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240"/>
        <w:tblW w:w="10740" w:type="dxa"/>
        <w:tblLook w:val="04A0" w:firstRow="1" w:lastRow="0" w:firstColumn="1" w:lastColumn="0" w:noHBand="0" w:noVBand="1"/>
      </w:tblPr>
      <w:tblGrid>
        <w:gridCol w:w="4253"/>
        <w:gridCol w:w="1843"/>
        <w:gridCol w:w="4644"/>
      </w:tblGrid>
      <w:tr w:rsidR="00DB6B02" w:rsidTr="00DB6B02">
        <w:tc>
          <w:tcPr>
            <w:tcW w:w="4253" w:type="dxa"/>
            <w:shd w:val="clear" w:color="auto" w:fill="auto"/>
          </w:tcPr>
          <w:p w:rsidR="00DB6B02" w:rsidRPr="0011125D" w:rsidRDefault="00DB6B02" w:rsidP="008F3D92">
            <w:pPr>
              <w:jc w:val="center"/>
              <w:rPr>
                <w:rFonts w:ascii="Arial Narrow" w:hAnsi="Arial Narrow"/>
              </w:rPr>
            </w:pPr>
            <w:r w:rsidRPr="0011125D">
              <w:rPr>
                <w:rFonts w:ascii="Arial Narrow" w:hAnsi="Arial Narrow"/>
              </w:rPr>
              <w:t>REPUBLIQUE DU CAMEROUN</w:t>
            </w:r>
          </w:p>
          <w:p w:rsidR="00DB6B02" w:rsidRPr="0011125D" w:rsidRDefault="00DB6B02" w:rsidP="008F3D92">
            <w:pPr>
              <w:jc w:val="center"/>
              <w:rPr>
                <w:rFonts w:ascii="Arial Narrow" w:hAnsi="Arial Narrow"/>
                <w:i/>
                <w:iCs/>
              </w:rPr>
            </w:pPr>
            <w:r w:rsidRPr="0011125D">
              <w:rPr>
                <w:rFonts w:ascii="Arial Narrow" w:hAnsi="Arial Narrow"/>
                <w:i/>
                <w:iCs/>
              </w:rPr>
              <w:t>Paix – Travail – Patrie</w:t>
            </w:r>
          </w:p>
          <w:p w:rsidR="00DB6B02" w:rsidRPr="0011125D" w:rsidRDefault="00DB6B02" w:rsidP="008F3D92">
            <w:pPr>
              <w:jc w:val="center"/>
              <w:rPr>
                <w:rFonts w:ascii="Arial Narrow" w:hAnsi="Arial Narrow"/>
              </w:rPr>
            </w:pPr>
            <w:r w:rsidRPr="0011125D">
              <w:rPr>
                <w:rFonts w:ascii="Arial Narrow" w:hAnsi="Arial Narrow"/>
              </w:rPr>
              <w:t>-----------------</w:t>
            </w:r>
          </w:p>
          <w:p w:rsidR="00DB6B02" w:rsidRPr="0011125D" w:rsidRDefault="00DB6B02" w:rsidP="008F3D92">
            <w:pPr>
              <w:jc w:val="center"/>
              <w:rPr>
                <w:rFonts w:ascii="Arial Narrow" w:hAnsi="Arial Narrow" w:cs="Arial"/>
                <w:bCs/>
              </w:rPr>
            </w:pPr>
            <w:r w:rsidRPr="0011125D">
              <w:rPr>
                <w:rFonts w:ascii="Arial Narrow" w:hAnsi="Arial Narrow" w:cs="Arial"/>
                <w:bCs/>
              </w:rPr>
              <w:t>MINISTERE DE L’ADMINISTRATION</w:t>
            </w:r>
          </w:p>
          <w:p w:rsidR="00DB6B02" w:rsidRPr="0011125D" w:rsidRDefault="00DB6B02" w:rsidP="008F3D92">
            <w:pPr>
              <w:jc w:val="center"/>
              <w:rPr>
                <w:rFonts w:ascii="Arial Narrow" w:hAnsi="Arial Narrow" w:cs="Arial"/>
                <w:bCs/>
              </w:rPr>
            </w:pPr>
            <w:r w:rsidRPr="0011125D">
              <w:rPr>
                <w:rFonts w:ascii="Arial Narrow" w:hAnsi="Arial Narrow" w:cs="Arial"/>
                <w:bCs/>
              </w:rPr>
              <w:t>TERRITORIALE ET DE LA DECENTRALISATION</w:t>
            </w:r>
          </w:p>
          <w:p w:rsidR="00DB6B02" w:rsidRPr="0011125D" w:rsidRDefault="00DB6B02" w:rsidP="008F3D92">
            <w:pPr>
              <w:jc w:val="center"/>
              <w:rPr>
                <w:rFonts w:ascii="Arial Narrow" w:hAnsi="Arial Narrow" w:cs="Arial"/>
                <w:bCs/>
              </w:rPr>
            </w:pPr>
            <w:r w:rsidRPr="0011125D">
              <w:rPr>
                <w:rFonts w:ascii="Arial Narrow" w:hAnsi="Arial Narrow" w:cs="Arial"/>
                <w:bCs/>
              </w:rPr>
              <w:t>------------------</w:t>
            </w:r>
          </w:p>
          <w:p w:rsidR="00DB6B02" w:rsidRPr="0011125D" w:rsidRDefault="00DB6B02" w:rsidP="008F3D92">
            <w:pPr>
              <w:jc w:val="center"/>
            </w:pPr>
            <w:r w:rsidRPr="0011125D">
              <w:rPr>
                <w:rFonts w:ascii="Arial Narrow" w:hAnsi="Arial Narrow" w:cs="Arial"/>
                <w:bCs/>
              </w:rPr>
              <w:t>REGION DE L’EST</w:t>
            </w:r>
          </w:p>
          <w:p w:rsidR="00DB6B02" w:rsidRPr="0011125D" w:rsidRDefault="00DB6B02" w:rsidP="008F3D92">
            <w:pPr>
              <w:jc w:val="center"/>
              <w:rPr>
                <w:rFonts w:ascii="Arial Narrow" w:hAnsi="Arial Narrow" w:cs="Arial"/>
                <w:b/>
                <w:bCs/>
              </w:rPr>
            </w:pPr>
            <w:r w:rsidRPr="0011125D">
              <w:rPr>
                <w:rFonts w:ascii="Arial Narrow" w:hAnsi="Arial Narrow" w:cs="Arial"/>
                <w:b/>
                <w:bCs/>
              </w:rPr>
              <w:t>------------------</w:t>
            </w:r>
          </w:p>
          <w:p w:rsidR="00DB6B02" w:rsidRPr="0011125D" w:rsidRDefault="00DB6B02" w:rsidP="008F3D92">
            <w:pPr>
              <w:jc w:val="center"/>
              <w:rPr>
                <w:rFonts w:ascii="Arial Narrow" w:hAnsi="Arial Narrow" w:cs="Arial"/>
                <w:bCs/>
              </w:rPr>
            </w:pPr>
            <w:r w:rsidRPr="0011125D">
              <w:rPr>
                <w:rFonts w:ascii="Arial Narrow" w:hAnsi="Arial Narrow" w:cs="Arial"/>
                <w:bCs/>
              </w:rPr>
              <w:t>DEPARTEMENT DE LA KADEY</w:t>
            </w:r>
          </w:p>
          <w:p w:rsidR="00DB6B02" w:rsidRPr="0011125D" w:rsidRDefault="00DB6B02" w:rsidP="008F3D92">
            <w:pPr>
              <w:jc w:val="center"/>
              <w:rPr>
                <w:rFonts w:ascii="Arial Narrow" w:hAnsi="Arial Narrow" w:cs="Arial"/>
                <w:b/>
                <w:bCs/>
              </w:rPr>
            </w:pPr>
            <w:r w:rsidRPr="0011125D">
              <w:rPr>
                <w:rFonts w:ascii="Arial Narrow" w:hAnsi="Arial Narrow" w:cs="Arial"/>
                <w:b/>
                <w:bCs/>
              </w:rPr>
              <w:t>------------------</w:t>
            </w:r>
          </w:p>
          <w:p w:rsidR="00DB6B02" w:rsidRPr="0011125D" w:rsidRDefault="00DB6B02" w:rsidP="008F3D92">
            <w:pPr>
              <w:jc w:val="center"/>
              <w:rPr>
                <w:rFonts w:ascii="Arial Narrow" w:hAnsi="Arial Narrow" w:cs="Arial"/>
                <w:bCs/>
              </w:rPr>
            </w:pPr>
            <w:r w:rsidRPr="0011125D">
              <w:rPr>
                <w:rFonts w:ascii="Arial Narrow" w:hAnsi="Arial Narrow" w:cs="Arial"/>
                <w:bCs/>
              </w:rPr>
              <w:t>COMMUNE DE BATOURI</w:t>
            </w:r>
          </w:p>
          <w:p w:rsidR="00DB6B02" w:rsidRPr="0011125D" w:rsidRDefault="00DB6B02" w:rsidP="008F3D92">
            <w:pPr>
              <w:pStyle w:val="En-tte"/>
              <w:tabs>
                <w:tab w:val="clear" w:pos="4536"/>
                <w:tab w:val="clear" w:pos="9072"/>
                <w:tab w:val="left" w:pos="3074"/>
              </w:tabs>
              <w:jc w:val="center"/>
              <w:rPr>
                <w:noProof/>
              </w:rPr>
            </w:pPr>
            <w:r w:rsidRPr="0011125D">
              <w:rPr>
                <w:rFonts w:ascii="Arial Narrow" w:hAnsi="Arial Narrow" w:cs="Arial"/>
                <w:b/>
                <w:bCs/>
              </w:rPr>
              <w:t>------------------</w:t>
            </w:r>
          </w:p>
        </w:tc>
        <w:tc>
          <w:tcPr>
            <w:tcW w:w="1843" w:type="dxa"/>
            <w:shd w:val="clear" w:color="auto" w:fill="auto"/>
          </w:tcPr>
          <w:p w:rsidR="00DB6B02" w:rsidRPr="0011125D" w:rsidRDefault="00DB6B02" w:rsidP="008F3D92">
            <w:pPr>
              <w:pStyle w:val="En-tte"/>
              <w:tabs>
                <w:tab w:val="clear" w:pos="4536"/>
                <w:tab w:val="clear" w:pos="9072"/>
                <w:tab w:val="left" w:pos="3074"/>
              </w:tabs>
              <w:jc w:val="center"/>
              <w:rPr>
                <w:noProof/>
              </w:rPr>
            </w:pPr>
            <w:r w:rsidRPr="0011125D">
              <w:rPr>
                <w:noProof/>
              </w:rPr>
              <w:drawing>
                <wp:anchor distT="0" distB="0" distL="114300" distR="114300" simplePos="0" relativeHeight="251651072" behindDoc="0" locked="0" layoutInCell="1" allowOverlap="1" wp14:anchorId="349E8042" wp14:editId="3FAB2248">
                  <wp:simplePos x="0" y="0"/>
                  <wp:positionH relativeFrom="column">
                    <wp:posOffset>-10795</wp:posOffset>
                  </wp:positionH>
                  <wp:positionV relativeFrom="paragraph">
                    <wp:posOffset>523875</wp:posOffset>
                  </wp:positionV>
                  <wp:extent cx="1095375" cy="8953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44" w:type="dxa"/>
            <w:shd w:val="clear" w:color="auto" w:fill="auto"/>
          </w:tcPr>
          <w:p w:rsidR="00DB6B02" w:rsidRPr="0011125D" w:rsidRDefault="00DB6B02" w:rsidP="008F3D92">
            <w:pPr>
              <w:jc w:val="center"/>
              <w:rPr>
                <w:rFonts w:ascii="Arial Narrow" w:hAnsi="Arial Narrow"/>
                <w:lang w:val="en-GB"/>
              </w:rPr>
            </w:pPr>
            <w:r w:rsidRPr="0011125D">
              <w:rPr>
                <w:rFonts w:ascii="Arial Narrow" w:hAnsi="Arial Narrow"/>
                <w:lang w:val="en-GB"/>
              </w:rPr>
              <w:t>REPUBLIC OF CAMEROON</w:t>
            </w:r>
          </w:p>
          <w:p w:rsidR="00DB6B02" w:rsidRPr="0011125D" w:rsidRDefault="00DB6B02" w:rsidP="008F3D92">
            <w:pPr>
              <w:jc w:val="center"/>
              <w:rPr>
                <w:rFonts w:ascii="Arial Narrow" w:hAnsi="Arial Narrow"/>
                <w:i/>
                <w:iCs/>
                <w:lang w:val="en-GB"/>
              </w:rPr>
            </w:pPr>
            <w:r w:rsidRPr="0011125D">
              <w:rPr>
                <w:rFonts w:ascii="Arial Narrow" w:hAnsi="Arial Narrow"/>
                <w:i/>
                <w:iCs/>
                <w:lang w:val="en-GB"/>
              </w:rPr>
              <w:t>Peace – Work – Fatherland</w:t>
            </w:r>
          </w:p>
          <w:p w:rsidR="00DB6B02" w:rsidRPr="0011125D" w:rsidRDefault="00DB6B02" w:rsidP="008F3D92">
            <w:pPr>
              <w:jc w:val="center"/>
              <w:rPr>
                <w:rFonts w:ascii="Arial Narrow" w:hAnsi="Arial Narrow"/>
                <w:lang w:val="en-US"/>
              </w:rPr>
            </w:pPr>
            <w:r w:rsidRPr="0011125D">
              <w:rPr>
                <w:rFonts w:ascii="Arial Narrow" w:hAnsi="Arial Narrow"/>
                <w:lang w:val="en-US"/>
              </w:rPr>
              <w:t>---------------</w:t>
            </w:r>
          </w:p>
          <w:p w:rsidR="00DB6B02" w:rsidRPr="0011125D" w:rsidRDefault="00DB6B02" w:rsidP="008F3D92">
            <w:pPr>
              <w:jc w:val="center"/>
              <w:rPr>
                <w:rFonts w:ascii="Arial Narrow" w:hAnsi="Arial Narrow" w:cs="Arial"/>
                <w:bCs/>
                <w:lang w:val="en-US"/>
              </w:rPr>
            </w:pPr>
            <w:r w:rsidRPr="0011125D">
              <w:rPr>
                <w:rFonts w:ascii="Arial Narrow" w:hAnsi="Arial Narrow" w:cs="Arial"/>
                <w:bCs/>
                <w:lang w:val="en-US"/>
              </w:rPr>
              <w:t>MINISTRY OF TERRITORIAL</w:t>
            </w:r>
          </w:p>
          <w:p w:rsidR="00DB6B02" w:rsidRPr="0011125D" w:rsidRDefault="00DB6B02" w:rsidP="008F3D92">
            <w:pPr>
              <w:jc w:val="center"/>
              <w:rPr>
                <w:rFonts w:ascii="Arial Narrow" w:hAnsi="Arial Narrow" w:cs="Arial"/>
                <w:bCs/>
                <w:lang w:val="en-US"/>
              </w:rPr>
            </w:pPr>
            <w:r w:rsidRPr="0011125D">
              <w:rPr>
                <w:rFonts w:ascii="Arial Narrow" w:hAnsi="Arial Narrow" w:cs="Arial"/>
                <w:bCs/>
                <w:lang w:val="en-US"/>
              </w:rPr>
              <w:t>ADMINISTRATION AND DECENTRALISATION</w:t>
            </w:r>
          </w:p>
          <w:p w:rsidR="00DB6B02" w:rsidRPr="0011125D" w:rsidRDefault="00DB6B02" w:rsidP="008F3D92">
            <w:pPr>
              <w:jc w:val="center"/>
              <w:rPr>
                <w:rFonts w:ascii="Arial Narrow" w:hAnsi="Arial Narrow" w:cs="Arial"/>
                <w:bCs/>
                <w:lang w:val="en-US"/>
              </w:rPr>
            </w:pPr>
            <w:r w:rsidRPr="0011125D">
              <w:rPr>
                <w:rFonts w:ascii="Arial Narrow" w:hAnsi="Arial Narrow" w:cs="Arial"/>
                <w:bCs/>
                <w:lang w:val="en-US"/>
              </w:rPr>
              <w:t>------------------</w:t>
            </w:r>
          </w:p>
          <w:p w:rsidR="00DB6B02" w:rsidRPr="0011125D" w:rsidRDefault="00DB6B02" w:rsidP="008F3D92">
            <w:pPr>
              <w:jc w:val="center"/>
              <w:rPr>
                <w:lang w:val="en-US"/>
              </w:rPr>
            </w:pPr>
            <w:r w:rsidRPr="0011125D">
              <w:rPr>
                <w:rFonts w:ascii="Arial Narrow" w:hAnsi="Arial Narrow" w:cs="Arial"/>
                <w:bCs/>
                <w:lang w:val="en-US"/>
              </w:rPr>
              <w:t>EAST REGION</w:t>
            </w:r>
          </w:p>
          <w:p w:rsidR="00DB6B02" w:rsidRPr="0011125D" w:rsidRDefault="00DB6B02" w:rsidP="008F3D92">
            <w:pPr>
              <w:jc w:val="center"/>
              <w:rPr>
                <w:rFonts w:ascii="Arial Narrow" w:hAnsi="Arial Narrow" w:cs="Arial"/>
                <w:b/>
                <w:bCs/>
                <w:lang w:val="en-US"/>
              </w:rPr>
            </w:pPr>
            <w:r w:rsidRPr="0011125D">
              <w:rPr>
                <w:rFonts w:ascii="Arial Narrow" w:hAnsi="Arial Narrow" w:cs="Arial"/>
                <w:b/>
                <w:bCs/>
                <w:lang w:val="en-US"/>
              </w:rPr>
              <w:t>------------------</w:t>
            </w:r>
          </w:p>
          <w:p w:rsidR="00DB6B02" w:rsidRPr="0011125D" w:rsidRDefault="00DB6B02" w:rsidP="008F3D92">
            <w:pPr>
              <w:jc w:val="center"/>
              <w:rPr>
                <w:rFonts w:ascii="Arial Narrow" w:hAnsi="Arial Narrow" w:cs="Arial"/>
                <w:b/>
                <w:bCs/>
                <w:lang w:val="en-US"/>
              </w:rPr>
            </w:pPr>
            <w:r w:rsidRPr="0011125D">
              <w:rPr>
                <w:rFonts w:ascii="Arial Narrow" w:hAnsi="Arial Narrow" w:cs="Arial"/>
                <w:bCs/>
                <w:lang w:val="en-US"/>
              </w:rPr>
              <w:t>KADEY DIVISION</w:t>
            </w:r>
          </w:p>
          <w:p w:rsidR="00DB6B02" w:rsidRPr="0011125D" w:rsidRDefault="00DB6B02" w:rsidP="008F3D92">
            <w:pPr>
              <w:jc w:val="center"/>
              <w:rPr>
                <w:rFonts w:ascii="Arial Narrow" w:hAnsi="Arial Narrow" w:cs="Arial"/>
                <w:b/>
                <w:bCs/>
                <w:lang w:val="en-US"/>
              </w:rPr>
            </w:pPr>
            <w:r w:rsidRPr="0011125D">
              <w:rPr>
                <w:rFonts w:ascii="Arial Narrow" w:hAnsi="Arial Narrow" w:cs="Arial"/>
                <w:b/>
                <w:bCs/>
                <w:lang w:val="en-US"/>
              </w:rPr>
              <w:t>------------------</w:t>
            </w:r>
          </w:p>
          <w:p w:rsidR="00DB6B02" w:rsidRPr="00432D6C" w:rsidRDefault="00DB6B02" w:rsidP="008F3D92">
            <w:pPr>
              <w:jc w:val="center"/>
              <w:rPr>
                <w:lang w:val="en-US"/>
              </w:rPr>
            </w:pPr>
            <w:r w:rsidRPr="00432D6C">
              <w:rPr>
                <w:rFonts w:ascii="Arial Narrow" w:hAnsi="Arial Narrow" w:cs="Arial"/>
                <w:bCs/>
                <w:lang w:val="en-US"/>
              </w:rPr>
              <w:t>BATOURI’S COUNCIL</w:t>
            </w:r>
          </w:p>
          <w:p w:rsidR="00DB6B02" w:rsidRPr="0011125D" w:rsidRDefault="00DB6B02" w:rsidP="008F3D92">
            <w:pPr>
              <w:pStyle w:val="En-tte"/>
              <w:tabs>
                <w:tab w:val="clear" w:pos="4536"/>
                <w:tab w:val="clear" w:pos="9072"/>
                <w:tab w:val="left" w:pos="3074"/>
              </w:tabs>
              <w:jc w:val="center"/>
              <w:rPr>
                <w:noProof/>
              </w:rPr>
            </w:pPr>
            <w:r w:rsidRPr="0011125D">
              <w:rPr>
                <w:rFonts w:ascii="Arial Narrow" w:hAnsi="Arial Narrow" w:cs="Arial"/>
                <w:b/>
                <w:bCs/>
              </w:rPr>
              <w:t>------------------</w:t>
            </w:r>
          </w:p>
        </w:tc>
      </w:tr>
    </w:tbl>
    <w:p w:rsidR="00DB6B02" w:rsidRDefault="00DB6B02" w:rsidP="00A01F4B">
      <w:pPr>
        <w:rPr>
          <w:lang w:val="en-GB"/>
        </w:rPr>
      </w:pPr>
    </w:p>
    <w:p w:rsidR="00DB6B02" w:rsidRDefault="00DB6B02" w:rsidP="00A01F4B">
      <w:pPr>
        <w:rPr>
          <w:lang w:val="en-GB"/>
        </w:rPr>
      </w:pPr>
    </w:p>
    <w:p w:rsidR="00DB6B02" w:rsidRDefault="00DB6B02" w:rsidP="00A01F4B">
      <w:pPr>
        <w:rPr>
          <w:lang w:val="en-GB"/>
        </w:rPr>
      </w:pPr>
    </w:p>
    <w:p w:rsidR="00DB6B02" w:rsidRDefault="00DB6B02" w:rsidP="00A01F4B">
      <w:pPr>
        <w:rPr>
          <w:lang w:val="en-GB"/>
        </w:rPr>
      </w:pPr>
    </w:p>
    <w:p w:rsidR="00DB6B02" w:rsidRDefault="00DB6B02" w:rsidP="00A01F4B">
      <w:pPr>
        <w:rPr>
          <w:lang w:val="en-GB"/>
        </w:rPr>
      </w:pPr>
    </w:p>
    <w:p w:rsidR="00DB6B02" w:rsidRDefault="00DB6B02" w:rsidP="00A01F4B">
      <w:pPr>
        <w:rPr>
          <w:lang w:val="en-GB"/>
        </w:rPr>
      </w:pPr>
    </w:p>
    <w:p w:rsidR="00DB6B02" w:rsidRDefault="00DB6B02" w:rsidP="00A01F4B">
      <w:pPr>
        <w:rPr>
          <w:lang w:val="en-GB"/>
        </w:rPr>
      </w:pPr>
    </w:p>
    <w:p w:rsidR="000615DE" w:rsidRDefault="000615DE" w:rsidP="00A01F4B">
      <w:pPr>
        <w:rPr>
          <w:lang w:val="en-GB"/>
        </w:rPr>
      </w:pPr>
    </w:p>
    <w:p w:rsidR="000615DE" w:rsidRPr="00775F61" w:rsidRDefault="00EB6EA1" w:rsidP="00A01F4B">
      <w:pPr>
        <w:rPr>
          <w:lang w:val="en-GB"/>
        </w:rPr>
      </w:pPr>
      <w:r>
        <w:rPr>
          <w:noProof/>
          <w:lang w:val="en-US" w:eastAsia="en-US"/>
        </w:rPr>
        <w:pict>
          <v:shapetype id="_x0000_t202" coordsize="21600,21600" o:spt="202" path="m,l,21600r21600,l21600,xe">
            <v:stroke joinstyle="miter"/>
            <v:path gradientshapeok="t" o:connecttype="rect"/>
          </v:shapetype>
          <v:shape id="_x0000_s1042" type="#_x0000_t202" style="position:absolute;left:0;text-align:left;margin-left:6pt;margin-top:2.05pt;width:463.5pt;height:99.7pt;z-index:251654144" stroked="f">
            <v:textbox style="mso-next-textbox:#_x0000_s1042">
              <w:txbxContent>
                <w:p w:rsidR="00B16836" w:rsidRPr="00E308B0" w:rsidRDefault="00B16836" w:rsidP="00CF60D8">
                  <w:pPr>
                    <w:jc w:val="center"/>
                    <w:rPr>
                      <w:rFonts w:ascii="Arial Narrow" w:hAnsi="Arial Narrow" w:cs="Arial"/>
                      <w:b/>
                      <w:sz w:val="28"/>
                      <w:szCs w:val="28"/>
                    </w:rPr>
                  </w:pPr>
                  <w:r>
                    <w:rPr>
                      <w:rFonts w:ascii="Arial Narrow" w:hAnsi="Arial Narrow" w:cs="Arial"/>
                      <w:b/>
                      <w:sz w:val="28"/>
                      <w:szCs w:val="28"/>
                    </w:rPr>
                    <w:t xml:space="preserve">APPEL D’OFFRES NATIONAL OUVERT </w:t>
                  </w:r>
                  <w:r w:rsidRPr="00955A5F">
                    <w:rPr>
                      <w:rFonts w:ascii="Arial Narrow" w:hAnsi="Arial Narrow"/>
                      <w:b/>
                      <w:color w:val="000000"/>
                      <w:sz w:val="28"/>
                      <w:szCs w:val="28"/>
                    </w:rPr>
                    <w:t>N°</w:t>
                  </w:r>
                  <w:r>
                    <w:rPr>
                      <w:rFonts w:ascii="Arial Narrow" w:hAnsi="Arial Narrow"/>
                      <w:b/>
                      <w:color w:val="FF0000"/>
                      <w:sz w:val="28"/>
                      <w:szCs w:val="28"/>
                    </w:rPr>
                    <w:t>……….</w:t>
                  </w:r>
                  <w:r w:rsidRPr="00955A5F">
                    <w:rPr>
                      <w:rFonts w:ascii="Arial Narrow" w:hAnsi="Arial Narrow"/>
                      <w:b/>
                      <w:color w:val="000000"/>
                      <w:sz w:val="28"/>
                      <w:szCs w:val="28"/>
                    </w:rPr>
                    <w:t>/AONO/</w:t>
                  </w:r>
                  <w:r>
                    <w:rPr>
                      <w:rFonts w:ascii="Arial Narrow" w:hAnsi="Arial Narrow"/>
                      <w:b/>
                      <w:color w:val="000000"/>
                      <w:sz w:val="28"/>
                      <w:szCs w:val="28"/>
                    </w:rPr>
                    <w:t>RE/DK/C BRI/CIPM/2021 DU_________________, EN PROCEDURE D’URGENCE</w:t>
                  </w:r>
                  <w:r w:rsidRPr="00955A5F">
                    <w:rPr>
                      <w:rFonts w:ascii="Arial Narrow" w:hAnsi="Arial Narrow"/>
                      <w:b/>
                      <w:color w:val="000000"/>
                      <w:sz w:val="28"/>
                      <w:szCs w:val="28"/>
                    </w:rPr>
                    <w:t xml:space="preserve"> </w:t>
                  </w:r>
                </w:p>
                <w:p w:rsidR="00B16836" w:rsidRDefault="00B16836" w:rsidP="00CF60D8">
                  <w:pPr>
                    <w:spacing w:line="400" w:lineRule="atLeast"/>
                    <w:jc w:val="center"/>
                    <w:rPr>
                      <w:rFonts w:ascii="Arial Narrow" w:hAnsi="Arial Narrow" w:cs="Arial"/>
                      <w:b/>
                      <w:sz w:val="28"/>
                      <w:szCs w:val="28"/>
                    </w:rPr>
                  </w:pPr>
                  <w:r w:rsidRPr="006368D9">
                    <w:rPr>
                      <w:rFonts w:ascii="Arial Narrow" w:hAnsi="Arial Narrow" w:cs="Arial"/>
                      <w:b/>
                      <w:sz w:val="28"/>
                      <w:szCs w:val="28"/>
                    </w:rPr>
                    <w:t xml:space="preserve">POUR LA </w:t>
                  </w:r>
                  <w:r>
                    <w:rPr>
                      <w:rFonts w:ascii="Arial Narrow" w:hAnsi="Arial Narrow" w:cs="Arial"/>
                      <w:b/>
                      <w:sz w:val="28"/>
                      <w:szCs w:val="28"/>
                    </w:rPr>
                    <w:t xml:space="preserve">FOURNITURE D’UN (01) TRACTEUR </w:t>
                  </w:r>
                </w:p>
                <w:p w:rsidR="00B16836" w:rsidRPr="00CF60D8" w:rsidRDefault="00B16836" w:rsidP="00CF60D8">
                  <w:pPr>
                    <w:spacing w:line="276" w:lineRule="auto"/>
                    <w:jc w:val="center"/>
                    <w:rPr>
                      <w:rFonts w:ascii="Arial Narrow" w:hAnsi="Arial Narrow"/>
                      <w:b/>
                      <w:color w:val="000000"/>
                      <w:sz w:val="28"/>
                    </w:rPr>
                  </w:pPr>
                  <w:r>
                    <w:rPr>
                      <w:rFonts w:ascii="Arial Narrow" w:hAnsi="Arial Narrow" w:cs="Arial"/>
                      <w:b/>
                      <w:sz w:val="28"/>
                      <w:szCs w:val="28"/>
                    </w:rPr>
                    <w:t>A LA COMMUNE DE BATOURI</w:t>
                  </w:r>
                  <w:r w:rsidRPr="008B3598">
                    <w:rPr>
                      <w:rFonts w:ascii="Cambria" w:hAnsi="Cambria"/>
                      <w:b/>
                      <w:color w:val="000000"/>
                    </w:rPr>
                    <w:t xml:space="preserve">; </w:t>
                  </w:r>
                  <w:r w:rsidRPr="00CF60D8">
                    <w:rPr>
                      <w:rFonts w:ascii="Arial Narrow" w:hAnsi="Arial Narrow"/>
                      <w:b/>
                      <w:color w:val="000000"/>
                      <w:sz w:val="28"/>
                    </w:rPr>
                    <w:t xml:space="preserve">DEPARTEMENT </w:t>
                  </w:r>
                  <w:r>
                    <w:rPr>
                      <w:rFonts w:ascii="Arial Narrow" w:hAnsi="Arial Narrow"/>
                      <w:b/>
                      <w:color w:val="000000"/>
                      <w:sz w:val="28"/>
                    </w:rPr>
                    <w:t>DE LA KADEY</w:t>
                  </w:r>
                  <w:r w:rsidRPr="00CF60D8">
                    <w:rPr>
                      <w:rFonts w:ascii="Arial Narrow" w:hAnsi="Arial Narrow"/>
                      <w:b/>
                      <w:color w:val="000000"/>
                      <w:sz w:val="28"/>
                    </w:rPr>
                    <w:t xml:space="preserve">; </w:t>
                  </w:r>
                </w:p>
                <w:p w:rsidR="00B16836" w:rsidRPr="00CF60D8" w:rsidRDefault="00B16836" w:rsidP="00CF60D8">
                  <w:pPr>
                    <w:spacing w:line="276" w:lineRule="auto"/>
                    <w:jc w:val="center"/>
                    <w:rPr>
                      <w:rFonts w:ascii="Arial Narrow" w:hAnsi="Arial Narrow"/>
                      <w:b/>
                      <w:color w:val="000000"/>
                      <w:sz w:val="28"/>
                    </w:rPr>
                  </w:pPr>
                  <w:r>
                    <w:rPr>
                      <w:rFonts w:ascii="Arial Narrow" w:hAnsi="Arial Narrow"/>
                      <w:b/>
                      <w:color w:val="000000"/>
                      <w:sz w:val="28"/>
                    </w:rPr>
                    <w:t>REGION DE L’EST</w:t>
                  </w:r>
                  <w:r w:rsidRPr="00CF60D8">
                    <w:rPr>
                      <w:rFonts w:ascii="Arial Narrow" w:hAnsi="Arial Narrow"/>
                      <w:b/>
                      <w:color w:val="000000"/>
                      <w:sz w:val="28"/>
                    </w:rPr>
                    <w:t>.</w:t>
                  </w:r>
                </w:p>
                <w:p w:rsidR="00B16836" w:rsidRDefault="00B16836"/>
              </w:txbxContent>
            </v:textbox>
          </v:shape>
        </w:pict>
      </w:r>
    </w:p>
    <w:p w:rsidR="000615DE" w:rsidRPr="00775F61" w:rsidRDefault="000615DE" w:rsidP="00A01F4B">
      <w:pPr>
        <w:rPr>
          <w:lang w:val="en-GB"/>
        </w:rPr>
      </w:pPr>
    </w:p>
    <w:p w:rsidR="000615DE" w:rsidRPr="00775F61" w:rsidRDefault="000615DE" w:rsidP="00A01F4B">
      <w:pPr>
        <w:rPr>
          <w:lang w:val="en-GB"/>
        </w:rPr>
      </w:pPr>
    </w:p>
    <w:p w:rsidR="000615DE" w:rsidRPr="00775F61" w:rsidRDefault="000615DE" w:rsidP="00A01F4B">
      <w:pPr>
        <w:rPr>
          <w:lang w:val="en-GB"/>
        </w:rPr>
      </w:pPr>
    </w:p>
    <w:p w:rsidR="000615DE" w:rsidRPr="00775F61" w:rsidRDefault="000615DE" w:rsidP="00A01F4B">
      <w:pPr>
        <w:rPr>
          <w:lang w:val="en-GB"/>
        </w:rPr>
      </w:pPr>
    </w:p>
    <w:p w:rsidR="000615DE" w:rsidRPr="00775F61" w:rsidRDefault="000615DE" w:rsidP="00A01F4B">
      <w:pPr>
        <w:rPr>
          <w:lang w:val="en-GB"/>
        </w:rPr>
      </w:pPr>
    </w:p>
    <w:p w:rsidR="000615DE" w:rsidRPr="00775F61" w:rsidRDefault="000615DE" w:rsidP="00A01F4B">
      <w:pPr>
        <w:rPr>
          <w:lang w:val="en-GB"/>
        </w:rPr>
      </w:pPr>
    </w:p>
    <w:p w:rsidR="000615DE" w:rsidRPr="00775F61" w:rsidRDefault="000615DE" w:rsidP="00A01F4B">
      <w:pPr>
        <w:rPr>
          <w:lang w:val="en-GB"/>
        </w:rPr>
      </w:pPr>
    </w:p>
    <w:p w:rsidR="000615DE" w:rsidRPr="00775F61" w:rsidRDefault="000615DE" w:rsidP="00A01F4B">
      <w:pPr>
        <w:rPr>
          <w:lang w:val="en-GB"/>
        </w:rPr>
      </w:pPr>
    </w:p>
    <w:p w:rsidR="000615DE" w:rsidRPr="00775F61" w:rsidRDefault="000615DE" w:rsidP="00A01F4B">
      <w:pPr>
        <w:rPr>
          <w:lang w:val="en-GB"/>
        </w:rPr>
      </w:pPr>
    </w:p>
    <w:p w:rsidR="000615DE" w:rsidRPr="00775F61" w:rsidRDefault="000615DE" w:rsidP="00A01F4B">
      <w:pPr>
        <w:rPr>
          <w:lang w:val="en-GB"/>
        </w:rPr>
      </w:pPr>
    </w:p>
    <w:p w:rsidR="000615DE" w:rsidRPr="00775F61" w:rsidRDefault="000615DE" w:rsidP="00A01F4B">
      <w:pPr>
        <w:rPr>
          <w:lang w:val="en-GB"/>
        </w:rPr>
      </w:pPr>
    </w:p>
    <w:p w:rsidR="000615DE" w:rsidRPr="00775F61" w:rsidRDefault="000615DE" w:rsidP="00A01F4B">
      <w:pPr>
        <w:rPr>
          <w:lang w:val="en-GB"/>
        </w:rPr>
      </w:pPr>
    </w:p>
    <w:p w:rsidR="000615DE" w:rsidRPr="00775F61" w:rsidRDefault="000615DE" w:rsidP="00A01F4B">
      <w:pPr>
        <w:rPr>
          <w:lang w:val="en-GB"/>
        </w:rPr>
      </w:pPr>
    </w:p>
    <w:p w:rsidR="000615DE" w:rsidRPr="00775F61" w:rsidRDefault="000615DE" w:rsidP="00A01F4B">
      <w:pPr>
        <w:rPr>
          <w:lang w:val="en-GB"/>
        </w:rPr>
      </w:pPr>
    </w:p>
    <w:p w:rsidR="000615DE" w:rsidRPr="00775F61" w:rsidRDefault="000615DE" w:rsidP="00A01F4B">
      <w:pPr>
        <w:rPr>
          <w:lang w:val="en-GB"/>
        </w:rPr>
      </w:pPr>
    </w:p>
    <w:p w:rsidR="000615DE" w:rsidRPr="00775F61" w:rsidRDefault="000615DE" w:rsidP="00A01F4B">
      <w:pPr>
        <w:jc w:val="center"/>
        <w:rPr>
          <w:rFonts w:ascii="Monotype Corsiva" w:hAnsi="Monotype Corsiva"/>
          <w:sz w:val="48"/>
          <w:szCs w:val="48"/>
          <w:u w:val="single"/>
        </w:rPr>
      </w:pPr>
      <w:r w:rsidRPr="00775F61">
        <w:rPr>
          <w:rFonts w:ascii="Monotype Corsiva" w:hAnsi="Monotype Corsiva"/>
          <w:b/>
          <w:sz w:val="48"/>
          <w:szCs w:val="48"/>
          <w:u w:val="single"/>
        </w:rPr>
        <w:t xml:space="preserve">DOSSIER D’APPEL </w:t>
      </w:r>
      <w:r w:rsidR="00D51D21">
        <w:rPr>
          <w:rFonts w:ascii="Monotype Corsiva" w:hAnsi="Monotype Corsiva"/>
          <w:b/>
          <w:sz w:val="48"/>
          <w:szCs w:val="48"/>
          <w:u w:val="single"/>
        </w:rPr>
        <w:t>D’OFFRES</w:t>
      </w:r>
    </w:p>
    <w:p w:rsidR="000615DE" w:rsidRPr="00775F61" w:rsidRDefault="000615DE" w:rsidP="00A01F4B"/>
    <w:p w:rsidR="000615DE" w:rsidRPr="00775F61" w:rsidRDefault="000615DE" w:rsidP="00A01F4B"/>
    <w:p w:rsidR="000615DE" w:rsidRPr="00775F61" w:rsidRDefault="000615DE" w:rsidP="00A01F4B"/>
    <w:p w:rsidR="000615DE" w:rsidRPr="00775F61" w:rsidRDefault="000615DE" w:rsidP="00A01F4B"/>
    <w:p w:rsidR="000615DE" w:rsidRPr="00775F61" w:rsidRDefault="000615DE" w:rsidP="00A01F4B"/>
    <w:p w:rsidR="000615DE" w:rsidRPr="00775F61" w:rsidRDefault="000615DE" w:rsidP="00A01F4B"/>
    <w:p w:rsidR="000615DE" w:rsidRDefault="000615DE" w:rsidP="00A01F4B"/>
    <w:p w:rsidR="000615DE" w:rsidRPr="00775F61" w:rsidRDefault="000615DE" w:rsidP="00A01F4B">
      <w:pPr>
        <w:jc w:val="center"/>
        <w:rPr>
          <w:rFonts w:ascii="Algerian" w:hAnsi="Algerian"/>
          <w:sz w:val="28"/>
          <w:szCs w:val="28"/>
        </w:rPr>
      </w:pPr>
      <w:r w:rsidRPr="00775F61">
        <w:rPr>
          <w:rFonts w:ascii="Algerian" w:hAnsi="Algerian"/>
          <w:sz w:val="28"/>
          <w:szCs w:val="28"/>
          <w:u w:val="single"/>
        </w:rPr>
        <w:t>FINANCEMENT</w:t>
      </w:r>
      <w:r>
        <w:rPr>
          <w:rFonts w:ascii="Algerian" w:hAnsi="Algerian"/>
          <w:sz w:val="28"/>
          <w:szCs w:val="28"/>
        </w:rPr>
        <w:t xml:space="preserve"> : </w:t>
      </w:r>
      <w:r w:rsidR="00DB6B02">
        <w:rPr>
          <w:rFonts w:ascii="Algerian" w:hAnsi="Algerian"/>
          <w:sz w:val="28"/>
          <w:szCs w:val="28"/>
        </w:rPr>
        <w:t>BIP MINDDEVEL</w:t>
      </w:r>
    </w:p>
    <w:p w:rsidR="000615DE" w:rsidRDefault="00B30380" w:rsidP="00A01F4B">
      <w:pPr>
        <w:jc w:val="center"/>
        <w:rPr>
          <w:rFonts w:ascii="Algerian" w:hAnsi="Algerian"/>
          <w:sz w:val="28"/>
          <w:szCs w:val="28"/>
        </w:rPr>
      </w:pPr>
      <w:r>
        <w:rPr>
          <w:rFonts w:ascii="Algerian" w:hAnsi="Algerian"/>
          <w:sz w:val="28"/>
          <w:szCs w:val="28"/>
        </w:rPr>
        <w:t>EXERCICE 20</w:t>
      </w:r>
      <w:r w:rsidR="00DB6B02">
        <w:rPr>
          <w:rFonts w:ascii="Algerian" w:hAnsi="Algerian"/>
          <w:sz w:val="28"/>
          <w:szCs w:val="28"/>
        </w:rPr>
        <w:t>21</w:t>
      </w:r>
    </w:p>
    <w:p w:rsidR="000615DE" w:rsidRDefault="000615DE" w:rsidP="00A01F4B">
      <w:pPr>
        <w:jc w:val="center"/>
        <w:rPr>
          <w:rFonts w:ascii="Algerian" w:hAnsi="Algerian"/>
          <w:sz w:val="28"/>
          <w:szCs w:val="28"/>
        </w:rPr>
      </w:pPr>
    </w:p>
    <w:p w:rsidR="000615DE" w:rsidRPr="007028AF" w:rsidRDefault="000615DE" w:rsidP="00A01F4B">
      <w:pPr>
        <w:pStyle w:val="Corpsdetexte"/>
        <w:spacing w:after="0"/>
        <w:jc w:val="left"/>
        <w:rPr>
          <w:rFonts w:ascii="Arial Narrow" w:hAnsi="Arial Narrow" w:cs="Tahoma"/>
          <w:b/>
          <w:i/>
          <w:color w:val="FF0000"/>
          <w:sz w:val="28"/>
          <w:szCs w:val="28"/>
        </w:rPr>
      </w:pPr>
      <w:r w:rsidRPr="003022CA">
        <w:rPr>
          <w:rFonts w:ascii="Arial Narrow" w:hAnsi="Arial Narrow" w:cs="Tahoma"/>
          <w:b/>
          <w:i/>
          <w:color w:val="FF0000"/>
          <w:sz w:val="28"/>
          <w:szCs w:val="28"/>
          <w:u w:val="single"/>
        </w:rPr>
        <w:t>Montant prévisionnel</w:t>
      </w:r>
      <w:r w:rsidRPr="003022CA">
        <w:rPr>
          <w:rFonts w:ascii="Arial Narrow" w:hAnsi="Arial Narrow" w:cs="Tahoma"/>
          <w:b/>
          <w:i/>
          <w:color w:val="FF0000"/>
          <w:sz w:val="28"/>
          <w:szCs w:val="28"/>
        </w:rPr>
        <w:t xml:space="preserve"> : </w:t>
      </w:r>
      <w:r w:rsidR="00DB6B02">
        <w:rPr>
          <w:rFonts w:ascii="Arial Narrow" w:hAnsi="Arial Narrow" w:cs="Tahoma"/>
          <w:b/>
          <w:i/>
          <w:color w:val="FF0000"/>
          <w:sz w:val="28"/>
          <w:szCs w:val="28"/>
        </w:rPr>
        <w:t>55</w:t>
      </w:r>
      <w:r w:rsidR="00955A5F">
        <w:rPr>
          <w:rFonts w:ascii="Arial Narrow" w:hAnsi="Arial Narrow" w:cs="Tahoma"/>
          <w:b/>
          <w:i/>
          <w:color w:val="FF0000"/>
          <w:sz w:val="28"/>
          <w:szCs w:val="28"/>
        </w:rPr>
        <w:t xml:space="preserve"> 000 000 </w:t>
      </w:r>
      <w:r w:rsidRPr="003022CA">
        <w:rPr>
          <w:rFonts w:ascii="Arial Narrow" w:hAnsi="Arial Narrow" w:cs="Tahoma"/>
          <w:b/>
          <w:i/>
          <w:color w:val="FF0000"/>
          <w:sz w:val="28"/>
          <w:szCs w:val="28"/>
        </w:rPr>
        <w:t>FCFA TTC</w:t>
      </w:r>
    </w:p>
    <w:p w:rsidR="00CF60D8" w:rsidRDefault="00CF60D8" w:rsidP="00A01F4B">
      <w:pPr>
        <w:jc w:val="left"/>
        <w:rPr>
          <w:rFonts w:ascii="Arial Narrow" w:hAnsi="Arial Narrow" w:cs="Arial"/>
          <w:b/>
          <w:bCs/>
          <w:sz w:val="36"/>
          <w:szCs w:val="36"/>
          <w:u w:val="single"/>
        </w:rPr>
      </w:pPr>
      <w:r>
        <w:rPr>
          <w:rFonts w:ascii="Arial Narrow" w:hAnsi="Arial Narrow" w:cs="Arial"/>
          <w:b/>
          <w:bCs/>
          <w:sz w:val="36"/>
          <w:szCs w:val="36"/>
          <w:u w:val="single"/>
        </w:rPr>
        <w:br w:type="page"/>
      </w:r>
    </w:p>
    <w:p w:rsidR="000615DE" w:rsidRPr="00775F61" w:rsidRDefault="000615DE" w:rsidP="00A01F4B">
      <w:pPr>
        <w:jc w:val="center"/>
        <w:rPr>
          <w:rFonts w:ascii="Arial Narrow" w:hAnsi="Arial Narrow" w:cs="Arial"/>
        </w:rPr>
      </w:pPr>
      <w:r w:rsidRPr="00775F61">
        <w:rPr>
          <w:rFonts w:ascii="Arial Narrow" w:hAnsi="Arial Narrow" w:cs="Arial"/>
          <w:b/>
          <w:bCs/>
          <w:sz w:val="36"/>
          <w:szCs w:val="36"/>
          <w:u w:val="single"/>
        </w:rPr>
        <w:lastRenderedPageBreak/>
        <w:t>SOMMAIRE</w:t>
      </w:r>
    </w:p>
    <w:p w:rsidR="000615DE" w:rsidRPr="00775F61" w:rsidRDefault="000615DE" w:rsidP="00A01F4B">
      <w:pPr>
        <w:jc w:val="center"/>
        <w:rPr>
          <w:rFonts w:ascii="Arial Narrow" w:hAnsi="Arial Narrow"/>
          <w:sz w:val="36"/>
          <w:szCs w:val="36"/>
        </w:rPr>
      </w:pPr>
    </w:p>
    <w:p w:rsidR="000615DE" w:rsidRPr="00775F61" w:rsidRDefault="000615DE" w:rsidP="00A01F4B">
      <w:pPr>
        <w:jc w:val="center"/>
        <w:rPr>
          <w:rFonts w:ascii="Arial Narrow" w:hAnsi="Arial Narrow" w:cs="Arial"/>
          <w:b/>
          <w:bCs/>
          <w:i/>
          <w:iCs/>
          <w:noProof/>
          <w:sz w:val="36"/>
          <w:szCs w:val="36"/>
        </w:rPr>
      </w:pPr>
    </w:p>
    <w:p w:rsidR="000615DE" w:rsidRPr="00775F61" w:rsidRDefault="000615DE" w:rsidP="00A01F4B">
      <w:pPr>
        <w:rPr>
          <w:rFonts w:ascii="Arial Narrow" w:hAnsi="Arial Narrow" w:cs="Arial"/>
          <w:b/>
          <w:bCs/>
          <w:iCs/>
          <w:noProof/>
          <w:sz w:val="32"/>
          <w:szCs w:val="32"/>
        </w:rPr>
      </w:pPr>
      <w:r w:rsidRPr="00775F61">
        <w:rPr>
          <w:rFonts w:ascii="Arial Narrow" w:hAnsi="Arial Narrow" w:cs="Arial"/>
          <w:iCs/>
          <w:noProof/>
          <w:sz w:val="32"/>
          <w:szCs w:val="32"/>
          <w:u w:val="single"/>
        </w:rPr>
        <w:t>PIECE N°1:</w:t>
      </w:r>
      <w:r w:rsidRPr="00775F61">
        <w:rPr>
          <w:rFonts w:ascii="Arial Narrow" w:hAnsi="Arial Narrow" w:cs="Arial"/>
          <w:b/>
          <w:bCs/>
          <w:iCs/>
          <w:noProof/>
          <w:sz w:val="32"/>
          <w:szCs w:val="32"/>
        </w:rPr>
        <w:t xml:space="preserve">AVIS D’APPEL </w:t>
      </w:r>
      <w:r w:rsidR="00D51D21">
        <w:rPr>
          <w:rFonts w:ascii="Arial Narrow" w:hAnsi="Arial Narrow" w:cs="Arial"/>
          <w:b/>
          <w:bCs/>
          <w:iCs/>
          <w:noProof/>
          <w:sz w:val="32"/>
          <w:szCs w:val="32"/>
        </w:rPr>
        <w:t>D’OFFRES</w:t>
      </w:r>
      <w:r w:rsidRPr="00775F61">
        <w:rPr>
          <w:rFonts w:ascii="Arial Narrow" w:hAnsi="Arial Narrow" w:cs="Arial"/>
          <w:b/>
          <w:bCs/>
          <w:iCs/>
          <w:noProof/>
          <w:sz w:val="32"/>
          <w:szCs w:val="32"/>
        </w:rPr>
        <w:t xml:space="preserve"> (AAO)</w:t>
      </w:r>
    </w:p>
    <w:p w:rsidR="000615DE" w:rsidRPr="00775F61" w:rsidRDefault="000615DE" w:rsidP="00A01F4B">
      <w:pPr>
        <w:rPr>
          <w:rFonts w:ascii="Arial Narrow" w:hAnsi="Arial Narrow" w:cs="Arial"/>
          <w:b/>
          <w:bCs/>
          <w:iCs/>
          <w:noProof/>
          <w:sz w:val="32"/>
          <w:szCs w:val="32"/>
        </w:rPr>
      </w:pPr>
    </w:p>
    <w:p w:rsidR="000615DE" w:rsidRPr="00775F61" w:rsidRDefault="000615DE" w:rsidP="00A01F4B">
      <w:pPr>
        <w:rPr>
          <w:rFonts w:ascii="Arial Narrow" w:hAnsi="Arial Narrow" w:cs="Arial"/>
          <w:b/>
          <w:bCs/>
          <w:iCs/>
          <w:noProof/>
          <w:sz w:val="32"/>
          <w:szCs w:val="32"/>
        </w:rPr>
      </w:pPr>
      <w:r w:rsidRPr="00775F61">
        <w:rPr>
          <w:rFonts w:ascii="Arial Narrow" w:hAnsi="Arial Narrow" w:cs="Arial"/>
          <w:iCs/>
          <w:noProof/>
          <w:sz w:val="32"/>
          <w:szCs w:val="32"/>
          <w:u w:val="single"/>
        </w:rPr>
        <w:t>PIECE N°2:</w:t>
      </w:r>
      <w:r w:rsidRPr="00775F61">
        <w:rPr>
          <w:rFonts w:ascii="Arial Narrow" w:hAnsi="Arial Narrow" w:cs="Arial"/>
          <w:b/>
          <w:bCs/>
          <w:iCs/>
          <w:noProof/>
          <w:sz w:val="32"/>
          <w:szCs w:val="32"/>
        </w:rPr>
        <w:t xml:space="preserve">REGLEMENT GENERAL DE L’APPEL </w:t>
      </w:r>
      <w:r w:rsidR="00D51D21">
        <w:rPr>
          <w:rFonts w:ascii="Arial Narrow" w:hAnsi="Arial Narrow" w:cs="Arial"/>
          <w:b/>
          <w:bCs/>
          <w:iCs/>
          <w:noProof/>
          <w:sz w:val="32"/>
          <w:szCs w:val="32"/>
        </w:rPr>
        <w:t>D’OFFRES</w:t>
      </w:r>
      <w:r w:rsidRPr="00775F61">
        <w:rPr>
          <w:rFonts w:ascii="Arial Narrow" w:hAnsi="Arial Narrow" w:cs="Arial"/>
          <w:b/>
          <w:bCs/>
          <w:iCs/>
          <w:noProof/>
          <w:sz w:val="32"/>
          <w:szCs w:val="32"/>
        </w:rPr>
        <w:t xml:space="preserve"> (RGAO)</w:t>
      </w:r>
    </w:p>
    <w:p w:rsidR="000615DE" w:rsidRPr="00775F61" w:rsidRDefault="000615DE" w:rsidP="00A01F4B">
      <w:pPr>
        <w:rPr>
          <w:rFonts w:ascii="Arial Narrow" w:hAnsi="Arial Narrow" w:cs="Arial"/>
          <w:b/>
          <w:bCs/>
          <w:iCs/>
          <w:noProof/>
          <w:sz w:val="32"/>
          <w:szCs w:val="32"/>
        </w:rPr>
      </w:pPr>
    </w:p>
    <w:p w:rsidR="000615DE" w:rsidRPr="00775F61" w:rsidRDefault="000615DE" w:rsidP="00A01F4B">
      <w:pPr>
        <w:rPr>
          <w:rFonts w:ascii="Arial Narrow" w:hAnsi="Arial Narrow" w:cs="Arial"/>
          <w:b/>
          <w:bCs/>
          <w:iCs/>
          <w:noProof/>
          <w:sz w:val="32"/>
          <w:szCs w:val="32"/>
        </w:rPr>
      </w:pPr>
      <w:r w:rsidRPr="00775F61">
        <w:rPr>
          <w:rFonts w:ascii="Arial Narrow" w:hAnsi="Arial Narrow" w:cs="Arial"/>
          <w:iCs/>
          <w:noProof/>
          <w:sz w:val="32"/>
          <w:szCs w:val="32"/>
          <w:u w:val="single"/>
        </w:rPr>
        <w:t>PIECE N°3 </w:t>
      </w:r>
      <w:r w:rsidRPr="00775F61">
        <w:rPr>
          <w:rFonts w:ascii="Arial Narrow" w:hAnsi="Arial Narrow" w:cs="Arial"/>
          <w:b/>
          <w:bCs/>
          <w:iCs/>
          <w:noProof/>
          <w:sz w:val="32"/>
          <w:szCs w:val="32"/>
        </w:rPr>
        <w:t xml:space="preserve">: </w:t>
      </w:r>
      <w:r>
        <w:rPr>
          <w:rFonts w:ascii="Arial Narrow" w:hAnsi="Arial Narrow" w:cs="Arial"/>
          <w:b/>
          <w:bCs/>
          <w:iCs/>
          <w:noProof/>
          <w:sz w:val="32"/>
          <w:szCs w:val="32"/>
        </w:rPr>
        <w:t>REGLE</w:t>
      </w:r>
      <w:r w:rsidRPr="00CC0B32">
        <w:rPr>
          <w:rFonts w:ascii="Arial Narrow" w:hAnsi="Arial Narrow" w:cs="Arial"/>
          <w:b/>
          <w:bCs/>
          <w:iCs/>
          <w:noProof/>
          <w:sz w:val="32"/>
          <w:szCs w:val="32"/>
        </w:rPr>
        <w:t xml:space="preserve">MENT </w:t>
      </w:r>
      <w:r w:rsidRPr="00775F61">
        <w:rPr>
          <w:rFonts w:ascii="Arial Narrow" w:hAnsi="Arial Narrow" w:cs="Arial"/>
          <w:b/>
          <w:bCs/>
          <w:iCs/>
          <w:noProof/>
          <w:sz w:val="32"/>
          <w:szCs w:val="32"/>
        </w:rPr>
        <w:t>PARTICULIER DE L'APPEL D' OFFRES (RPAO)</w:t>
      </w:r>
    </w:p>
    <w:p w:rsidR="000615DE" w:rsidRPr="00775F61" w:rsidRDefault="000615DE" w:rsidP="00A01F4B">
      <w:pPr>
        <w:rPr>
          <w:rFonts w:ascii="Arial Narrow" w:hAnsi="Arial Narrow" w:cs="Arial"/>
          <w:iCs/>
          <w:noProof/>
          <w:sz w:val="32"/>
          <w:szCs w:val="32"/>
          <w:u w:val="single"/>
        </w:rPr>
      </w:pPr>
    </w:p>
    <w:p w:rsidR="000615DE" w:rsidRPr="00775F61" w:rsidRDefault="000615DE" w:rsidP="00A01F4B">
      <w:pPr>
        <w:rPr>
          <w:rFonts w:ascii="Arial Narrow" w:hAnsi="Arial Narrow" w:cs="Arial"/>
          <w:b/>
          <w:bCs/>
          <w:iCs/>
          <w:noProof/>
          <w:sz w:val="32"/>
          <w:szCs w:val="32"/>
        </w:rPr>
      </w:pPr>
      <w:r w:rsidRPr="00775F61">
        <w:rPr>
          <w:rFonts w:ascii="Arial Narrow" w:hAnsi="Arial Narrow" w:cs="Arial"/>
          <w:iCs/>
          <w:noProof/>
          <w:sz w:val="32"/>
          <w:szCs w:val="32"/>
          <w:u w:val="single"/>
        </w:rPr>
        <w:t>PIECE N°4 </w:t>
      </w:r>
      <w:r w:rsidRPr="00775F61">
        <w:rPr>
          <w:rFonts w:ascii="Arial Narrow" w:hAnsi="Arial Narrow" w:cs="Arial"/>
          <w:b/>
          <w:bCs/>
          <w:iCs/>
          <w:noProof/>
          <w:sz w:val="32"/>
          <w:szCs w:val="32"/>
        </w:rPr>
        <w:t xml:space="preserve">:     CAHIER DES CLAUSES ADMINISTRATIVES PARTICULIERES </w:t>
      </w:r>
    </w:p>
    <w:p w:rsidR="000615DE" w:rsidRPr="00775F61" w:rsidRDefault="000615DE" w:rsidP="00A01F4B">
      <w:pPr>
        <w:rPr>
          <w:rFonts w:ascii="Arial Narrow" w:hAnsi="Arial Narrow" w:cs="Arial"/>
          <w:b/>
          <w:bCs/>
          <w:iCs/>
          <w:noProof/>
          <w:sz w:val="32"/>
          <w:szCs w:val="32"/>
        </w:rPr>
      </w:pPr>
      <w:r w:rsidRPr="00775F61">
        <w:rPr>
          <w:rFonts w:ascii="Arial Narrow" w:hAnsi="Arial Narrow" w:cs="Arial"/>
          <w:b/>
          <w:bCs/>
          <w:iCs/>
          <w:noProof/>
          <w:sz w:val="32"/>
          <w:szCs w:val="32"/>
        </w:rPr>
        <w:t>(CCAP)</w:t>
      </w:r>
    </w:p>
    <w:p w:rsidR="000615DE" w:rsidRPr="00775F61" w:rsidRDefault="000615DE" w:rsidP="00A01F4B">
      <w:pPr>
        <w:ind w:left="1416" w:firstLine="708"/>
        <w:rPr>
          <w:rFonts w:ascii="Arial Narrow" w:hAnsi="Arial Narrow" w:cs="Arial"/>
          <w:b/>
          <w:bCs/>
          <w:iCs/>
          <w:noProof/>
          <w:sz w:val="32"/>
          <w:szCs w:val="32"/>
        </w:rPr>
      </w:pPr>
    </w:p>
    <w:p w:rsidR="000615DE" w:rsidRPr="00775F61" w:rsidRDefault="000615DE" w:rsidP="00A01F4B">
      <w:pPr>
        <w:rPr>
          <w:rFonts w:ascii="Arial Narrow" w:hAnsi="Arial Narrow" w:cs="Arial"/>
          <w:b/>
          <w:iCs/>
          <w:noProof/>
          <w:sz w:val="32"/>
          <w:szCs w:val="32"/>
        </w:rPr>
      </w:pPr>
      <w:r w:rsidRPr="00775F61">
        <w:rPr>
          <w:rFonts w:ascii="Arial Narrow" w:hAnsi="Arial Narrow" w:cs="Arial"/>
          <w:iCs/>
          <w:noProof/>
          <w:sz w:val="32"/>
          <w:szCs w:val="32"/>
          <w:u w:val="single"/>
        </w:rPr>
        <w:t xml:space="preserve">PIECE N°5: </w:t>
      </w:r>
      <w:r w:rsidRPr="00775F61">
        <w:rPr>
          <w:rFonts w:ascii="Arial Narrow" w:hAnsi="Arial Narrow" w:cs="Arial"/>
          <w:b/>
          <w:iCs/>
          <w:noProof/>
          <w:sz w:val="32"/>
          <w:szCs w:val="32"/>
        </w:rPr>
        <w:t xml:space="preserve">CAHIER DES CLAUSES TECHNIQUES PARTICULIERES </w:t>
      </w:r>
    </w:p>
    <w:p w:rsidR="000615DE" w:rsidRPr="00775F61" w:rsidRDefault="000615DE" w:rsidP="00A01F4B">
      <w:pPr>
        <w:rPr>
          <w:rFonts w:ascii="Arial Narrow" w:hAnsi="Arial Narrow" w:cs="Arial"/>
          <w:b/>
          <w:iCs/>
          <w:noProof/>
          <w:sz w:val="32"/>
          <w:szCs w:val="32"/>
        </w:rPr>
      </w:pPr>
      <w:r w:rsidRPr="00775F61">
        <w:rPr>
          <w:rFonts w:ascii="Arial Narrow" w:hAnsi="Arial Narrow" w:cs="Arial"/>
          <w:b/>
          <w:iCs/>
          <w:noProof/>
          <w:sz w:val="32"/>
          <w:szCs w:val="32"/>
        </w:rPr>
        <w:t xml:space="preserve">(CCTP)  </w:t>
      </w:r>
    </w:p>
    <w:p w:rsidR="000615DE" w:rsidRPr="00775F61" w:rsidRDefault="000615DE" w:rsidP="00A01F4B">
      <w:pPr>
        <w:rPr>
          <w:rFonts w:ascii="Arial Narrow" w:hAnsi="Arial Narrow" w:cs="Arial"/>
          <w:b/>
          <w:bCs/>
          <w:iCs/>
          <w:noProof/>
          <w:sz w:val="32"/>
          <w:szCs w:val="32"/>
        </w:rPr>
      </w:pPr>
    </w:p>
    <w:p w:rsidR="000615DE" w:rsidRPr="00775F61" w:rsidRDefault="000615DE" w:rsidP="00A01F4B">
      <w:pPr>
        <w:rPr>
          <w:rFonts w:ascii="Arial Narrow" w:hAnsi="Arial Narrow" w:cs="Arial"/>
          <w:b/>
          <w:bCs/>
          <w:iCs/>
          <w:noProof/>
          <w:sz w:val="32"/>
          <w:szCs w:val="32"/>
        </w:rPr>
      </w:pPr>
      <w:r w:rsidRPr="00775F61">
        <w:rPr>
          <w:rFonts w:ascii="Arial Narrow" w:hAnsi="Arial Narrow" w:cs="Arial"/>
          <w:iCs/>
          <w:noProof/>
          <w:sz w:val="32"/>
          <w:szCs w:val="32"/>
          <w:u w:val="single"/>
        </w:rPr>
        <w:t>PIECE N°6:</w:t>
      </w:r>
      <w:r w:rsidRPr="00775F61">
        <w:rPr>
          <w:rFonts w:ascii="Arial Narrow" w:hAnsi="Arial Narrow" w:cs="Arial"/>
          <w:b/>
          <w:bCs/>
          <w:iCs/>
          <w:noProof/>
          <w:sz w:val="32"/>
          <w:szCs w:val="32"/>
        </w:rPr>
        <w:t>CADRE DU BORDEREAU DES PRIX (BPU)</w:t>
      </w:r>
    </w:p>
    <w:p w:rsidR="000615DE" w:rsidRPr="00775F61" w:rsidRDefault="000615DE" w:rsidP="00A01F4B">
      <w:pPr>
        <w:rPr>
          <w:rFonts w:ascii="Arial Narrow" w:hAnsi="Arial Narrow" w:cs="Arial"/>
          <w:b/>
          <w:bCs/>
          <w:iCs/>
          <w:noProof/>
          <w:sz w:val="32"/>
          <w:szCs w:val="32"/>
        </w:rPr>
      </w:pPr>
    </w:p>
    <w:p w:rsidR="000615DE" w:rsidRPr="00775F61" w:rsidRDefault="000615DE" w:rsidP="00A01F4B">
      <w:pPr>
        <w:rPr>
          <w:rFonts w:ascii="Arial Narrow" w:hAnsi="Arial Narrow" w:cs="Arial"/>
          <w:b/>
          <w:bCs/>
          <w:iCs/>
          <w:sz w:val="32"/>
          <w:szCs w:val="32"/>
        </w:rPr>
      </w:pPr>
      <w:r w:rsidRPr="00775F61">
        <w:rPr>
          <w:rFonts w:ascii="Arial Narrow" w:hAnsi="Arial Narrow" w:cs="Arial"/>
          <w:iCs/>
          <w:noProof/>
          <w:sz w:val="32"/>
          <w:szCs w:val="32"/>
          <w:u w:val="single"/>
        </w:rPr>
        <w:t>PIECE N°7:</w:t>
      </w:r>
      <w:r w:rsidRPr="00775F61">
        <w:rPr>
          <w:rFonts w:ascii="Arial Narrow" w:hAnsi="Arial Narrow" w:cs="Arial"/>
          <w:b/>
          <w:bCs/>
          <w:iCs/>
          <w:sz w:val="32"/>
          <w:szCs w:val="32"/>
        </w:rPr>
        <w:t>CADRE DU DEVIS QUANTITATIF ET  ESTIMATIF(CDQE)</w:t>
      </w:r>
    </w:p>
    <w:p w:rsidR="000615DE" w:rsidRPr="00775F61" w:rsidRDefault="000615DE" w:rsidP="00A01F4B">
      <w:pPr>
        <w:rPr>
          <w:rFonts w:ascii="Arial Narrow" w:hAnsi="Arial Narrow" w:cs="Arial"/>
          <w:b/>
          <w:bCs/>
          <w:iCs/>
          <w:sz w:val="32"/>
          <w:szCs w:val="32"/>
        </w:rPr>
      </w:pPr>
    </w:p>
    <w:p w:rsidR="000615DE" w:rsidRPr="00775F61" w:rsidRDefault="000615DE" w:rsidP="00A01F4B">
      <w:pPr>
        <w:rPr>
          <w:rFonts w:ascii="Arial Narrow" w:hAnsi="Arial Narrow" w:cs="Arial"/>
          <w:b/>
          <w:bCs/>
          <w:iCs/>
          <w:sz w:val="32"/>
          <w:szCs w:val="32"/>
        </w:rPr>
      </w:pPr>
      <w:r w:rsidRPr="00775F61">
        <w:rPr>
          <w:rFonts w:ascii="Arial Narrow" w:hAnsi="Arial Narrow" w:cs="Arial"/>
          <w:iCs/>
          <w:noProof/>
          <w:sz w:val="32"/>
          <w:szCs w:val="32"/>
          <w:u w:val="single"/>
        </w:rPr>
        <w:t>PIECE N°8:</w:t>
      </w:r>
      <w:r w:rsidRPr="00775F61">
        <w:rPr>
          <w:rFonts w:ascii="Arial Narrow" w:hAnsi="Arial Narrow" w:cs="Arial"/>
          <w:b/>
          <w:bCs/>
          <w:iCs/>
          <w:sz w:val="32"/>
          <w:szCs w:val="32"/>
        </w:rPr>
        <w:t>CADRE DU SOUS-DETAIL DES PRIX</w:t>
      </w:r>
    </w:p>
    <w:p w:rsidR="000615DE" w:rsidRPr="00775F61" w:rsidRDefault="000615DE" w:rsidP="00A01F4B">
      <w:pPr>
        <w:rPr>
          <w:rFonts w:ascii="Arial Narrow" w:hAnsi="Arial Narrow" w:cs="Arial"/>
          <w:b/>
          <w:bCs/>
          <w:iCs/>
          <w:sz w:val="32"/>
          <w:szCs w:val="32"/>
        </w:rPr>
      </w:pPr>
    </w:p>
    <w:p w:rsidR="000615DE" w:rsidRPr="00775F61" w:rsidRDefault="000615DE" w:rsidP="00A01F4B">
      <w:pPr>
        <w:rPr>
          <w:rFonts w:ascii="Arial Narrow" w:hAnsi="Arial Narrow" w:cs="Arial"/>
          <w:b/>
          <w:bCs/>
          <w:iCs/>
          <w:sz w:val="32"/>
          <w:szCs w:val="32"/>
        </w:rPr>
      </w:pPr>
      <w:r w:rsidRPr="00775F61">
        <w:rPr>
          <w:rFonts w:ascii="Arial Narrow" w:hAnsi="Arial Narrow" w:cs="Arial"/>
          <w:iCs/>
          <w:noProof/>
          <w:sz w:val="32"/>
          <w:szCs w:val="32"/>
          <w:u w:val="single"/>
        </w:rPr>
        <w:t>PIECE N°9:</w:t>
      </w:r>
      <w:r w:rsidRPr="00775F61">
        <w:rPr>
          <w:rFonts w:ascii="Arial Narrow" w:hAnsi="Arial Narrow" w:cs="Arial"/>
          <w:b/>
          <w:bCs/>
          <w:iCs/>
          <w:sz w:val="32"/>
          <w:szCs w:val="32"/>
        </w:rPr>
        <w:t>MODELE DE MARCHE</w:t>
      </w:r>
    </w:p>
    <w:p w:rsidR="000615DE" w:rsidRPr="00775F61" w:rsidRDefault="000615DE" w:rsidP="00A01F4B">
      <w:pPr>
        <w:rPr>
          <w:rFonts w:ascii="Arial Narrow" w:hAnsi="Arial Narrow" w:cs="Arial"/>
          <w:b/>
          <w:bCs/>
          <w:iCs/>
          <w:sz w:val="32"/>
          <w:szCs w:val="32"/>
        </w:rPr>
      </w:pPr>
    </w:p>
    <w:p w:rsidR="000615DE" w:rsidRPr="00775F61" w:rsidRDefault="000615DE" w:rsidP="00A01F4B">
      <w:pPr>
        <w:rPr>
          <w:rFonts w:ascii="Arial Narrow" w:hAnsi="Arial Narrow" w:cs="Arial"/>
          <w:iCs/>
          <w:noProof/>
          <w:sz w:val="32"/>
          <w:szCs w:val="32"/>
          <w:u w:val="single"/>
        </w:rPr>
      </w:pPr>
    </w:p>
    <w:p w:rsidR="000615DE" w:rsidRPr="00775F61" w:rsidRDefault="000615DE" w:rsidP="00A01F4B">
      <w:pPr>
        <w:ind w:left="2124" w:hanging="2124"/>
        <w:rPr>
          <w:rFonts w:ascii="Arial Narrow" w:hAnsi="Arial Narrow" w:cs="Arial"/>
          <w:b/>
          <w:bCs/>
          <w:iCs/>
          <w:sz w:val="32"/>
          <w:szCs w:val="32"/>
        </w:rPr>
      </w:pPr>
      <w:r w:rsidRPr="00775F61">
        <w:rPr>
          <w:rFonts w:ascii="Arial Narrow" w:hAnsi="Arial Narrow" w:cs="Arial"/>
          <w:iCs/>
          <w:noProof/>
          <w:sz w:val="32"/>
          <w:szCs w:val="32"/>
          <w:u w:val="single"/>
        </w:rPr>
        <w:t>PIECE N°10:</w:t>
      </w:r>
      <w:r w:rsidRPr="00775F61">
        <w:rPr>
          <w:rFonts w:ascii="Arial Narrow" w:hAnsi="Arial Narrow" w:cs="Arial"/>
          <w:b/>
          <w:bCs/>
          <w:iCs/>
          <w:sz w:val="32"/>
          <w:szCs w:val="32"/>
        </w:rPr>
        <w:t xml:space="preserve">FORMULAIRES A UTILISER </w:t>
      </w:r>
    </w:p>
    <w:p w:rsidR="000615DE" w:rsidRPr="00775F61" w:rsidRDefault="000615DE" w:rsidP="00A01F4B">
      <w:pPr>
        <w:ind w:left="2124" w:hanging="2124"/>
        <w:rPr>
          <w:rFonts w:ascii="Arial Narrow" w:hAnsi="Arial Narrow" w:cs="Arial"/>
          <w:b/>
          <w:bCs/>
          <w:iCs/>
          <w:sz w:val="32"/>
          <w:szCs w:val="32"/>
        </w:rPr>
      </w:pPr>
    </w:p>
    <w:p w:rsidR="000615DE" w:rsidRPr="00775F61" w:rsidRDefault="000615DE" w:rsidP="00A01F4B">
      <w:pPr>
        <w:rPr>
          <w:rFonts w:ascii="Arial Narrow" w:hAnsi="Arial Narrow" w:cs="Arial"/>
          <w:b/>
          <w:bCs/>
          <w:iCs/>
          <w:sz w:val="32"/>
          <w:szCs w:val="32"/>
        </w:rPr>
      </w:pPr>
      <w:r w:rsidRPr="00775F61">
        <w:rPr>
          <w:rFonts w:ascii="Arial Narrow" w:hAnsi="Arial Narrow" w:cs="Arial"/>
          <w:iCs/>
          <w:noProof/>
          <w:sz w:val="32"/>
          <w:szCs w:val="32"/>
          <w:u w:val="single"/>
        </w:rPr>
        <w:t>PIECE N°11:</w:t>
      </w:r>
      <w:r w:rsidRPr="00775F61">
        <w:rPr>
          <w:rFonts w:ascii="Arial Narrow" w:hAnsi="Arial Narrow" w:cs="Arial"/>
          <w:b/>
          <w:bCs/>
          <w:iCs/>
          <w:sz w:val="32"/>
          <w:szCs w:val="32"/>
        </w:rPr>
        <w:t>DOSSIERS ET PLANS</w:t>
      </w:r>
    </w:p>
    <w:p w:rsidR="000615DE" w:rsidRPr="00775F61" w:rsidRDefault="000615DE" w:rsidP="00A01F4B">
      <w:pPr>
        <w:rPr>
          <w:rFonts w:ascii="Arial Narrow" w:hAnsi="Arial Narrow" w:cs="Arial"/>
          <w:b/>
          <w:bCs/>
          <w:iCs/>
          <w:sz w:val="32"/>
          <w:szCs w:val="32"/>
        </w:rPr>
      </w:pPr>
    </w:p>
    <w:p w:rsidR="000615DE" w:rsidRPr="00775F61" w:rsidRDefault="000615DE" w:rsidP="00A01F4B">
      <w:pPr>
        <w:ind w:left="1701" w:hanging="1701"/>
        <w:rPr>
          <w:rFonts w:ascii="Arial Narrow" w:hAnsi="Arial Narrow" w:cs="Arial"/>
          <w:b/>
          <w:bCs/>
          <w:iCs/>
          <w:sz w:val="32"/>
          <w:szCs w:val="32"/>
        </w:rPr>
      </w:pPr>
      <w:r w:rsidRPr="00775F61">
        <w:rPr>
          <w:rFonts w:ascii="Arial Narrow" w:hAnsi="Arial Narrow" w:cs="Arial"/>
          <w:iCs/>
          <w:noProof/>
          <w:sz w:val="32"/>
          <w:szCs w:val="32"/>
          <w:u w:val="single"/>
        </w:rPr>
        <w:t>PIECE N°12:</w:t>
      </w:r>
      <w:r w:rsidRPr="00775F61">
        <w:rPr>
          <w:rFonts w:ascii="Arial Narrow" w:hAnsi="Arial Narrow" w:cs="Arial"/>
          <w:b/>
          <w:bCs/>
          <w:iCs/>
          <w:sz w:val="32"/>
          <w:szCs w:val="32"/>
        </w:rPr>
        <w:t>LISTE DES ETABLISSEMENTS ET ORGANISMES FINAN</w:t>
      </w:r>
      <w:r>
        <w:rPr>
          <w:rFonts w:ascii="Arial Narrow" w:hAnsi="Arial Narrow" w:cs="Arial"/>
          <w:b/>
          <w:bCs/>
          <w:iCs/>
          <w:sz w:val="32"/>
          <w:szCs w:val="32"/>
        </w:rPr>
        <w:t xml:space="preserve">CIERS </w:t>
      </w:r>
      <w:r w:rsidRPr="00775F61">
        <w:rPr>
          <w:rFonts w:ascii="Arial Narrow" w:hAnsi="Arial Narrow" w:cs="Arial"/>
          <w:b/>
          <w:bCs/>
          <w:iCs/>
          <w:sz w:val="32"/>
          <w:szCs w:val="32"/>
        </w:rPr>
        <w:t xml:space="preserve">AUTORISES A EMETTRE DES CAUTIONS DANS LE CADRE DES MARCHES PUBLICS </w:t>
      </w:r>
    </w:p>
    <w:p w:rsidR="000615DE" w:rsidRDefault="000615DE" w:rsidP="00A01F4B">
      <w:pPr>
        <w:ind w:left="2124" w:hanging="2124"/>
        <w:rPr>
          <w:rFonts w:ascii="Arial" w:hAnsi="Arial" w:cs="Arial"/>
          <w:b/>
          <w:bCs/>
          <w:i/>
          <w:iCs/>
          <w:sz w:val="32"/>
          <w:szCs w:val="32"/>
        </w:rPr>
      </w:pPr>
    </w:p>
    <w:p w:rsidR="000615DE" w:rsidRPr="00775F61" w:rsidRDefault="000615DE" w:rsidP="00A01F4B">
      <w:pPr>
        <w:ind w:left="2124" w:hanging="2124"/>
        <w:rPr>
          <w:rFonts w:ascii="Arial" w:hAnsi="Arial" w:cs="Arial"/>
          <w:b/>
          <w:bCs/>
          <w:i/>
          <w:iCs/>
          <w:sz w:val="32"/>
          <w:szCs w:val="32"/>
        </w:rPr>
      </w:pPr>
    </w:p>
    <w:p w:rsidR="000615DE" w:rsidRPr="00775F61" w:rsidRDefault="000615DE" w:rsidP="00A01F4B">
      <w:pPr>
        <w:ind w:left="2124" w:hanging="2124"/>
        <w:rPr>
          <w:rFonts w:ascii="Arial" w:hAnsi="Arial" w:cs="Arial"/>
          <w:b/>
          <w:bCs/>
          <w:i/>
          <w:iCs/>
          <w:sz w:val="32"/>
          <w:szCs w:val="32"/>
        </w:rPr>
      </w:pPr>
    </w:p>
    <w:p w:rsidR="000615DE" w:rsidRDefault="000615DE" w:rsidP="00A01F4B">
      <w:pPr>
        <w:ind w:left="2124" w:hanging="2124"/>
        <w:rPr>
          <w:rFonts w:ascii="Arial" w:hAnsi="Arial" w:cs="Arial"/>
          <w:b/>
          <w:bCs/>
          <w:i/>
          <w:iCs/>
          <w:sz w:val="32"/>
          <w:szCs w:val="32"/>
        </w:rPr>
      </w:pPr>
    </w:p>
    <w:p w:rsidR="000615DE" w:rsidRPr="00775F61" w:rsidRDefault="000615DE" w:rsidP="00A01F4B">
      <w:pPr>
        <w:ind w:left="2124" w:hanging="2124"/>
        <w:rPr>
          <w:rFonts w:ascii="Arial" w:hAnsi="Arial" w:cs="Arial"/>
          <w:b/>
          <w:bCs/>
          <w:i/>
          <w:iCs/>
          <w:sz w:val="32"/>
          <w:szCs w:val="32"/>
        </w:rPr>
      </w:pPr>
    </w:p>
    <w:p w:rsidR="000615DE" w:rsidRDefault="000615DE" w:rsidP="00A01F4B">
      <w:pPr>
        <w:ind w:left="2124" w:hanging="2124"/>
        <w:rPr>
          <w:rFonts w:ascii="Arial" w:hAnsi="Arial" w:cs="Arial"/>
          <w:b/>
          <w:bCs/>
          <w:i/>
          <w:iCs/>
          <w:sz w:val="32"/>
          <w:szCs w:val="32"/>
        </w:rPr>
      </w:pPr>
    </w:p>
    <w:p w:rsidR="000615DE" w:rsidRDefault="000615DE" w:rsidP="00A01F4B">
      <w:pPr>
        <w:ind w:left="2124" w:hanging="2124"/>
        <w:rPr>
          <w:rFonts w:ascii="Arial" w:hAnsi="Arial" w:cs="Arial"/>
          <w:b/>
          <w:bCs/>
          <w:i/>
          <w:iCs/>
          <w:sz w:val="32"/>
          <w:szCs w:val="32"/>
        </w:rPr>
      </w:pPr>
    </w:p>
    <w:p w:rsidR="000615DE" w:rsidRDefault="000615DE" w:rsidP="00A01F4B">
      <w:pPr>
        <w:ind w:left="2124" w:hanging="2124"/>
        <w:rPr>
          <w:rFonts w:ascii="Arial" w:hAnsi="Arial" w:cs="Arial"/>
          <w:b/>
          <w:bCs/>
          <w:i/>
          <w:iCs/>
          <w:sz w:val="32"/>
          <w:szCs w:val="32"/>
        </w:rPr>
      </w:pPr>
    </w:p>
    <w:p w:rsidR="000615DE" w:rsidRPr="00775F61" w:rsidRDefault="000615DE" w:rsidP="00A01F4B">
      <w:pPr>
        <w:ind w:left="2124" w:hanging="2124"/>
        <w:rPr>
          <w:rFonts w:ascii="Arial" w:hAnsi="Arial" w:cs="Arial"/>
          <w:b/>
          <w:bCs/>
          <w:i/>
          <w:iCs/>
          <w:sz w:val="32"/>
          <w:szCs w:val="32"/>
        </w:rPr>
      </w:pPr>
    </w:p>
    <w:p w:rsidR="000615DE" w:rsidRPr="00775F61" w:rsidRDefault="000615DE" w:rsidP="00A01F4B">
      <w:pPr>
        <w:ind w:left="2124" w:hanging="2124"/>
        <w:rPr>
          <w:rFonts w:ascii="Arial" w:hAnsi="Arial" w:cs="Arial"/>
          <w:b/>
          <w:bCs/>
          <w:i/>
          <w:iCs/>
          <w:sz w:val="32"/>
          <w:szCs w:val="32"/>
        </w:rPr>
      </w:pPr>
    </w:p>
    <w:p w:rsidR="000615DE" w:rsidRPr="00BA3CA4" w:rsidRDefault="000615DE" w:rsidP="00A01F4B"/>
    <w:p w:rsidR="000615DE" w:rsidRPr="00BA3CA4" w:rsidRDefault="000615DE" w:rsidP="00A01F4B"/>
    <w:p w:rsidR="000615DE" w:rsidRPr="00BA3CA4" w:rsidRDefault="000615DE" w:rsidP="00A01F4B"/>
    <w:p w:rsidR="000615DE" w:rsidRPr="00BA3CA4" w:rsidRDefault="000615DE" w:rsidP="00A01F4B"/>
    <w:p w:rsidR="000615DE" w:rsidRPr="00BA3CA4" w:rsidRDefault="000615DE" w:rsidP="00A01F4B"/>
    <w:p w:rsidR="000615DE" w:rsidRPr="00BA3CA4" w:rsidRDefault="000615DE" w:rsidP="00A01F4B"/>
    <w:p w:rsidR="000615DE" w:rsidRPr="00BA3CA4" w:rsidRDefault="000615DE" w:rsidP="00A01F4B"/>
    <w:p w:rsidR="000615DE" w:rsidRDefault="000615DE" w:rsidP="00A01F4B"/>
    <w:p w:rsidR="000615DE" w:rsidRDefault="000615DE" w:rsidP="00A01F4B"/>
    <w:p w:rsidR="000615DE" w:rsidRDefault="000615DE" w:rsidP="00A01F4B"/>
    <w:p w:rsidR="000615DE" w:rsidRDefault="000615DE" w:rsidP="00A01F4B"/>
    <w:p w:rsidR="000615DE" w:rsidRDefault="000615DE" w:rsidP="00A01F4B"/>
    <w:p w:rsidR="00955A5F" w:rsidRDefault="00955A5F" w:rsidP="00A01F4B"/>
    <w:p w:rsidR="00955A5F" w:rsidRDefault="00955A5F" w:rsidP="00A01F4B"/>
    <w:p w:rsidR="00955A5F" w:rsidRDefault="00955A5F" w:rsidP="00A01F4B"/>
    <w:p w:rsidR="00955A5F" w:rsidRDefault="00955A5F" w:rsidP="00A01F4B"/>
    <w:p w:rsidR="00955A5F" w:rsidRPr="00BA3CA4" w:rsidRDefault="00955A5F" w:rsidP="00A01F4B"/>
    <w:p w:rsidR="000615DE" w:rsidRPr="00BA3CA4" w:rsidRDefault="000615DE" w:rsidP="00A01F4B"/>
    <w:p w:rsidR="000615DE" w:rsidRPr="00BA3CA4" w:rsidRDefault="000615DE" w:rsidP="00A01F4B"/>
    <w:p w:rsidR="000615DE" w:rsidRPr="00BA3CA4" w:rsidRDefault="00EB6EA1" w:rsidP="00A01F4B">
      <w:r>
        <w:rPr>
          <w:noProof/>
        </w:rPr>
        <w:pict>
          <v:shape id="_x0000_s1044" type="#_x0000_t202" style="position:absolute;left:0;text-align:left;margin-left:18pt;margin-top:1.35pt;width:463.5pt;height:108.8pt;z-index:251655168" stroked="f">
            <v:textbox style="mso-next-textbox:#_x0000_s1044">
              <w:txbxContent>
                <w:p w:rsidR="00B16836" w:rsidRPr="00EE403C" w:rsidRDefault="00B16836" w:rsidP="000615DE">
                  <w:pPr>
                    <w:jc w:val="center"/>
                    <w:rPr>
                      <w:sz w:val="20"/>
                    </w:rPr>
                  </w:pPr>
                </w:p>
                <w:p w:rsidR="00B16836" w:rsidRPr="00E308B0" w:rsidRDefault="00B16836" w:rsidP="00CF60D8">
                  <w:pPr>
                    <w:jc w:val="center"/>
                    <w:rPr>
                      <w:rFonts w:ascii="Arial Narrow" w:hAnsi="Arial Narrow" w:cs="Arial"/>
                      <w:b/>
                      <w:sz w:val="28"/>
                      <w:szCs w:val="28"/>
                    </w:rPr>
                  </w:pPr>
                  <w:r>
                    <w:rPr>
                      <w:rFonts w:ascii="Arial Narrow" w:hAnsi="Arial Narrow" w:cs="Arial"/>
                      <w:b/>
                      <w:sz w:val="28"/>
                      <w:szCs w:val="28"/>
                    </w:rPr>
                    <w:t xml:space="preserve">APPEL D’OFFRES NATIONAL OUVERT </w:t>
                  </w:r>
                  <w:r>
                    <w:rPr>
                      <w:rFonts w:ascii="Arial Narrow" w:hAnsi="Arial Narrow"/>
                      <w:b/>
                      <w:color w:val="000000"/>
                      <w:sz w:val="28"/>
                      <w:szCs w:val="28"/>
                    </w:rPr>
                    <w:t>N°......../AONO/RE/DK/C BRI/CIPM/2021 DU_________________, EN PROCEDURE D’URGENCE</w:t>
                  </w:r>
                </w:p>
                <w:p w:rsidR="00B16836" w:rsidRDefault="00B16836" w:rsidP="00CF60D8">
                  <w:pPr>
                    <w:spacing w:line="400" w:lineRule="atLeast"/>
                    <w:jc w:val="center"/>
                    <w:rPr>
                      <w:rFonts w:ascii="Arial Narrow" w:hAnsi="Arial Narrow" w:cs="Arial"/>
                      <w:b/>
                      <w:sz w:val="28"/>
                      <w:szCs w:val="28"/>
                    </w:rPr>
                  </w:pPr>
                  <w:r w:rsidRPr="006368D9">
                    <w:rPr>
                      <w:rFonts w:ascii="Arial Narrow" w:hAnsi="Arial Narrow" w:cs="Arial"/>
                      <w:b/>
                      <w:sz w:val="28"/>
                      <w:szCs w:val="28"/>
                    </w:rPr>
                    <w:t xml:space="preserve">POUR LA </w:t>
                  </w:r>
                  <w:r>
                    <w:rPr>
                      <w:rFonts w:ascii="Arial Narrow" w:hAnsi="Arial Narrow" w:cs="Arial"/>
                      <w:b/>
                      <w:sz w:val="28"/>
                      <w:szCs w:val="28"/>
                    </w:rPr>
                    <w:t xml:space="preserve">FOURNITURE D’UN TRACTEUR </w:t>
                  </w:r>
                </w:p>
                <w:p w:rsidR="00B16836" w:rsidRPr="00CF60D8" w:rsidRDefault="00B16836" w:rsidP="00CF60D8">
                  <w:pPr>
                    <w:spacing w:line="276" w:lineRule="auto"/>
                    <w:jc w:val="center"/>
                    <w:rPr>
                      <w:rFonts w:ascii="Arial Narrow" w:hAnsi="Arial Narrow"/>
                      <w:b/>
                      <w:color w:val="000000"/>
                      <w:sz w:val="28"/>
                    </w:rPr>
                  </w:pPr>
                  <w:r>
                    <w:rPr>
                      <w:rFonts w:ascii="Arial Narrow" w:hAnsi="Arial Narrow" w:cs="Arial"/>
                      <w:b/>
                      <w:sz w:val="28"/>
                      <w:szCs w:val="28"/>
                    </w:rPr>
                    <w:t>A LA COMMUNE DE BATOURI</w:t>
                  </w:r>
                  <w:r w:rsidRPr="008B3598">
                    <w:rPr>
                      <w:rFonts w:ascii="Cambria" w:hAnsi="Cambria"/>
                      <w:b/>
                      <w:color w:val="000000"/>
                    </w:rPr>
                    <w:t xml:space="preserve">; </w:t>
                  </w:r>
                  <w:r w:rsidRPr="00CF60D8">
                    <w:rPr>
                      <w:rFonts w:ascii="Arial Narrow" w:hAnsi="Arial Narrow"/>
                      <w:b/>
                      <w:color w:val="000000"/>
                      <w:sz w:val="28"/>
                    </w:rPr>
                    <w:t xml:space="preserve">DEPARTEMENT </w:t>
                  </w:r>
                  <w:r>
                    <w:rPr>
                      <w:rFonts w:ascii="Arial Narrow" w:hAnsi="Arial Narrow"/>
                      <w:b/>
                      <w:color w:val="000000"/>
                      <w:sz w:val="28"/>
                    </w:rPr>
                    <w:t>DE LA KADEY</w:t>
                  </w:r>
                  <w:r w:rsidRPr="00CF60D8">
                    <w:rPr>
                      <w:rFonts w:ascii="Arial Narrow" w:hAnsi="Arial Narrow"/>
                      <w:b/>
                      <w:color w:val="000000"/>
                      <w:sz w:val="28"/>
                    </w:rPr>
                    <w:t xml:space="preserve"> ; </w:t>
                  </w:r>
                </w:p>
                <w:p w:rsidR="00B16836" w:rsidRPr="00CF60D8" w:rsidRDefault="00B16836" w:rsidP="00CF60D8">
                  <w:pPr>
                    <w:spacing w:line="276" w:lineRule="auto"/>
                    <w:jc w:val="center"/>
                    <w:rPr>
                      <w:rFonts w:ascii="Arial Narrow" w:hAnsi="Arial Narrow"/>
                      <w:b/>
                      <w:color w:val="000000"/>
                      <w:sz w:val="28"/>
                    </w:rPr>
                  </w:pPr>
                  <w:r>
                    <w:rPr>
                      <w:rFonts w:ascii="Arial Narrow" w:hAnsi="Arial Narrow"/>
                      <w:b/>
                      <w:color w:val="000000"/>
                      <w:sz w:val="28"/>
                    </w:rPr>
                    <w:t>REGION DE L’EST</w:t>
                  </w:r>
                  <w:r w:rsidRPr="00CF60D8">
                    <w:rPr>
                      <w:rFonts w:ascii="Arial Narrow" w:hAnsi="Arial Narrow"/>
                      <w:b/>
                      <w:color w:val="000000"/>
                      <w:sz w:val="28"/>
                    </w:rPr>
                    <w:t>.</w:t>
                  </w:r>
                </w:p>
                <w:p w:rsidR="00B16836" w:rsidRPr="00EE403C" w:rsidRDefault="00B16836" w:rsidP="00CF60D8">
                  <w:pPr>
                    <w:jc w:val="center"/>
                    <w:rPr>
                      <w:sz w:val="20"/>
                    </w:rPr>
                  </w:pPr>
                </w:p>
              </w:txbxContent>
            </v:textbox>
          </v:shape>
        </w:pict>
      </w:r>
    </w:p>
    <w:p w:rsidR="000615DE" w:rsidRPr="00BA3CA4" w:rsidRDefault="000615DE" w:rsidP="00A01F4B"/>
    <w:p w:rsidR="000615DE" w:rsidRPr="00BA3CA4" w:rsidRDefault="000615DE" w:rsidP="00A01F4B"/>
    <w:p w:rsidR="000615DE" w:rsidRPr="00BA3CA4" w:rsidRDefault="000615DE" w:rsidP="00A01F4B"/>
    <w:p w:rsidR="000615DE" w:rsidRPr="00BA3CA4" w:rsidRDefault="000615DE" w:rsidP="00A01F4B"/>
    <w:p w:rsidR="000615DE" w:rsidRPr="00BA3CA4" w:rsidRDefault="000615DE" w:rsidP="00A01F4B"/>
    <w:p w:rsidR="000615DE" w:rsidRPr="00BA3CA4" w:rsidRDefault="000615DE" w:rsidP="00A01F4B"/>
    <w:p w:rsidR="000615DE" w:rsidRPr="00BA3CA4" w:rsidRDefault="000615DE" w:rsidP="00A01F4B"/>
    <w:p w:rsidR="000615DE" w:rsidRPr="00BA3CA4" w:rsidRDefault="000615DE" w:rsidP="00A01F4B"/>
    <w:p w:rsidR="000615DE" w:rsidRPr="00BA3CA4" w:rsidRDefault="000615DE" w:rsidP="00A01F4B"/>
    <w:p w:rsidR="000615DE" w:rsidRPr="00BA3CA4" w:rsidRDefault="000615DE" w:rsidP="00A01F4B"/>
    <w:p w:rsidR="000615DE" w:rsidRPr="00BA3CA4" w:rsidRDefault="000615DE" w:rsidP="00A01F4B"/>
    <w:p w:rsidR="000615DE" w:rsidRPr="00BA3CA4" w:rsidRDefault="000615DE" w:rsidP="00A01F4B"/>
    <w:p w:rsidR="000615DE" w:rsidRPr="00BA3CA4" w:rsidRDefault="000615DE" w:rsidP="00A01F4B"/>
    <w:p w:rsidR="000615DE" w:rsidRDefault="000615DE" w:rsidP="00A01F4B"/>
    <w:p w:rsidR="008F3D92" w:rsidRDefault="008F3D92" w:rsidP="00A01F4B"/>
    <w:p w:rsidR="008F3D92" w:rsidRDefault="008F3D92" w:rsidP="00A01F4B"/>
    <w:p w:rsidR="008F3D92" w:rsidRDefault="008F3D92" w:rsidP="00A01F4B"/>
    <w:p w:rsidR="008F3D92" w:rsidRDefault="008F3D92" w:rsidP="00A01F4B"/>
    <w:p w:rsidR="008F3D92" w:rsidRDefault="008F3D92" w:rsidP="00A01F4B"/>
    <w:p w:rsidR="008F3D92" w:rsidRDefault="008F3D92" w:rsidP="00A01F4B"/>
    <w:p w:rsidR="008F3D92" w:rsidRDefault="008F3D92" w:rsidP="00A01F4B"/>
    <w:p w:rsidR="008F3D92" w:rsidRDefault="008F3D92" w:rsidP="00A01F4B"/>
    <w:p w:rsidR="008F3D92" w:rsidRDefault="008F3D92" w:rsidP="00A01F4B"/>
    <w:p w:rsidR="008F3D92" w:rsidRDefault="008F3D92" w:rsidP="00A01F4B"/>
    <w:p w:rsidR="008F3D92" w:rsidRDefault="008F3D92" w:rsidP="00A01F4B"/>
    <w:p w:rsidR="008F3D92" w:rsidRDefault="008F3D92" w:rsidP="00A01F4B"/>
    <w:p w:rsidR="008F3D92" w:rsidRDefault="008F3D92" w:rsidP="00A01F4B"/>
    <w:p w:rsidR="008F3D92" w:rsidRDefault="008F3D92" w:rsidP="00A01F4B"/>
    <w:p w:rsidR="008F3D92" w:rsidRDefault="008F3D92" w:rsidP="00A01F4B"/>
    <w:p w:rsidR="008F3D92" w:rsidRDefault="008F3D92" w:rsidP="00A01F4B"/>
    <w:p w:rsidR="008F3D92" w:rsidRDefault="008F3D92" w:rsidP="00A01F4B"/>
    <w:p w:rsidR="008F3D92" w:rsidRDefault="008F3D92" w:rsidP="00A01F4B"/>
    <w:p w:rsidR="008F3D92" w:rsidRDefault="008F3D92" w:rsidP="00A01F4B"/>
    <w:p w:rsidR="008F3D92" w:rsidRDefault="008F3D92" w:rsidP="00A01F4B"/>
    <w:p w:rsidR="008F3D92" w:rsidRPr="00BA3CA4" w:rsidRDefault="008F3D92" w:rsidP="00A01F4B"/>
    <w:p w:rsidR="000615DE" w:rsidRPr="00BA3CA4" w:rsidRDefault="000615DE" w:rsidP="00A01F4B"/>
    <w:p w:rsidR="000615DE" w:rsidRPr="0038230A" w:rsidRDefault="000615DE" w:rsidP="00A01F4B">
      <w:pPr>
        <w:jc w:val="center"/>
        <w:rPr>
          <w:rFonts w:ascii="Monotype Corsiva" w:hAnsi="Monotype Corsiva"/>
          <w:sz w:val="44"/>
          <w:szCs w:val="44"/>
        </w:rPr>
      </w:pPr>
      <w:r w:rsidRPr="0038230A">
        <w:rPr>
          <w:rFonts w:ascii="Monotype Corsiva" w:hAnsi="Monotype Corsiva"/>
          <w:b/>
          <w:sz w:val="44"/>
          <w:szCs w:val="44"/>
        </w:rPr>
        <w:t xml:space="preserve">Pièce   N° 1 : Avis   d’Appel   </w:t>
      </w:r>
      <w:r w:rsidR="00D51D21">
        <w:rPr>
          <w:rFonts w:ascii="Monotype Corsiva" w:hAnsi="Monotype Corsiva"/>
          <w:b/>
          <w:sz w:val="44"/>
          <w:szCs w:val="44"/>
        </w:rPr>
        <w:t>d’Offres</w:t>
      </w:r>
      <w:r w:rsidRPr="0038230A">
        <w:rPr>
          <w:rFonts w:ascii="Monotype Corsiva" w:hAnsi="Monotype Corsiva"/>
          <w:b/>
          <w:sz w:val="44"/>
          <w:szCs w:val="44"/>
        </w:rPr>
        <w:t>. (AAO)</w:t>
      </w:r>
    </w:p>
    <w:p w:rsidR="000615DE" w:rsidRPr="00B755D3" w:rsidRDefault="000615DE" w:rsidP="00A01F4B"/>
    <w:p w:rsidR="000615DE" w:rsidRDefault="000615DE" w:rsidP="00A01F4B"/>
    <w:p w:rsidR="000615DE" w:rsidRPr="00775F61" w:rsidRDefault="000615DE" w:rsidP="00A01F4B"/>
    <w:p w:rsidR="000615DE" w:rsidRPr="00775F61" w:rsidRDefault="000615DE" w:rsidP="00A01F4B"/>
    <w:p w:rsidR="000615DE" w:rsidRPr="00775F61" w:rsidRDefault="000615DE" w:rsidP="00A01F4B"/>
    <w:p w:rsidR="000615DE" w:rsidRPr="00775F61" w:rsidRDefault="000615DE" w:rsidP="00A01F4B"/>
    <w:p w:rsidR="000615DE" w:rsidRPr="00775F61" w:rsidRDefault="000615DE" w:rsidP="00A01F4B"/>
    <w:p w:rsidR="000615DE" w:rsidRPr="00775F61" w:rsidRDefault="000615DE" w:rsidP="00A01F4B"/>
    <w:p w:rsidR="000615DE" w:rsidRPr="00775F61" w:rsidRDefault="000615DE" w:rsidP="00A01F4B"/>
    <w:p w:rsidR="000615DE" w:rsidRDefault="000615DE" w:rsidP="00A01F4B"/>
    <w:p w:rsidR="000615DE" w:rsidRDefault="000615DE" w:rsidP="00A01F4B"/>
    <w:p w:rsidR="000615DE" w:rsidRDefault="000615DE" w:rsidP="00A01F4B"/>
    <w:p w:rsidR="000615DE" w:rsidRDefault="000615DE" w:rsidP="00A01F4B"/>
    <w:p w:rsidR="008F3D92" w:rsidRDefault="008F3D92" w:rsidP="00A01F4B"/>
    <w:p w:rsidR="008F3D92" w:rsidRDefault="008F3D92" w:rsidP="00A01F4B"/>
    <w:p w:rsidR="000615DE" w:rsidRPr="00775F61" w:rsidRDefault="000615DE" w:rsidP="00A01F4B"/>
    <w:p w:rsidR="000615DE" w:rsidRPr="00775F61" w:rsidRDefault="000615DE" w:rsidP="00A01F4B">
      <w:pPr>
        <w:jc w:val="center"/>
        <w:rPr>
          <w:rFonts w:ascii="Algerian" w:hAnsi="Algerian"/>
          <w:sz w:val="28"/>
          <w:szCs w:val="28"/>
        </w:rPr>
      </w:pPr>
      <w:r w:rsidRPr="00775F61">
        <w:rPr>
          <w:rFonts w:ascii="Algerian" w:hAnsi="Algerian"/>
          <w:sz w:val="28"/>
          <w:szCs w:val="28"/>
          <w:u w:val="single"/>
        </w:rPr>
        <w:t>FINANCEMENT</w:t>
      </w:r>
      <w:r>
        <w:rPr>
          <w:rFonts w:ascii="Algerian" w:hAnsi="Algerian"/>
          <w:sz w:val="28"/>
          <w:szCs w:val="28"/>
        </w:rPr>
        <w:t xml:space="preserve"> : </w:t>
      </w:r>
      <w:r w:rsidR="008F3D92">
        <w:rPr>
          <w:rFonts w:ascii="Algerian" w:hAnsi="Algerian"/>
          <w:sz w:val="28"/>
          <w:szCs w:val="28"/>
        </w:rPr>
        <w:t>BIP MINDDEVEL</w:t>
      </w:r>
    </w:p>
    <w:p w:rsidR="000615DE" w:rsidRDefault="000615DE" w:rsidP="00A01F4B">
      <w:pPr>
        <w:jc w:val="center"/>
        <w:rPr>
          <w:rFonts w:ascii="Algerian" w:hAnsi="Algerian"/>
          <w:sz w:val="28"/>
          <w:szCs w:val="28"/>
        </w:rPr>
      </w:pPr>
      <w:r>
        <w:rPr>
          <w:rFonts w:ascii="Algerian" w:hAnsi="Algerian"/>
          <w:sz w:val="28"/>
          <w:szCs w:val="28"/>
        </w:rPr>
        <w:t>EXERCICE 20</w:t>
      </w:r>
      <w:r w:rsidR="008F3D92">
        <w:rPr>
          <w:rFonts w:ascii="Algerian" w:hAnsi="Algerian"/>
          <w:sz w:val="28"/>
          <w:szCs w:val="28"/>
        </w:rPr>
        <w:t>21</w:t>
      </w:r>
    </w:p>
    <w:p w:rsidR="00955A5F" w:rsidRDefault="00955A5F" w:rsidP="00A01F4B">
      <w:pPr>
        <w:jc w:val="center"/>
        <w:rPr>
          <w:rFonts w:ascii="Algerian" w:hAnsi="Algerian"/>
          <w:sz w:val="28"/>
          <w:szCs w:val="28"/>
        </w:rPr>
      </w:pPr>
    </w:p>
    <w:p w:rsidR="008F3D92" w:rsidRDefault="008F3D92" w:rsidP="00A01F4B">
      <w:pPr>
        <w:jc w:val="center"/>
        <w:rPr>
          <w:rFonts w:ascii="Algerian" w:hAnsi="Algerian"/>
          <w:sz w:val="28"/>
          <w:szCs w:val="28"/>
        </w:rPr>
      </w:pPr>
    </w:p>
    <w:p w:rsidR="008F3D92" w:rsidRDefault="008F3D92" w:rsidP="00A01F4B">
      <w:pPr>
        <w:jc w:val="center"/>
        <w:rPr>
          <w:rFonts w:ascii="Algerian" w:hAnsi="Algerian"/>
          <w:sz w:val="28"/>
          <w:szCs w:val="28"/>
        </w:rPr>
      </w:pPr>
    </w:p>
    <w:p w:rsidR="008F3D92" w:rsidRDefault="008F3D92" w:rsidP="00A01F4B">
      <w:pPr>
        <w:jc w:val="center"/>
        <w:rPr>
          <w:rFonts w:ascii="Algerian" w:hAnsi="Algerian"/>
          <w:sz w:val="28"/>
          <w:szCs w:val="28"/>
        </w:rPr>
      </w:pPr>
    </w:p>
    <w:p w:rsidR="008F3D92" w:rsidRDefault="008F3D92" w:rsidP="00A01F4B">
      <w:pPr>
        <w:jc w:val="center"/>
        <w:rPr>
          <w:rFonts w:ascii="Algerian" w:hAnsi="Algerian"/>
          <w:sz w:val="28"/>
          <w:szCs w:val="28"/>
        </w:rPr>
      </w:pPr>
    </w:p>
    <w:p w:rsidR="008F3D92" w:rsidRDefault="008F3D92" w:rsidP="00A01F4B">
      <w:pPr>
        <w:jc w:val="center"/>
        <w:rPr>
          <w:rFonts w:ascii="Algerian" w:hAnsi="Algerian"/>
          <w:sz w:val="28"/>
          <w:szCs w:val="28"/>
        </w:rPr>
      </w:pPr>
    </w:p>
    <w:p w:rsidR="008F3D92" w:rsidRDefault="008F3D92" w:rsidP="00A01F4B">
      <w:pPr>
        <w:jc w:val="center"/>
        <w:rPr>
          <w:rFonts w:ascii="Algerian" w:hAnsi="Algerian"/>
          <w:sz w:val="28"/>
          <w:szCs w:val="28"/>
        </w:rPr>
      </w:pPr>
    </w:p>
    <w:p w:rsidR="008F3D92" w:rsidRDefault="008F3D92" w:rsidP="00A01F4B">
      <w:pPr>
        <w:jc w:val="center"/>
        <w:rPr>
          <w:rFonts w:ascii="Algerian" w:hAnsi="Algerian"/>
          <w:sz w:val="28"/>
          <w:szCs w:val="28"/>
        </w:rPr>
      </w:pPr>
    </w:p>
    <w:p w:rsidR="008F3D92" w:rsidRDefault="008F3D92" w:rsidP="00A01F4B">
      <w:pPr>
        <w:jc w:val="center"/>
        <w:rPr>
          <w:rFonts w:ascii="Algerian" w:hAnsi="Algerian"/>
          <w:sz w:val="28"/>
          <w:szCs w:val="28"/>
        </w:rPr>
      </w:pPr>
    </w:p>
    <w:p w:rsidR="008F3D92" w:rsidRDefault="008F3D92" w:rsidP="00A01F4B">
      <w:pPr>
        <w:jc w:val="center"/>
        <w:rPr>
          <w:rFonts w:ascii="Algerian" w:hAnsi="Algerian"/>
          <w:sz w:val="28"/>
          <w:szCs w:val="28"/>
        </w:rPr>
      </w:pPr>
    </w:p>
    <w:p w:rsidR="008F3D92" w:rsidRDefault="008F3D92" w:rsidP="00A01F4B">
      <w:pPr>
        <w:jc w:val="center"/>
        <w:rPr>
          <w:rFonts w:ascii="Algerian" w:hAnsi="Algerian"/>
          <w:sz w:val="28"/>
          <w:szCs w:val="28"/>
        </w:rPr>
      </w:pPr>
    </w:p>
    <w:p w:rsidR="008F3D92" w:rsidRDefault="008F3D92" w:rsidP="00A01F4B">
      <w:pPr>
        <w:jc w:val="center"/>
        <w:rPr>
          <w:rFonts w:ascii="Algerian" w:hAnsi="Algerian"/>
          <w:sz w:val="28"/>
          <w:szCs w:val="28"/>
        </w:rPr>
      </w:pPr>
    </w:p>
    <w:p w:rsidR="008F3D92" w:rsidRDefault="008F3D92" w:rsidP="00A01F4B">
      <w:pPr>
        <w:jc w:val="center"/>
        <w:rPr>
          <w:rFonts w:ascii="Algerian" w:hAnsi="Algerian"/>
          <w:sz w:val="28"/>
          <w:szCs w:val="28"/>
        </w:rPr>
      </w:pPr>
    </w:p>
    <w:p w:rsidR="008F3D92" w:rsidRDefault="008F3D92" w:rsidP="00A01F4B">
      <w:pPr>
        <w:jc w:val="center"/>
        <w:rPr>
          <w:rFonts w:ascii="Algerian" w:hAnsi="Algerian"/>
          <w:sz w:val="28"/>
          <w:szCs w:val="28"/>
        </w:rPr>
      </w:pPr>
    </w:p>
    <w:p w:rsidR="008F3D92" w:rsidRDefault="008F3D92" w:rsidP="00A01F4B">
      <w:pPr>
        <w:jc w:val="center"/>
        <w:rPr>
          <w:rFonts w:ascii="Algerian" w:hAnsi="Algerian"/>
          <w:sz w:val="28"/>
          <w:szCs w:val="28"/>
        </w:rPr>
      </w:pPr>
    </w:p>
    <w:p w:rsidR="008F3D92" w:rsidRDefault="008F3D92" w:rsidP="00A01F4B">
      <w:pPr>
        <w:jc w:val="center"/>
        <w:rPr>
          <w:rFonts w:ascii="Algerian" w:hAnsi="Algerian"/>
          <w:sz w:val="28"/>
          <w:szCs w:val="28"/>
        </w:rPr>
      </w:pPr>
    </w:p>
    <w:p w:rsidR="008F3D92" w:rsidRDefault="008F3D92" w:rsidP="00A01F4B">
      <w:pPr>
        <w:jc w:val="center"/>
        <w:rPr>
          <w:rFonts w:ascii="Algerian" w:hAnsi="Algerian"/>
          <w:sz w:val="28"/>
          <w:szCs w:val="28"/>
        </w:rPr>
      </w:pPr>
    </w:p>
    <w:p w:rsidR="008F3D92" w:rsidRDefault="008F3D92" w:rsidP="00A01F4B">
      <w:pPr>
        <w:jc w:val="center"/>
        <w:rPr>
          <w:rFonts w:ascii="Algerian" w:hAnsi="Algerian"/>
          <w:sz w:val="28"/>
          <w:szCs w:val="28"/>
        </w:rPr>
      </w:pPr>
    </w:p>
    <w:p w:rsidR="008F3D92" w:rsidRDefault="008F3D92" w:rsidP="00A01F4B">
      <w:pPr>
        <w:jc w:val="center"/>
        <w:rPr>
          <w:rFonts w:ascii="Algerian" w:hAnsi="Algerian"/>
          <w:sz w:val="28"/>
          <w:szCs w:val="28"/>
        </w:rPr>
      </w:pPr>
    </w:p>
    <w:p w:rsidR="008F3D92" w:rsidRDefault="008F3D92" w:rsidP="00A01F4B">
      <w:pPr>
        <w:jc w:val="center"/>
        <w:rPr>
          <w:rFonts w:ascii="Algerian" w:hAnsi="Algerian"/>
          <w:sz w:val="28"/>
          <w:szCs w:val="28"/>
        </w:rPr>
      </w:pPr>
    </w:p>
    <w:p w:rsidR="008F3D92" w:rsidRDefault="008F3D92" w:rsidP="00A01F4B">
      <w:pPr>
        <w:jc w:val="center"/>
        <w:rPr>
          <w:rFonts w:ascii="Algerian" w:hAnsi="Algerian"/>
          <w:sz w:val="28"/>
          <w:szCs w:val="28"/>
        </w:rPr>
      </w:pPr>
    </w:p>
    <w:p w:rsidR="008F3D92" w:rsidRDefault="008F3D92" w:rsidP="00A01F4B">
      <w:pPr>
        <w:jc w:val="center"/>
        <w:rPr>
          <w:rFonts w:ascii="Algerian" w:hAnsi="Algerian"/>
          <w:sz w:val="28"/>
          <w:szCs w:val="28"/>
        </w:rPr>
      </w:pPr>
    </w:p>
    <w:p w:rsidR="008F3D92" w:rsidRDefault="008F3D92" w:rsidP="00A01F4B">
      <w:pPr>
        <w:jc w:val="center"/>
        <w:rPr>
          <w:rFonts w:ascii="Algerian" w:hAnsi="Algerian"/>
          <w:sz w:val="28"/>
          <w:szCs w:val="28"/>
        </w:rPr>
      </w:pPr>
    </w:p>
    <w:p w:rsidR="008F3D92" w:rsidRPr="00955A5F" w:rsidRDefault="008F3D92" w:rsidP="00A01F4B">
      <w:pPr>
        <w:jc w:val="center"/>
        <w:rPr>
          <w:rFonts w:ascii="Algerian" w:hAnsi="Algerian"/>
          <w:sz w:val="28"/>
          <w:szCs w:val="28"/>
        </w:rPr>
      </w:pPr>
    </w:p>
    <w:p w:rsidR="00DF445A" w:rsidRDefault="00DF445A" w:rsidP="00A01F4B">
      <w:pPr>
        <w:jc w:val="center"/>
        <w:rPr>
          <w:rFonts w:ascii="Arial Narrow" w:hAnsi="Arial Narrow" w:cs="Arial"/>
          <w:b/>
          <w:sz w:val="28"/>
          <w:szCs w:val="28"/>
        </w:rPr>
      </w:pPr>
    </w:p>
    <w:tbl>
      <w:tblPr>
        <w:tblpPr w:leftFromText="141" w:rightFromText="141" w:vertAnchor="page" w:horzAnchor="margin" w:tblpY="511"/>
        <w:tblW w:w="10314" w:type="dxa"/>
        <w:tblLook w:val="04A0" w:firstRow="1" w:lastRow="0" w:firstColumn="1" w:lastColumn="0" w:noHBand="0" w:noVBand="1"/>
      </w:tblPr>
      <w:tblGrid>
        <w:gridCol w:w="4253"/>
        <w:gridCol w:w="1843"/>
        <w:gridCol w:w="4218"/>
      </w:tblGrid>
      <w:tr w:rsidR="004C16B0" w:rsidRPr="009462C1" w:rsidTr="004C16B0">
        <w:tc>
          <w:tcPr>
            <w:tcW w:w="4253" w:type="dxa"/>
            <w:shd w:val="clear" w:color="auto" w:fill="auto"/>
          </w:tcPr>
          <w:p w:rsidR="004C16B0" w:rsidRPr="009462C1" w:rsidRDefault="004C16B0" w:rsidP="004C16B0">
            <w:pPr>
              <w:jc w:val="center"/>
              <w:rPr>
                <w:rFonts w:ascii="Arial Narrow" w:hAnsi="Arial Narrow"/>
                <w:sz w:val="20"/>
                <w:szCs w:val="20"/>
              </w:rPr>
            </w:pPr>
            <w:r w:rsidRPr="009462C1">
              <w:rPr>
                <w:rFonts w:ascii="Arial Narrow" w:hAnsi="Arial Narrow"/>
                <w:sz w:val="20"/>
                <w:szCs w:val="20"/>
              </w:rPr>
              <w:lastRenderedPageBreak/>
              <w:t>REPUBLIQUE DU CAMEROUN</w:t>
            </w:r>
          </w:p>
          <w:p w:rsidR="004C16B0" w:rsidRPr="009462C1" w:rsidRDefault="004C16B0" w:rsidP="004C16B0">
            <w:pPr>
              <w:jc w:val="center"/>
              <w:rPr>
                <w:rFonts w:ascii="Arial Narrow" w:hAnsi="Arial Narrow"/>
                <w:i/>
                <w:iCs/>
                <w:sz w:val="20"/>
                <w:szCs w:val="20"/>
              </w:rPr>
            </w:pPr>
            <w:r w:rsidRPr="009462C1">
              <w:rPr>
                <w:rFonts w:ascii="Arial Narrow" w:hAnsi="Arial Narrow"/>
                <w:i/>
                <w:iCs/>
                <w:sz w:val="20"/>
                <w:szCs w:val="20"/>
              </w:rPr>
              <w:t>Paix – Travail – Patrie</w:t>
            </w:r>
          </w:p>
          <w:p w:rsidR="004C16B0" w:rsidRPr="009462C1" w:rsidRDefault="004C16B0" w:rsidP="004C16B0">
            <w:pPr>
              <w:jc w:val="center"/>
              <w:rPr>
                <w:rFonts w:ascii="Arial Narrow" w:hAnsi="Arial Narrow"/>
                <w:sz w:val="20"/>
                <w:szCs w:val="20"/>
              </w:rPr>
            </w:pPr>
            <w:r w:rsidRPr="009462C1">
              <w:rPr>
                <w:rFonts w:ascii="Arial Narrow" w:hAnsi="Arial Narrow"/>
                <w:sz w:val="20"/>
                <w:szCs w:val="20"/>
              </w:rPr>
              <w:t>-----------------</w:t>
            </w:r>
          </w:p>
          <w:p w:rsidR="004C16B0" w:rsidRPr="009462C1" w:rsidRDefault="004C16B0" w:rsidP="004C16B0">
            <w:pPr>
              <w:jc w:val="center"/>
              <w:rPr>
                <w:rFonts w:ascii="Arial Narrow" w:hAnsi="Arial Narrow" w:cs="Arial"/>
                <w:bCs/>
                <w:sz w:val="20"/>
                <w:szCs w:val="20"/>
              </w:rPr>
            </w:pPr>
            <w:r w:rsidRPr="009462C1">
              <w:rPr>
                <w:rFonts w:ascii="Arial Narrow" w:hAnsi="Arial Narrow" w:cs="Arial"/>
                <w:bCs/>
                <w:sz w:val="20"/>
                <w:szCs w:val="20"/>
              </w:rPr>
              <w:t>MINISTERE DE L’ADMINISTRATION</w:t>
            </w:r>
          </w:p>
          <w:p w:rsidR="004C16B0" w:rsidRPr="009462C1" w:rsidRDefault="004C16B0" w:rsidP="004C16B0">
            <w:pPr>
              <w:jc w:val="center"/>
              <w:rPr>
                <w:rFonts w:ascii="Arial Narrow" w:hAnsi="Arial Narrow" w:cs="Arial"/>
                <w:bCs/>
                <w:sz w:val="20"/>
                <w:szCs w:val="20"/>
              </w:rPr>
            </w:pPr>
            <w:r w:rsidRPr="009462C1">
              <w:rPr>
                <w:rFonts w:ascii="Arial Narrow" w:hAnsi="Arial Narrow" w:cs="Arial"/>
                <w:bCs/>
                <w:sz w:val="20"/>
                <w:szCs w:val="20"/>
              </w:rPr>
              <w:t>TERRITORIALE ET DE LA DECENTRALISATION</w:t>
            </w:r>
          </w:p>
          <w:p w:rsidR="004C16B0" w:rsidRPr="009462C1" w:rsidRDefault="004C16B0" w:rsidP="004C16B0">
            <w:pPr>
              <w:jc w:val="center"/>
              <w:rPr>
                <w:rFonts w:ascii="Arial Narrow" w:hAnsi="Arial Narrow" w:cs="Arial"/>
                <w:bCs/>
                <w:sz w:val="20"/>
                <w:szCs w:val="20"/>
              </w:rPr>
            </w:pPr>
            <w:r w:rsidRPr="009462C1">
              <w:rPr>
                <w:rFonts w:ascii="Arial Narrow" w:hAnsi="Arial Narrow" w:cs="Arial"/>
                <w:bCs/>
                <w:sz w:val="20"/>
                <w:szCs w:val="20"/>
              </w:rPr>
              <w:t>------------------</w:t>
            </w:r>
          </w:p>
          <w:p w:rsidR="004C16B0" w:rsidRPr="009462C1" w:rsidRDefault="004C16B0" w:rsidP="004C16B0">
            <w:pPr>
              <w:jc w:val="center"/>
              <w:rPr>
                <w:sz w:val="20"/>
                <w:szCs w:val="20"/>
              </w:rPr>
            </w:pPr>
            <w:r w:rsidRPr="009462C1">
              <w:rPr>
                <w:rFonts w:ascii="Arial Narrow" w:hAnsi="Arial Narrow" w:cs="Arial"/>
                <w:bCs/>
                <w:sz w:val="20"/>
                <w:szCs w:val="20"/>
              </w:rPr>
              <w:t>REGION DE L’EST</w:t>
            </w:r>
          </w:p>
          <w:p w:rsidR="004C16B0" w:rsidRPr="009462C1" w:rsidRDefault="004C16B0" w:rsidP="004C16B0">
            <w:pPr>
              <w:jc w:val="center"/>
              <w:rPr>
                <w:rFonts w:ascii="Arial Narrow" w:hAnsi="Arial Narrow" w:cs="Arial"/>
                <w:b/>
                <w:bCs/>
                <w:sz w:val="20"/>
                <w:szCs w:val="20"/>
              </w:rPr>
            </w:pPr>
            <w:r w:rsidRPr="009462C1">
              <w:rPr>
                <w:rFonts w:ascii="Arial Narrow" w:hAnsi="Arial Narrow" w:cs="Arial"/>
                <w:b/>
                <w:bCs/>
                <w:sz w:val="20"/>
                <w:szCs w:val="20"/>
              </w:rPr>
              <w:t>------------------</w:t>
            </w:r>
          </w:p>
          <w:p w:rsidR="004C16B0" w:rsidRPr="009462C1" w:rsidRDefault="004C16B0" w:rsidP="004C16B0">
            <w:pPr>
              <w:jc w:val="center"/>
              <w:rPr>
                <w:rFonts w:ascii="Arial Narrow" w:hAnsi="Arial Narrow" w:cs="Arial"/>
                <w:bCs/>
                <w:sz w:val="20"/>
                <w:szCs w:val="20"/>
              </w:rPr>
            </w:pPr>
            <w:r w:rsidRPr="009462C1">
              <w:rPr>
                <w:rFonts w:ascii="Arial Narrow" w:hAnsi="Arial Narrow" w:cs="Arial"/>
                <w:bCs/>
                <w:sz w:val="20"/>
                <w:szCs w:val="20"/>
              </w:rPr>
              <w:t>DEPARTEMENT DE LA KADEY</w:t>
            </w:r>
          </w:p>
          <w:p w:rsidR="004C16B0" w:rsidRPr="009462C1" w:rsidRDefault="004C16B0" w:rsidP="004C16B0">
            <w:pPr>
              <w:jc w:val="center"/>
              <w:rPr>
                <w:rFonts w:ascii="Arial Narrow" w:hAnsi="Arial Narrow" w:cs="Arial"/>
                <w:b/>
                <w:bCs/>
                <w:sz w:val="20"/>
                <w:szCs w:val="20"/>
              </w:rPr>
            </w:pPr>
            <w:r w:rsidRPr="009462C1">
              <w:rPr>
                <w:rFonts w:ascii="Arial Narrow" w:hAnsi="Arial Narrow" w:cs="Arial"/>
                <w:b/>
                <w:bCs/>
                <w:sz w:val="20"/>
                <w:szCs w:val="20"/>
              </w:rPr>
              <w:t>------------------</w:t>
            </w:r>
          </w:p>
          <w:p w:rsidR="004C16B0" w:rsidRPr="009462C1" w:rsidRDefault="004C16B0" w:rsidP="004C16B0">
            <w:pPr>
              <w:jc w:val="center"/>
              <w:rPr>
                <w:rFonts w:ascii="Arial Narrow" w:hAnsi="Arial Narrow" w:cs="Arial"/>
                <w:bCs/>
                <w:sz w:val="20"/>
                <w:szCs w:val="20"/>
              </w:rPr>
            </w:pPr>
            <w:r w:rsidRPr="009462C1">
              <w:rPr>
                <w:rFonts w:ascii="Arial Narrow" w:hAnsi="Arial Narrow" w:cs="Arial"/>
                <w:bCs/>
                <w:sz w:val="20"/>
                <w:szCs w:val="20"/>
              </w:rPr>
              <w:t>COMMUNE DE BATOURI</w:t>
            </w:r>
          </w:p>
          <w:p w:rsidR="004C16B0" w:rsidRPr="009462C1" w:rsidRDefault="004C16B0" w:rsidP="004C16B0">
            <w:pPr>
              <w:tabs>
                <w:tab w:val="left" w:pos="3074"/>
              </w:tabs>
              <w:jc w:val="center"/>
              <w:rPr>
                <w:noProof/>
                <w:sz w:val="20"/>
                <w:szCs w:val="20"/>
              </w:rPr>
            </w:pPr>
            <w:r w:rsidRPr="009462C1">
              <w:rPr>
                <w:rFonts w:ascii="Arial Narrow" w:hAnsi="Arial Narrow" w:cs="Arial"/>
                <w:b/>
                <w:bCs/>
                <w:sz w:val="20"/>
                <w:szCs w:val="20"/>
              </w:rPr>
              <w:t>------------------</w:t>
            </w:r>
          </w:p>
        </w:tc>
        <w:tc>
          <w:tcPr>
            <w:tcW w:w="1843" w:type="dxa"/>
            <w:shd w:val="clear" w:color="auto" w:fill="auto"/>
          </w:tcPr>
          <w:p w:rsidR="004C16B0" w:rsidRPr="009462C1" w:rsidRDefault="004C16B0" w:rsidP="004C16B0">
            <w:pPr>
              <w:tabs>
                <w:tab w:val="left" w:pos="3074"/>
              </w:tabs>
              <w:jc w:val="center"/>
              <w:rPr>
                <w:noProof/>
                <w:sz w:val="20"/>
                <w:szCs w:val="20"/>
              </w:rPr>
            </w:pPr>
            <w:r w:rsidRPr="009462C1">
              <w:rPr>
                <w:noProof/>
                <w:sz w:val="20"/>
                <w:szCs w:val="20"/>
              </w:rPr>
              <w:drawing>
                <wp:anchor distT="0" distB="0" distL="114300" distR="114300" simplePos="0" relativeHeight="251668480" behindDoc="0" locked="0" layoutInCell="1" allowOverlap="1" wp14:anchorId="45AC9FB0" wp14:editId="0A770CF7">
                  <wp:simplePos x="0" y="0"/>
                  <wp:positionH relativeFrom="column">
                    <wp:posOffset>-10795</wp:posOffset>
                  </wp:positionH>
                  <wp:positionV relativeFrom="paragraph">
                    <wp:posOffset>523875</wp:posOffset>
                  </wp:positionV>
                  <wp:extent cx="1095375" cy="89535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18" w:type="dxa"/>
            <w:shd w:val="clear" w:color="auto" w:fill="auto"/>
          </w:tcPr>
          <w:p w:rsidR="004C16B0" w:rsidRPr="009462C1" w:rsidRDefault="004C16B0" w:rsidP="004C16B0">
            <w:pPr>
              <w:jc w:val="center"/>
              <w:rPr>
                <w:rFonts w:ascii="Arial Narrow" w:hAnsi="Arial Narrow"/>
                <w:sz w:val="20"/>
                <w:szCs w:val="20"/>
                <w:lang w:val="en-GB"/>
              </w:rPr>
            </w:pPr>
            <w:r w:rsidRPr="009462C1">
              <w:rPr>
                <w:rFonts w:ascii="Arial Narrow" w:hAnsi="Arial Narrow"/>
                <w:sz w:val="20"/>
                <w:szCs w:val="20"/>
                <w:lang w:val="en-GB"/>
              </w:rPr>
              <w:t>REPUBLIC OF CAMEROON</w:t>
            </w:r>
          </w:p>
          <w:p w:rsidR="004C16B0" w:rsidRPr="009462C1" w:rsidRDefault="004C16B0" w:rsidP="004C16B0">
            <w:pPr>
              <w:jc w:val="center"/>
              <w:rPr>
                <w:rFonts w:ascii="Arial Narrow" w:hAnsi="Arial Narrow"/>
                <w:i/>
                <w:iCs/>
                <w:sz w:val="20"/>
                <w:szCs w:val="20"/>
                <w:lang w:val="en-GB"/>
              </w:rPr>
            </w:pPr>
            <w:r w:rsidRPr="009462C1">
              <w:rPr>
                <w:rFonts w:ascii="Arial Narrow" w:hAnsi="Arial Narrow"/>
                <w:i/>
                <w:iCs/>
                <w:sz w:val="20"/>
                <w:szCs w:val="20"/>
                <w:lang w:val="en-GB"/>
              </w:rPr>
              <w:t>Peace – Work – Fatherland</w:t>
            </w:r>
          </w:p>
          <w:p w:rsidR="004C16B0" w:rsidRPr="009462C1" w:rsidRDefault="004C16B0" w:rsidP="004C16B0">
            <w:pPr>
              <w:jc w:val="center"/>
              <w:rPr>
                <w:rFonts w:ascii="Arial Narrow" w:hAnsi="Arial Narrow"/>
                <w:sz w:val="20"/>
                <w:szCs w:val="20"/>
                <w:lang w:val="en-US"/>
              </w:rPr>
            </w:pPr>
            <w:r w:rsidRPr="009462C1">
              <w:rPr>
                <w:rFonts w:ascii="Arial Narrow" w:hAnsi="Arial Narrow"/>
                <w:sz w:val="20"/>
                <w:szCs w:val="20"/>
                <w:lang w:val="en-US"/>
              </w:rPr>
              <w:t>---------------</w:t>
            </w:r>
          </w:p>
          <w:p w:rsidR="004C16B0" w:rsidRPr="009462C1" w:rsidRDefault="004C16B0" w:rsidP="004C16B0">
            <w:pPr>
              <w:jc w:val="center"/>
              <w:rPr>
                <w:rFonts w:ascii="Arial Narrow" w:hAnsi="Arial Narrow" w:cs="Arial"/>
                <w:bCs/>
                <w:sz w:val="20"/>
                <w:szCs w:val="20"/>
                <w:lang w:val="en-US"/>
              </w:rPr>
            </w:pPr>
            <w:r w:rsidRPr="009462C1">
              <w:rPr>
                <w:rFonts w:ascii="Arial Narrow" w:hAnsi="Arial Narrow" w:cs="Arial"/>
                <w:bCs/>
                <w:sz w:val="20"/>
                <w:szCs w:val="20"/>
                <w:lang w:val="en-US"/>
              </w:rPr>
              <w:t>MINISTRY OF TERRITORIAL</w:t>
            </w:r>
          </w:p>
          <w:p w:rsidR="004C16B0" w:rsidRPr="009462C1" w:rsidRDefault="004C16B0" w:rsidP="004C16B0">
            <w:pPr>
              <w:jc w:val="center"/>
              <w:rPr>
                <w:rFonts w:ascii="Arial Narrow" w:hAnsi="Arial Narrow" w:cs="Arial"/>
                <w:bCs/>
                <w:sz w:val="20"/>
                <w:szCs w:val="20"/>
                <w:lang w:val="en-US"/>
              </w:rPr>
            </w:pPr>
            <w:r w:rsidRPr="009462C1">
              <w:rPr>
                <w:rFonts w:ascii="Arial Narrow" w:hAnsi="Arial Narrow" w:cs="Arial"/>
                <w:bCs/>
                <w:sz w:val="20"/>
                <w:szCs w:val="20"/>
                <w:lang w:val="en-US"/>
              </w:rPr>
              <w:t>ADMINISTRATION AND DECENTRALISATION</w:t>
            </w:r>
          </w:p>
          <w:p w:rsidR="004C16B0" w:rsidRPr="009462C1" w:rsidRDefault="004C16B0" w:rsidP="004C16B0">
            <w:pPr>
              <w:jc w:val="center"/>
              <w:rPr>
                <w:rFonts w:ascii="Arial Narrow" w:hAnsi="Arial Narrow" w:cs="Arial"/>
                <w:bCs/>
                <w:sz w:val="20"/>
                <w:szCs w:val="20"/>
                <w:lang w:val="en-US"/>
              </w:rPr>
            </w:pPr>
            <w:r w:rsidRPr="009462C1">
              <w:rPr>
                <w:rFonts w:ascii="Arial Narrow" w:hAnsi="Arial Narrow" w:cs="Arial"/>
                <w:bCs/>
                <w:sz w:val="20"/>
                <w:szCs w:val="20"/>
                <w:lang w:val="en-US"/>
              </w:rPr>
              <w:t>------------------</w:t>
            </w:r>
          </w:p>
          <w:p w:rsidR="004C16B0" w:rsidRPr="009462C1" w:rsidRDefault="004C16B0" w:rsidP="004C16B0">
            <w:pPr>
              <w:jc w:val="center"/>
              <w:rPr>
                <w:sz w:val="20"/>
                <w:szCs w:val="20"/>
                <w:lang w:val="en-US"/>
              </w:rPr>
            </w:pPr>
            <w:r w:rsidRPr="009462C1">
              <w:rPr>
                <w:rFonts w:ascii="Arial Narrow" w:hAnsi="Arial Narrow" w:cs="Arial"/>
                <w:bCs/>
                <w:sz w:val="20"/>
                <w:szCs w:val="20"/>
                <w:lang w:val="en-US"/>
              </w:rPr>
              <w:t>EAST REGION</w:t>
            </w:r>
          </w:p>
          <w:p w:rsidR="004C16B0" w:rsidRPr="009462C1" w:rsidRDefault="004C16B0" w:rsidP="004C16B0">
            <w:pPr>
              <w:jc w:val="center"/>
              <w:rPr>
                <w:rFonts w:ascii="Arial Narrow" w:hAnsi="Arial Narrow" w:cs="Arial"/>
                <w:b/>
                <w:bCs/>
                <w:sz w:val="20"/>
                <w:szCs w:val="20"/>
                <w:lang w:val="en-US"/>
              </w:rPr>
            </w:pPr>
            <w:r w:rsidRPr="009462C1">
              <w:rPr>
                <w:rFonts w:ascii="Arial Narrow" w:hAnsi="Arial Narrow" w:cs="Arial"/>
                <w:b/>
                <w:bCs/>
                <w:sz w:val="20"/>
                <w:szCs w:val="20"/>
                <w:lang w:val="en-US"/>
              </w:rPr>
              <w:t>------------------</w:t>
            </w:r>
          </w:p>
          <w:p w:rsidR="004C16B0" w:rsidRPr="009462C1" w:rsidRDefault="004C16B0" w:rsidP="004C16B0">
            <w:pPr>
              <w:jc w:val="center"/>
              <w:rPr>
                <w:rFonts w:ascii="Arial Narrow" w:hAnsi="Arial Narrow" w:cs="Arial"/>
                <w:b/>
                <w:bCs/>
                <w:sz w:val="20"/>
                <w:szCs w:val="20"/>
                <w:lang w:val="en-US"/>
              </w:rPr>
            </w:pPr>
            <w:r w:rsidRPr="009462C1">
              <w:rPr>
                <w:rFonts w:ascii="Arial Narrow" w:hAnsi="Arial Narrow" w:cs="Arial"/>
                <w:bCs/>
                <w:sz w:val="20"/>
                <w:szCs w:val="20"/>
                <w:lang w:val="en-US"/>
              </w:rPr>
              <w:t>KADEY DIVISION</w:t>
            </w:r>
          </w:p>
          <w:p w:rsidR="004C16B0" w:rsidRPr="009462C1" w:rsidRDefault="004C16B0" w:rsidP="004C16B0">
            <w:pPr>
              <w:jc w:val="center"/>
              <w:rPr>
                <w:rFonts w:ascii="Arial Narrow" w:hAnsi="Arial Narrow" w:cs="Arial"/>
                <w:b/>
                <w:bCs/>
                <w:sz w:val="20"/>
                <w:szCs w:val="20"/>
                <w:lang w:val="en-US"/>
              </w:rPr>
            </w:pPr>
            <w:r w:rsidRPr="009462C1">
              <w:rPr>
                <w:rFonts w:ascii="Arial Narrow" w:hAnsi="Arial Narrow" w:cs="Arial"/>
                <w:b/>
                <w:bCs/>
                <w:sz w:val="20"/>
                <w:szCs w:val="20"/>
                <w:lang w:val="en-US"/>
              </w:rPr>
              <w:t>------------------</w:t>
            </w:r>
          </w:p>
          <w:p w:rsidR="004C16B0" w:rsidRPr="00432D6C" w:rsidRDefault="004C16B0" w:rsidP="004C16B0">
            <w:pPr>
              <w:jc w:val="center"/>
              <w:rPr>
                <w:sz w:val="20"/>
                <w:szCs w:val="20"/>
                <w:lang w:val="en-US"/>
              </w:rPr>
            </w:pPr>
            <w:r w:rsidRPr="00432D6C">
              <w:rPr>
                <w:rFonts w:ascii="Arial Narrow" w:hAnsi="Arial Narrow" w:cs="Arial"/>
                <w:bCs/>
                <w:sz w:val="20"/>
                <w:szCs w:val="20"/>
                <w:lang w:val="en-US"/>
              </w:rPr>
              <w:t>BATOURI’S COUNCIL</w:t>
            </w:r>
          </w:p>
          <w:p w:rsidR="004C16B0" w:rsidRPr="009462C1" w:rsidRDefault="004C16B0" w:rsidP="004C16B0">
            <w:pPr>
              <w:tabs>
                <w:tab w:val="left" w:pos="3074"/>
              </w:tabs>
              <w:jc w:val="center"/>
              <w:rPr>
                <w:noProof/>
                <w:sz w:val="20"/>
                <w:szCs w:val="20"/>
              </w:rPr>
            </w:pPr>
            <w:r w:rsidRPr="009462C1">
              <w:rPr>
                <w:rFonts w:ascii="Arial Narrow" w:hAnsi="Arial Narrow" w:cs="Arial"/>
                <w:b/>
                <w:bCs/>
                <w:sz w:val="20"/>
                <w:szCs w:val="20"/>
              </w:rPr>
              <w:t>------------------</w:t>
            </w:r>
          </w:p>
        </w:tc>
      </w:tr>
    </w:tbl>
    <w:p w:rsidR="00DF445A" w:rsidRDefault="00DF445A" w:rsidP="009462C1">
      <w:pPr>
        <w:rPr>
          <w:rFonts w:ascii="Arial Narrow" w:hAnsi="Arial Narrow" w:cs="Arial"/>
          <w:b/>
          <w:sz w:val="28"/>
          <w:szCs w:val="28"/>
        </w:rPr>
      </w:pPr>
    </w:p>
    <w:p w:rsidR="00CF60D8" w:rsidRPr="00E308B0" w:rsidRDefault="00CF60D8" w:rsidP="00A01F4B">
      <w:pPr>
        <w:jc w:val="center"/>
        <w:rPr>
          <w:rFonts w:ascii="Arial Narrow" w:hAnsi="Arial Narrow" w:cs="Arial"/>
          <w:b/>
          <w:sz w:val="28"/>
          <w:szCs w:val="28"/>
        </w:rPr>
      </w:pPr>
      <w:r>
        <w:rPr>
          <w:rFonts w:ascii="Arial Narrow" w:hAnsi="Arial Narrow" w:cs="Arial"/>
          <w:b/>
          <w:sz w:val="28"/>
          <w:szCs w:val="28"/>
        </w:rPr>
        <w:t xml:space="preserve">APPEL </w:t>
      </w:r>
      <w:r w:rsidR="00D51D21">
        <w:rPr>
          <w:rFonts w:ascii="Arial Narrow" w:hAnsi="Arial Narrow" w:cs="Arial"/>
          <w:b/>
          <w:sz w:val="28"/>
          <w:szCs w:val="28"/>
        </w:rPr>
        <w:t>D’OFFRES</w:t>
      </w:r>
      <w:r>
        <w:rPr>
          <w:rFonts w:ascii="Arial Narrow" w:hAnsi="Arial Narrow" w:cs="Arial"/>
          <w:b/>
          <w:sz w:val="28"/>
          <w:szCs w:val="28"/>
        </w:rPr>
        <w:t xml:space="preserve"> NATIONAL OUVERT </w:t>
      </w:r>
      <w:r w:rsidR="009462C1">
        <w:rPr>
          <w:rFonts w:ascii="Arial Narrow" w:hAnsi="Arial Narrow"/>
          <w:b/>
          <w:color w:val="000000"/>
          <w:sz w:val="28"/>
          <w:szCs w:val="28"/>
        </w:rPr>
        <w:t xml:space="preserve">N°......../AONO/RE/DK/C BRI/CIPM/2021 </w:t>
      </w:r>
      <w:r>
        <w:rPr>
          <w:rFonts w:ascii="Arial Narrow" w:hAnsi="Arial Narrow"/>
          <w:b/>
          <w:color w:val="000000"/>
          <w:sz w:val="28"/>
          <w:szCs w:val="28"/>
        </w:rPr>
        <w:t xml:space="preserve">DU_________________, EN PROCEDURE D’URGENCE </w:t>
      </w:r>
      <w:r w:rsidRPr="00955A5F">
        <w:rPr>
          <w:rFonts w:ascii="Arial Narrow" w:hAnsi="Arial Narrow"/>
          <w:b/>
          <w:color w:val="000000"/>
          <w:sz w:val="28"/>
          <w:szCs w:val="28"/>
        </w:rPr>
        <w:t xml:space="preserve"> </w:t>
      </w:r>
    </w:p>
    <w:p w:rsidR="00CF60D8" w:rsidRDefault="009462C1" w:rsidP="00A01F4B">
      <w:pPr>
        <w:jc w:val="center"/>
        <w:rPr>
          <w:rFonts w:ascii="Arial Narrow" w:hAnsi="Arial Narrow" w:cs="Arial"/>
          <w:b/>
          <w:sz w:val="28"/>
          <w:szCs w:val="28"/>
        </w:rPr>
      </w:pPr>
      <w:r>
        <w:rPr>
          <w:rFonts w:ascii="Arial Narrow" w:hAnsi="Arial Narrow" w:cs="Arial"/>
          <w:b/>
          <w:sz w:val="28"/>
          <w:szCs w:val="28"/>
        </w:rPr>
        <w:t xml:space="preserve">POUR LA FOURNITURE </w:t>
      </w:r>
      <w:r w:rsidR="004A43EC">
        <w:rPr>
          <w:rFonts w:ascii="Arial Narrow" w:hAnsi="Arial Narrow" w:cs="Arial"/>
          <w:b/>
          <w:sz w:val="28"/>
          <w:szCs w:val="28"/>
        </w:rPr>
        <w:t>D’UN TRACTEUR</w:t>
      </w:r>
    </w:p>
    <w:p w:rsidR="00A12F3A" w:rsidRPr="00CF60D8" w:rsidRDefault="00CF60D8" w:rsidP="00A01F4B">
      <w:pPr>
        <w:jc w:val="center"/>
        <w:rPr>
          <w:rFonts w:ascii="Arial Narrow" w:hAnsi="Arial Narrow"/>
          <w:b/>
          <w:color w:val="000000"/>
          <w:sz w:val="28"/>
        </w:rPr>
      </w:pPr>
      <w:r>
        <w:rPr>
          <w:rFonts w:ascii="Arial Narrow" w:hAnsi="Arial Narrow" w:cs="Arial"/>
          <w:b/>
          <w:sz w:val="28"/>
          <w:szCs w:val="28"/>
        </w:rPr>
        <w:t xml:space="preserve">A LA </w:t>
      </w:r>
      <w:r w:rsidR="009462C1">
        <w:rPr>
          <w:rFonts w:ascii="Arial Narrow" w:hAnsi="Arial Narrow" w:cs="Arial"/>
          <w:b/>
          <w:sz w:val="28"/>
          <w:szCs w:val="28"/>
        </w:rPr>
        <w:t>COMMUNE DE BATOURI</w:t>
      </w:r>
      <w:r w:rsidR="0080092C" w:rsidRPr="008B3598">
        <w:rPr>
          <w:rFonts w:ascii="Cambria" w:hAnsi="Cambria"/>
          <w:b/>
          <w:color w:val="000000"/>
        </w:rPr>
        <w:t>;</w:t>
      </w:r>
      <w:r w:rsidR="00852016" w:rsidRPr="008B3598">
        <w:rPr>
          <w:rFonts w:ascii="Cambria" w:hAnsi="Cambria"/>
          <w:b/>
          <w:color w:val="000000"/>
        </w:rPr>
        <w:t xml:space="preserve"> </w:t>
      </w:r>
      <w:r w:rsidR="009462C1">
        <w:rPr>
          <w:rFonts w:ascii="Arial Narrow" w:hAnsi="Arial Narrow"/>
          <w:b/>
          <w:color w:val="000000"/>
          <w:sz w:val="28"/>
        </w:rPr>
        <w:t>DEPARTEMENT DE LA KADEY</w:t>
      </w:r>
      <w:r w:rsidR="00D56F1E" w:rsidRPr="00CF60D8">
        <w:rPr>
          <w:rFonts w:ascii="Arial Narrow" w:hAnsi="Arial Narrow"/>
          <w:b/>
          <w:color w:val="000000"/>
          <w:sz w:val="28"/>
        </w:rPr>
        <w:t xml:space="preserve">; </w:t>
      </w:r>
    </w:p>
    <w:p w:rsidR="0080092C" w:rsidRPr="00CF60D8" w:rsidRDefault="009462C1" w:rsidP="00A01F4B">
      <w:pPr>
        <w:jc w:val="center"/>
        <w:rPr>
          <w:rFonts w:ascii="Arial Narrow" w:hAnsi="Arial Narrow"/>
          <w:b/>
          <w:color w:val="000000"/>
          <w:sz w:val="28"/>
        </w:rPr>
      </w:pPr>
      <w:r>
        <w:rPr>
          <w:rFonts w:ascii="Arial Narrow" w:hAnsi="Arial Narrow"/>
          <w:b/>
          <w:color w:val="000000"/>
          <w:sz w:val="28"/>
        </w:rPr>
        <w:t>REGION DE L’EST</w:t>
      </w:r>
      <w:r w:rsidR="0080092C" w:rsidRPr="00CF60D8">
        <w:rPr>
          <w:rFonts w:ascii="Arial Narrow" w:hAnsi="Arial Narrow"/>
          <w:b/>
          <w:color w:val="000000"/>
          <w:sz w:val="28"/>
        </w:rPr>
        <w:t>.</w:t>
      </w:r>
    </w:p>
    <w:p w:rsidR="000F0553" w:rsidRPr="008B3598" w:rsidRDefault="000F0553" w:rsidP="00A01F4B">
      <w:pPr>
        <w:jc w:val="center"/>
        <w:rPr>
          <w:rFonts w:ascii="Cambria" w:hAnsi="Cambria"/>
          <w:b/>
          <w:color w:val="000000"/>
        </w:rPr>
      </w:pPr>
    </w:p>
    <w:p w:rsidR="00D56F1E" w:rsidRPr="008B3598" w:rsidRDefault="0088332A" w:rsidP="00A01F4B">
      <w:pPr>
        <w:rPr>
          <w:rFonts w:ascii="Cambria" w:hAnsi="Cambria"/>
          <w:b/>
        </w:rPr>
      </w:pPr>
      <w:r w:rsidRPr="008B3598">
        <w:rPr>
          <w:rFonts w:ascii="Cambria" w:hAnsi="Cambria"/>
          <w:b/>
        </w:rPr>
        <w:t xml:space="preserve">  </w:t>
      </w:r>
      <w:r w:rsidR="00D56F1E" w:rsidRPr="008B3598">
        <w:rPr>
          <w:rFonts w:ascii="Cambria" w:hAnsi="Cambria"/>
          <w:b/>
        </w:rPr>
        <w:t xml:space="preserve">    </w:t>
      </w:r>
      <w:r w:rsidR="00B57392">
        <w:rPr>
          <w:rFonts w:ascii="Cambria" w:hAnsi="Cambria"/>
          <w:b/>
        </w:rPr>
        <w:tab/>
      </w:r>
      <w:r w:rsidR="00B57392">
        <w:rPr>
          <w:rFonts w:ascii="Cambria" w:hAnsi="Cambria"/>
          <w:b/>
        </w:rPr>
        <w:tab/>
      </w:r>
      <w:r w:rsidR="00D56F1E" w:rsidRPr="008B3598">
        <w:rPr>
          <w:rFonts w:ascii="Cambria" w:hAnsi="Cambria"/>
          <w:b/>
          <w:u w:val="single"/>
        </w:rPr>
        <w:t>FINANCEMENT</w:t>
      </w:r>
      <w:r w:rsidR="00D56F1E" w:rsidRPr="008B3598">
        <w:rPr>
          <w:rFonts w:ascii="Cambria" w:hAnsi="Cambria"/>
          <w:b/>
        </w:rPr>
        <w:t xml:space="preserve"> : </w:t>
      </w:r>
      <w:r w:rsidR="006B6DC4">
        <w:rPr>
          <w:rFonts w:ascii="Cambria" w:hAnsi="Cambria"/>
          <w:b/>
        </w:rPr>
        <w:t xml:space="preserve">BIP MINDDEVEL, EXERCICE 2021  </w:t>
      </w:r>
    </w:p>
    <w:p w:rsidR="0080092C" w:rsidRPr="002C0BC5" w:rsidRDefault="0080092C" w:rsidP="00A01F4B">
      <w:pPr>
        <w:ind w:left="1416"/>
        <w:jc w:val="center"/>
        <w:rPr>
          <w:rFonts w:ascii="Cambria" w:hAnsi="Cambria"/>
          <w:b/>
        </w:rPr>
      </w:pPr>
    </w:p>
    <w:p w:rsidR="0080092C" w:rsidRPr="002C0BC5" w:rsidRDefault="0080092C" w:rsidP="00A01F4B">
      <w:pPr>
        <w:keepNext/>
        <w:numPr>
          <w:ilvl w:val="0"/>
          <w:numId w:val="5"/>
        </w:numPr>
        <w:jc w:val="left"/>
        <w:outlineLvl w:val="3"/>
        <w:rPr>
          <w:rFonts w:ascii="Cambria" w:hAnsi="Cambria"/>
          <w:b/>
          <w:bCs/>
          <w:color w:val="000000"/>
        </w:rPr>
      </w:pPr>
      <w:r w:rsidRPr="002C0BC5">
        <w:rPr>
          <w:rFonts w:ascii="Cambria" w:hAnsi="Cambria"/>
          <w:b/>
          <w:bCs/>
          <w:color w:val="000000"/>
          <w:u w:val="single"/>
        </w:rPr>
        <w:t>Objet</w:t>
      </w:r>
      <w:r w:rsidRPr="002C0BC5">
        <w:rPr>
          <w:rFonts w:ascii="Cambria" w:hAnsi="Cambria"/>
          <w:b/>
          <w:bCs/>
          <w:caps/>
          <w:color w:val="000000"/>
          <w:u w:val="single"/>
        </w:rPr>
        <w:t xml:space="preserve"> </w:t>
      </w:r>
      <w:r w:rsidRPr="002C0BC5">
        <w:rPr>
          <w:rFonts w:ascii="Cambria" w:hAnsi="Cambria"/>
          <w:b/>
          <w:bCs/>
          <w:color w:val="000000"/>
          <w:u w:val="single"/>
        </w:rPr>
        <w:t>de l'Appel d'Offres</w:t>
      </w:r>
    </w:p>
    <w:p w:rsidR="0080092C" w:rsidRPr="00955A5F" w:rsidRDefault="0080092C" w:rsidP="00A01F4B">
      <w:pPr>
        <w:ind w:firstLine="709"/>
        <w:rPr>
          <w:rFonts w:ascii="Cambria" w:hAnsi="Cambria"/>
          <w:b/>
        </w:rPr>
      </w:pPr>
      <w:r w:rsidRPr="002C0BC5">
        <w:rPr>
          <w:rFonts w:ascii="Cambria" w:hAnsi="Cambria"/>
        </w:rPr>
        <w:t xml:space="preserve">Dans le cadre de l’exécution du Budget d’Investissement </w:t>
      </w:r>
      <w:r w:rsidR="00D56F1E">
        <w:rPr>
          <w:rFonts w:ascii="Cambria" w:hAnsi="Cambria"/>
        </w:rPr>
        <w:t>de</w:t>
      </w:r>
      <w:r w:rsidR="0088332A">
        <w:rPr>
          <w:rFonts w:ascii="Cambria" w:hAnsi="Cambria"/>
        </w:rPr>
        <w:t xml:space="preserve"> la </w:t>
      </w:r>
      <w:r w:rsidR="00B92B82">
        <w:rPr>
          <w:rFonts w:ascii="Cambria" w:hAnsi="Cambria"/>
        </w:rPr>
        <w:t>Commune de Batouri</w:t>
      </w:r>
      <w:r w:rsidR="000F0553">
        <w:rPr>
          <w:rFonts w:ascii="Cambria" w:hAnsi="Cambria"/>
        </w:rPr>
        <w:t>,</w:t>
      </w:r>
      <w:r w:rsidRPr="002C0BC5">
        <w:rPr>
          <w:rFonts w:ascii="Cambria" w:hAnsi="Cambria"/>
        </w:rPr>
        <w:t xml:space="preserve"> Exercice </w:t>
      </w:r>
      <w:r w:rsidR="00B92B82">
        <w:rPr>
          <w:rFonts w:ascii="Cambria" w:hAnsi="Cambria"/>
        </w:rPr>
        <w:t>2021</w:t>
      </w:r>
      <w:r w:rsidRPr="002C0BC5">
        <w:rPr>
          <w:rFonts w:ascii="Cambria" w:hAnsi="Cambria"/>
        </w:rPr>
        <w:t xml:space="preserve"> ; Le </w:t>
      </w:r>
      <w:r w:rsidR="00D95580">
        <w:rPr>
          <w:rFonts w:ascii="Cambria" w:hAnsi="Cambria"/>
        </w:rPr>
        <w:t xml:space="preserve">Maire de la </w:t>
      </w:r>
      <w:r w:rsidR="00B92B82">
        <w:rPr>
          <w:rFonts w:ascii="Cambria" w:hAnsi="Cambria"/>
        </w:rPr>
        <w:t>Commune de Batouri</w:t>
      </w:r>
      <w:r w:rsidRPr="002C0BC5">
        <w:rPr>
          <w:rFonts w:ascii="Cambria" w:hAnsi="Cambria"/>
        </w:rPr>
        <w:t xml:space="preserve">, </w:t>
      </w:r>
      <w:r w:rsidR="00D75003">
        <w:rPr>
          <w:rFonts w:ascii="Cambria" w:hAnsi="Cambria"/>
          <w:b/>
        </w:rPr>
        <w:t>Maître d’Ouvrage</w:t>
      </w:r>
      <w:r w:rsidR="00D75003">
        <w:rPr>
          <w:rFonts w:ascii="Cambria" w:hAnsi="Cambria"/>
        </w:rPr>
        <w:t xml:space="preserve"> lance</w:t>
      </w:r>
      <w:r w:rsidRPr="002C0BC5">
        <w:rPr>
          <w:rFonts w:ascii="Cambria" w:hAnsi="Cambria"/>
        </w:rPr>
        <w:t xml:space="preserve"> un Appel d'Offres National Ouvert, </w:t>
      </w:r>
      <w:r>
        <w:rPr>
          <w:rFonts w:ascii="Cambria" w:hAnsi="Cambria"/>
          <w:color w:val="000000"/>
        </w:rPr>
        <w:t>en Procédure d’U</w:t>
      </w:r>
      <w:r w:rsidRPr="002C0BC5">
        <w:rPr>
          <w:rFonts w:ascii="Cambria" w:hAnsi="Cambria"/>
          <w:color w:val="000000"/>
        </w:rPr>
        <w:t>rgence,</w:t>
      </w:r>
      <w:r w:rsidRPr="002C0BC5">
        <w:rPr>
          <w:rFonts w:ascii="Cambria" w:hAnsi="Cambria"/>
        </w:rPr>
        <w:t xml:space="preserve"> pour</w:t>
      </w:r>
      <w:r w:rsidRPr="002C0BC5">
        <w:rPr>
          <w:rFonts w:ascii="Cambria" w:hAnsi="Cambria"/>
          <w:color w:val="000000"/>
        </w:rPr>
        <w:t xml:space="preserve"> </w:t>
      </w:r>
      <w:r w:rsidRPr="0080092C">
        <w:rPr>
          <w:rFonts w:ascii="Cambria" w:hAnsi="Cambria"/>
          <w:color w:val="000000"/>
        </w:rPr>
        <w:t xml:space="preserve">la </w:t>
      </w:r>
      <w:r w:rsidRPr="0080092C">
        <w:rPr>
          <w:rFonts w:ascii="Cambria" w:hAnsi="Cambria"/>
          <w:b/>
          <w:color w:val="000000"/>
        </w:rPr>
        <w:t xml:space="preserve">fourniture </w:t>
      </w:r>
      <w:r w:rsidR="004A43EC">
        <w:rPr>
          <w:rFonts w:ascii="Cambria" w:hAnsi="Cambria"/>
          <w:b/>
          <w:color w:val="000000"/>
        </w:rPr>
        <w:t xml:space="preserve">d’un (01) tracteur </w:t>
      </w:r>
      <w:r w:rsidRPr="0080092C">
        <w:rPr>
          <w:rFonts w:ascii="Cambria" w:hAnsi="Cambria"/>
          <w:b/>
          <w:color w:val="000000"/>
        </w:rPr>
        <w:t xml:space="preserve">à la </w:t>
      </w:r>
      <w:r w:rsidR="00B92B82">
        <w:rPr>
          <w:rFonts w:ascii="Cambria" w:hAnsi="Cambria"/>
          <w:b/>
          <w:color w:val="000000"/>
        </w:rPr>
        <w:t>Commune de Batouri </w:t>
      </w:r>
      <w:r w:rsidR="00D56F1E">
        <w:rPr>
          <w:rFonts w:ascii="Cambria" w:hAnsi="Cambria"/>
          <w:b/>
          <w:color w:val="000000"/>
        </w:rPr>
        <w:t xml:space="preserve">; </w:t>
      </w:r>
      <w:r w:rsidR="00B92B82">
        <w:rPr>
          <w:rFonts w:ascii="Cambria" w:hAnsi="Cambria"/>
          <w:b/>
          <w:color w:val="000000"/>
        </w:rPr>
        <w:t>Département de la Kadey</w:t>
      </w:r>
      <w:r w:rsidRPr="0080092C">
        <w:rPr>
          <w:rFonts w:ascii="Cambria" w:hAnsi="Cambria"/>
          <w:b/>
          <w:color w:val="000000"/>
        </w:rPr>
        <w:t>;</w:t>
      </w:r>
      <w:r w:rsidRPr="0080092C">
        <w:rPr>
          <w:rFonts w:ascii="Cambria" w:hAnsi="Cambria"/>
          <w:b/>
        </w:rPr>
        <w:t xml:space="preserve"> </w:t>
      </w:r>
      <w:r w:rsidR="00B92B82">
        <w:rPr>
          <w:rFonts w:ascii="Cambria" w:hAnsi="Cambria"/>
          <w:b/>
        </w:rPr>
        <w:t>Région de l’Est</w:t>
      </w:r>
      <w:r w:rsidRPr="0080092C">
        <w:rPr>
          <w:rFonts w:ascii="Cambria" w:hAnsi="Cambria"/>
          <w:b/>
        </w:rPr>
        <w:t xml:space="preserve">. </w:t>
      </w:r>
    </w:p>
    <w:p w:rsidR="0080092C" w:rsidRPr="002C0BC5" w:rsidRDefault="0080092C" w:rsidP="00A01F4B">
      <w:pPr>
        <w:pStyle w:val="Corpsdetexte2"/>
        <w:numPr>
          <w:ilvl w:val="0"/>
          <w:numId w:val="5"/>
        </w:numPr>
        <w:jc w:val="left"/>
        <w:rPr>
          <w:rFonts w:ascii="Cambria" w:hAnsi="Cambria"/>
          <w:sz w:val="22"/>
          <w:szCs w:val="22"/>
        </w:rPr>
      </w:pPr>
      <w:r w:rsidRPr="002C0BC5">
        <w:rPr>
          <w:rFonts w:ascii="Cambria" w:hAnsi="Cambria"/>
          <w:sz w:val="22"/>
          <w:szCs w:val="22"/>
          <w:u w:val="single"/>
        </w:rPr>
        <w:t>Consistance des prestations</w:t>
      </w:r>
      <w:r w:rsidRPr="002C0BC5">
        <w:rPr>
          <w:rFonts w:ascii="Cambria" w:hAnsi="Cambria"/>
          <w:sz w:val="22"/>
          <w:szCs w:val="22"/>
        </w:rPr>
        <w:t> </w:t>
      </w:r>
    </w:p>
    <w:p w:rsidR="0080092C" w:rsidRPr="00741ED2" w:rsidRDefault="0080092C" w:rsidP="00A01F4B">
      <w:pPr>
        <w:ind w:firstLine="709"/>
        <w:rPr>
          <w:rFonts w:ascii="Cambria" w:hAnsi="Cambria"/>
        </w:rPr>
      </w:pPr>
      <w:r w:rsidRPr="002C0BC5">
        <w:rPr>
          <w:rFonts w:ascii="Cambria" w:hAnsi="Cambria"/>
        </w:rPr>
        <w:t xml:space="preserve">Les  prestations objet du présent appel </w:t>
      </w:r>
      <w:r w:rsidR="00D51D21">
        <w:rPr>
          <w:rFonts w:ascii="Cambria" w:hAnsi="Cambria"/>
        </w:rPr>
        <w:t>d’Offres</w:t>
      </w:r>
      <w:r w:rsidRPr="002C0BC5">
        <w:rPr>
          <w:rFonts w:ascii="Cambria" w:hAnsi="Cambria"/>
        </w:rPr>
        <w:t xml:space="preserve">  comprennent  notamment :</w:t>
      </w:r>
      <w:r>
        <w:rPr>
          <w:rFonts w:ascii="Cambria" w:hAnsi="Cambria"/>
        </w:rPr>
        <w:t xml:space="preserve"> l’achat,</w:t>
      </w:r>
      <w:r w:rsidRPr="002C0BC5">
        <w:rPr>
          <w:rFonts w:ascii="Cambria" w:hAnsi="Cambria"/>
        </w:rPr>
        <w:t xml:space="preserve"> le transport,  la fourniture, les essais ou test de fonctionnalité et la réception.</w:t>
      </w:r>
    </w:p>
    <w:p w:rsidR="0080092C" w:rsidRDefault="0080092C" w:rsidP="00A01F4B">
      <w:pPr>
        <w:rPr>
          <w:rFonts w:ascii="Cambria" w:hAnsi="Cambria" w:cs="Arial"/>
          <w:color w:val="000000"/>
        </w:rPr>
      </w:pPr>
      <w:r w:rsidRPr="002C0BC5">
        <w:rPr>
          <w:rFonts w:ascii="Cambria" w:hAnsi="Cambria" w:cs="Arial"/>
          <w:color w:val="FF0000"/>
        </w:rPr>
        <w:tab/>
      </w:r>
      <w:r w:rsidRPr="002C0BC5">
        <w:rPr>
          <w:rFonts w:ascii="Cambria" w:hAnsi="Cambria" w:cs="Arial"/>
          <w:color w:val="000000"/>
        </w:rPr>
        <w:t>Ce</w:t>
      </w:r>
      <w:r>
        <w:rPr>
          <w:rFonts w:ascii="Cambria" w:hAnsi="Cambria" w:cs="Arial"/>
          <w:color w:val="000000"/>
        </w:rPr>
        <w:t xml:space="preserve"> </w:t>
      </w:r>
      <w:r w:rsidR="005D561D">
        <w:rPr>
          <w:rFonts w:ascii="Cambria" w:hAnsi="Cambria" w:cs="Arial"/>
          <w:color w:val="000000"/>
        </w:rPr>
        <w:t>tracteur</w:t>
      </w:r>
      <w:r>
        <w:rPr>
          <w:rFonts w:ascii="Cambria" w:hAnsi="Cambria" w:cs="Arial"/>
          <w:color w:val="000000"/>
        </w:rPr>
        <w:t xml:space="preserve"> devra avoir les caractéristiques suivantes</w:t>
      </w:r>
      <w:r w:rsidRPr="002C0BC5">
        <w:rPr>
          <w:rFonts w:ascii="Cambria" w:hAnsi="Cambria" w:cs="Arial"/>
          <w:color w:val="000000"/>
        </w:rPr>
        <w:t>:</w:t>
      </w:r>
    </w:p>
    <w:p w:rsidR="00810C31" w:rsidRPr="0022127A" w:rsidRDefault="00810C31" w:rsidP="001C553C">
      <w:pPr>
        <w:pStyle w:val="Paragraphedeliste"/>
        <w:numPr>
          <w:ilvl w:val="0"/>
          <w:numId w:val="46"/>
        </w:numPr>
        <w:rPr>
          <w:rFonts w:ascii="Cambria" w:hAnsi="Cambria" w:cs="Arial"/>
          <w:color w:val="000000"/>
        </w:rPr>
      </w:pPr>
      <w:r w:rsidRPr="0022127A">
        <w:rPr>
          <w:rFonts w:ascii="Cambria" w:hAnsi="Cambria" w:cs="Arial"/>
          <w:color w:val="000000"/>
        </w:rPr>
        <w:t>Tracteur 4X4 turbo</w:t>
      </w:r>
    </w:p>
    <w:p w:rsidR="00810C31" w:rsidRPr="0022127A" w:rsidRDefault="00810C31" w:rsidP="001C553C">
      <w:pPr>
        <w:pStyle w:val="Paragraphedeliste"/>
        <w:numPr>
          <w:ilvl w:val="0"/>
          <w:numId w:val="46"/>
        </w:numPr>
        <w:rPr>
          <w:rFonts w:ascii="Cambria" w:hAnsi="Cambria" w:cs="Arial"/>
          <w:color w:val="000000"/>
        </w:rPr>
      </w:pPr>
      <w:r w:rsidRPr="0022127A">
        <w:rPr>
          <w:rFonts w:ascii="Cambria" w:hAnsi="Cambria" w:cs="Arial"/>
          <w:color w:val="000000"/>
        </w:rPr>
        <w:t>Protection de ventilateur AB 001</w:t>
      </w:r>
    </w:p>
    <w:p w:rsidR="00810C31" w:rsidRPr="0022127A" w:rsidRDefault="00810C31" w:rsidP="001C553C">
      <w:pPr>
        <w:pStyle w:val="Paragraphedeliste"/>
        <w:numPr>
          <w:ilvl w:val="0"/>
          <w:numId w:val="46"/>
        </w:numPr>
        <w:rPr>
          <w:rFonts w:ascii="Cambria" w:hAnsi="Cambria" w:cs="Arial"/>
          <w:color w:val="000000"/>
        </w:rPr>
      </w:pPr>
      <w:r w:rsidRPr="0022127A">
        <w:rPr>
          <w:rFonts w:ascii="Cambria" w:hAnsi="Cambria" w:cs="Arial"/>
          <w:color w:val="000000"/>
        </w:rPr>
        <w:t>Siège avec suspension arrière AE003</w:t>
      </w:r>
    </w:p>
    <w:p w:rsidR="00810C31" w:rsidRPr="0022127A" w:rsidRDefault="00810C31" w:rsidP="001C553C">
      <w:pPr>
        <w:pStyle w:val="Paragraphedeliste"/>
        <w:numPr>
          <w:ilvl w:val="0"/>
          <w:numId w:val="46"/>
        </w:numPr>
        <w:rPr>
          <w:rFonts w:ascii="Cambria" w:hAnsi="Cambria" w:cs="Arial"/>
          <w:color w:val="000000"/>
        </w:rPr>
      </w:pPr>
      <w:r w:rsidRPr="0022127A">
        <w:rPr>
          <w:rFonts w:ascii="Cambria" w:hAnsi="Cambria" w:cs="Arial"/>
          <w:color w:val="000000"/>
        </w:rPr>
        <w:t>Arceau de sécurité arrière rabattable à 2 montants AI007</w:t>
      </w:r>
    </w:p>
    <w:p w:rsidR="00810C31" w:rsidRPr="0022127A" w:rsidRDefault="00810C31" w:rsidP="001C553C">
      <w:pPr>
        <w:pStyle w:val="Paragraphedeliste"/>
        <w:numPr>
          <w:ilvl w:val="0"/>
          <w:numId w:val="46"/>
        </w:numPr>
        <w:rPr>
          <w:rFonts w:ascii="Cambria" w:hAnsi="Cambria" w:cs="Arial"/>
          <w:color w:val="000000"/>
        </w:rPr>
      </w:pPr>
      <w:r w:rsidRPr="0022127A">
        <w:rPr>
          <w:rFonts w:ascii="Cambria" w:hAnsi="Cambria" w:cs="Arial"/>
          <w:color w:val="000000"/>
        </w:rPr>
        <w:t>Toit pare soleil rigide large AV001</w:t>
      </w:r>
    </w:p>
    <w:p w:rsidR="00810C31" w:rsidRPr="0022127A" w:rsidRDefault="00810C31" w:rsidP="001C553C">
      <w:pPr>
        <w:pStyle w:val="Paragraphedeliste"/>
        <w:numPr>
          <w:ilvl w:val="0"/>
          <w:numId w:val="46"/>
        </w:numPr>
        <w:rPr>
          <w:rFonts w:ascii="Cambria" w:hAnsi="Cambria" w:cs="Arial"/>
          <w:color w:val="000000"/>
        </w:rPr>
      </w:pPr>
      <w:r w:rsidRPr="0022127A">
        <w:rPr>
          <w:rFonts w:ascii="Cambria" w:hAnsi="Cambria" w:cs="Arial"/>
          <w:color w:val="000000"/>
        </w:rPr>
        <w:t>Radiateur BB002</w:t>
      </w:r>
    </w:p>
    <w:p w:rsidR="00810C31" w:rsidRPr="0022127A" w:rsidRDefault="00810C31" w:rsidP="001C553C">
      <w:pPr>
        <w:pStyle w:val="Paragraphedeliste"/>
        <w:numPr>
          <w:ilvl w:val="0"/>
          <w:numId w:val="46"/>
        </w:numPr>
        <w:rPr>
          <w:rFonts w:ascii="Cambria" w:hAnsi="Cambria" w:cs="Arial"/>
          <w:color w:val="000000"/>
        </w:rPr>
      </w:pPr>
      <w:r w:rsidRPr="0022127A">
        <w:rPr>
          <w:rFonts w:ascii="Cambria" w:hAnsi="Cambria" w:cs="Arial"/>
          <w:color w:val="000000"/>
        </w:rPr>
        <w:t>Echappement latéral vertical CC010</w:t>
      </w:r>
    </w:p>
    <w:p w:rsidR="00810C31" w:rsidRPr="0022127A" w:rsidRDefault="00810C31" w:rsidP="001C553C">
      <w:pPr>
        <w:pStyle w:val="Paragraphedeliste"/>
        <w:numPr>
          <w:ilvl w:val="0"/>
          <w:numId w:val="46"/>
        </w:numPr>
        <w:rPr>
          <w:rFonts w:ascii="Cambria" w:hAnsi="Cambria" w:cs="Arial"/>
          <w:color w:val="000000"/>
        </w:rPr>
      </w:pPr>
      <w:r w:rsidRPr="0022127A">
        <w:rPr>
          <w:rFonts w:ascii="Cambria" w:hAnsi="Cambria" w:cs="Arial"/>
          <w:color w:val="000000"/>
        </w:rPr>
        <w:t>Filtre à air secCN002</w:t>
      </w:r>
    </w:p>
    <w:p w:rsidR="00810C31" w:rsidRPr="0022127A" w:rsidRDefault="00A71359" w:rsidP="001C553C">
      <w:pPr>
        <w:pStyle w:val="Paragraphedeliste"/>
        <w:numPr>
          <w:ilvl w:val="0"/>
          <w:numId w:val="46"/>
        </w:numPr>
        <w:rPr>
          <w:rFonts w:ascii="Cambria" w:hAnsi="Cambria" w:cs="Arial"/>
          <w:color w:val="000000"/>
        </w:rPr>
      </w:pPr>
      <w:r w:rsidRPr="0022127A">
        <w:rPr>
          <w:rFonts w:ascii="Cambria" w:hAnsi="Cambria" w:cs="Arial"/>
          <w:color w:val="000000"/>
        </w:rPr>
        <w:t>Protection d’échappement C0001</w:t>
      </w:r>
    </w:p>
    <w:p w:rsidR="00A71359" w:rsidRPr="0022127A" w:rsidRDefault="00A71359" w:rsidP="001C553C">
      <w:pPr>
        <w:pStyle w:val="Paragraphedeliste"/>
        <w:numPr>
          <w:ilvl w:val="0"/>
          <w:numId w:val="46"/>
        </w:numPr>
        <w:rPr>
          <w:rFonts w:ascii="Cambria" w:hAnsi="Cambria" w:cs="Arial"/>
          <w:color w:val="000000"/>
        </w:rPr>
      </w:pPr>
      <w:r w:rsidRPr="0022127A">
        <w:rPr>
          <w:rFonts w:ascii="Cambria" w:hAnsi="Cambria" w:cs="Arial"/>
          <w:color w:val="000000"/>
        </w:rPr>
        <w:t>Engagement mécanique 4 RM DX001</w:t>
      </w:r>
    </w:p>
    <w:p w:rsidR="00A71359" w:rsidRPr="0022127A" w:rsidRDefault="00A71359" w:rsidP="001C553C">
      <w:pPr>
        <w:pStyle w:val="Paragraphedeliste"/>
        <w:numPr>
          <w:ilvl w:val="0"/>
          <w:numId w:val="46"/>
        </w:numPr>
        <w:rPr>
          <w:rFonts w:ascii="Cambria" w:hAnsi="Cambria" w:cs="Arial"/>
          <w:color w:val="000000"/>
        </w:rPr>
      </w:pPr>
      <w:r w:rsidRPr="0022127A">
        <w:rPr>
          <w:rFonts w:ascii="Cambria" w:hAnsi="Cambria" w:cs="Arial"/>
          <w:color w:val="000000"/>
        </w:rPr>
        <w:t xml:space="preserve">Transmission 16*16 avec </w:t>
      </w:r>
      <w:proofErr w:type="spellStart"/>
      <w:r w:rsidRPr="0022127A">
        <w:rPr>
          <w:rFonts w:ascii="Cambria" w:hAnsi="Cambria" w:cs="Arial"/>
          <w:color w:val="000000"/>
        </w:rPr>
        <w:t>creeper</w:t>
      </w:r>
      <w:proofErr w:type="spellEnd"/>
      <w:r w:rsidRPr="0022127A">
        <w:rPr>
          <w:rFonts w:ascii="Cambria" w:hAnsi="Cambria" w:cs="Arial"/>
          <w:color w:val="000000"/>
        </w:rPr>
        <w:t xml:space="preserve"> et inverseur mécanique 30 km/h EAD49</w:t>
      </w:r>
    </w:p>
    <w:p w:rsidR="00A71359" w:rsidRPr="0022127A" w:rsidRDefault="00A71359" w:rsidP="001C553C">
      <w:pPr>
        <w:pStyle w:val="Paragraphedeliste"/>
        <w:numPr>
          <w:ilvl w:val="0"/>
          <w:numId w:val="46"/>
        </w:numPr>
        <w:rPr>
          <w:rFonts w:ascii="Cambria" w:hAnsi="Cambria" w:cs="Arial"/>
          <w:color w:val="000000"/>
        </w:rPr>
      </w:pPr>
      <w:r w:rsidRPr="0022127A">
        <w:rPr>
          <w:rFonts w:ascii="Cambria" w:hAnsi="Cambria" w:cs="Arial"/>
          <w:color w:val="000000"/>
        </w:rPr>
        <w:t>Embrayage double 12 EB011</w:t>
      </w:r>
    </w:p>
    <w:p w:rsidR="00A71359" w:rsidRPr="0022127A" w:rsidRDefault="00A71359" w:rsidP="001C553C">
      <w:pPr>
        <w:pStyle w:val="Paragraphedeliste"/>
        <w:numPr>
          <w:ilvl w:val="0"/>
          <w:numId w:val="46"/>
        </w:numPr>
        <w:rPr>
          <w:rFonts w:ascii="Cambria" w:hAnsi="Cambria" w:cs="Arial"/>
          <w:color w:val="000000"/>
        </w:rPr>
      </w:pPr>
      <w:proofErr w:type="spellStart"/>
      <w:r w:rsidRPr="0022127A">
        <w:rPr>
          <w:rFonts w:ascii="Cambria" w:hAnsi="Cambria" w:cs="Arial"/>
          <w:color w:val="000000"/>
        </w:rPr>
        <w:t>Différenciel</w:t>
      </w:r>
      <w:proofErr w:type="spellEnd"/>
      <w:r w:rsidRPr="0022127A">
        <w:rPr>
          <w:rFonts w:ascii="Cambria" w:hAnsi="Cambria" w:cs="Arial"/>
          <w:color w:val="000000"/>
        </w:rPr>
        <w:t xml:space="preserve"> arrière avec blocage à commande électro-</w:t>
      </w:r>
      <w:proofErr w:type="spellStart"/>
      <w:r w:rsidRPr="0022127A">
        <w:rPr>
          <w:rFonts w:ascii="Cambria" w:hAnsi="Cambria" w:cs="Arial"/>
          <w:color w:val="000000"/>
        </w:rPr>
        <w:t>hydrolique</w:t>
      </w:r>
      <w:proofErr w:type="spellEnd"/>
      <w:r w:rsidRPr="0022127A">
        <w:rPr>
          <w:rFonts w:ascii="Cambria" w:hAnsi="Cambria" w:cs="Arial"/>
          <w:color w:val="000000"/>
        </w:rPr>
        <w:t xml:space="preserve"> EE 110</w:t>
      </w:r>
    </w:p>
    <w:p w:rsidR="00A71359" w:rsidRPr="0022127A" w:rsidRDefault="00A71359" w:rsidP="001C553C">
      <w:pPr>
        <w:pStyle w:val="Paragraphedeliste"/>
        <w:numPr>
          <w:ilvl w:val="0"/>
          <w:numId w:val="46"/>
        </w:numPr>
        <w:rPr>
          <w:rFonts w:ascii="Cambria" w:hAnsi="Cambria" w:cs="Arial"/>
          <w:color w:val="000000"/>
        </w:rPr>
      </w:pPr>
      <w:r w:rsidRPr="0022127A">
        <w:rPr>
          <w:rFonts w:ascii="Cambria" w:hAnsi="Cambria" w:cs="Arial"/>
          <w:color w:val="000000"/>
        </w:rPr>
        <w:t>Freinage arrière indépendant AH002</w:t>
      </w:r>
    </w:p>
    <w:p w:rsidR="00A71359" w:rsidRPr="0022127A" w:rsidRDefault="00A71359" w:rsidP="001C553C">
      <w:pPr>
        <w:pStyle w:val="Paragraphedeliste"/>
        <w:numPr>
          <w:ilvl w:val="0"/>
          <w:numId w:val="46"/>
        </w:numPr>
        <w:rPr>
          <w:rFonts w:ascii="Cambria" w:hAnsi="Cambria" w:cs="Arial"/>
          <w:color w:val="000000"/>
        </w:rPr>
      </w:pPr>
      <w:proofErr w:type="spellStart"/>
      <w:r w:rsidRPr="0022127A">
        <w:rPr>
          <w:rFonts w:ascii="Cambria" w:hAnsi="Cambria" w:cs="Arial"/>
          <w:color w:val="000000"/>
        </w:rPr>
        <w:t>Creeper</w:t>
      </w:r>
      <w:proofErr w:type="spellEnd"/>
      <w:r w:rsidRPr="0022127A">
        <w:rPr>
          <w:rFonts w:ascii="Cambria" w:hAnsi="Cambria" w:cs="Arial"/>
          <w:color w:val="000000"/>
        </w:rPr>
        <w:t xml:space="preserve"> EN008</w:t>
      </w:r>
    </w:p>
    <w:p w:rsidR="00133285" w:rsidRPr="0022127A" w:rsidRDefault="00A71359" w:rsidP="001C553C">
      <w:pPr>
        <w:pStyle w:val="Paragraphedeliste"/>
        <w:numPr>
          <w:ilvl w:val="0"/>
          <w:numId w:val="46"/>
        </w:numPr>
        <w:rPr>
          <w:rFonts w:ascii="Cambria" w:hAnsi="Cambria" w:cs="Arial"/>
          <w:color w:val="000000"/>
        </w:rPr>
      </w:pPr>
      <w:r w:rsidRPr="0022127A">
        <w:rPr>
          <w:rFonts w:ascii="Cambria" w:hAnsi="Cambria" w:cs="Arial"/>
          <w:color w:val="000000"/>
        </w:rPr>
        <w:t>Attelage</w:t>
      </w:r>
      <w:r w:rsidR="00133285" w:rsidRPr="0022127A">
        <w:rPr>
          <w:rFonts w:ascii="Cambria" w:hAnsi="Cambria" w:cs="Arial"/>
          <w:color w:val="000000"/>
        </w:rPr>
        <w:t xml:space="preserve"> à 3 points catégorie 2 à rotules fixes et 3</w:t>
      </w:r>
      <w:r w:rsidR="00133285" w:rsidRPr="0022127A">
        <w:rPr>
          <w:rFonts w:ascii="Cambria" w:hAnsi="Cambria" w:cs="Arial"/>
          <w:color w:val="000000"/>
          <w:vertAlign w:val="superscript"/>
        </w:rPr>
        <w:t>ème</w:t>
      </w:r>
      <w:r w:rsidR="00133285" w:rsidRPr="0022127A">
        <w:rPr>
          <w:rFonts w:ascii="Cambria" w:hAnsi="Cambria" w:cs="Arial"/>
          <w:color w:val="000000"/>
        </w:rPr>
        <w:t xml:space="preserve"> point mécanique GC001</w:t>
      </w:r>
    </w:p>
    <w:p w:rsidR="00133285" w:rsidRPr="0022127A" w:rsidRDefault="00133285" w:rsidP="001C553C">
      <w:pPr>
        <w:pStyle w:val="Paragraphedeliste"/>
        <w:numPr>
          <w:ilvl w:val="0"/>
          <w:numId w:val="46"/>
        </w:numPr>
        <w:rPr>
          <w:rFonts w:ascii="Cambria" w:hAnsi="Cambria" w:cs="Arial"/>
          <w:color w:val="000000"/>
        </w:rPr>
      </w:pPr>
      <w:r w:rsidRPr="0022127A">
        <w:rPr>
          <w:rFonts w:ascii="Cambria" w:hAnsi="Cambria" w:cs="Arial"/>
          <w:color w:val="000000"/>
        </w:rPr>
        <w:t>Relevage arrière mécanique à effort contrôlé GD001</w:t>
      </w:r>
    </w:p>
    <w:p w:rsidR="00133285" w:rsidRPr="0022127A" w:rsidRDefault="00133285" w:rsidP="001C553C">
      <w:pPr>
        <w:pStyle w:val="Paragraphedeliste"/>
        <w:numPr>
          <w:ilvl w:val="0"/>
          <w:numId w:val="46"/>
        </w:numPr>
        <w:rPr>
          <w:rFonts w:ascii="Cambria" w:hAnsi="Cambria" w:cs="Arial"/>
          <w:color w:val="000000"/>
        </w:rPr>
      </w:pPr>
      <w:r w:rsidRPr="0022127A">
        <w:rPr>
          <w:rFonts w:ascii="Cambria" w:hAnsi="Cambria" w:cs="Arial"/>
          <w:color w:val="000000"/>
        </w:rPr>
        <w:t>2 distributeurs SE/DE (1 standard + 1 flottant) GP 409</w:t>
      </w:r>
    </w:p>
    <w:p w:rsidR="00133285" w:rsidRPr="0022127A" w:rsidRDefault="00133285" w:rsidP="001C553C">
      <w:pPr>
        <w:pStyle w:val="Paragraphedeliste"/>
        <w:numPr>
          <w:ilvl w:val="0"/>
          <w:numId w:val="46"/>
        </w:numPr>
        <w:rPr>
          <w:rFonts w:ascii="Cambria" w:hAnsi="Cambria" w:cs="Arial"/>
          <w:color w:val="000000"/>
        </w:rPr>
      </w:pPr>
      <w:r w:rsidRPr="0022127A">
        <w:rPr>
          <w:rFonts w:ascii="Cambria" w:hAnsi="Cambria" w:cs="Arial"/>
          <w:color w:val="000000"/>
        </w:rPr>
        <w:t>Bleu Landini HA008</w:t>
      </w:r>
    </w:p>
    <w:p w:rsidR="00A71359" w:rsidRDefault="00A71359" w:rsidP="001C553C">
      <w:pPr>
        <w:pStyle w:val="Paragraphedeliste"/>
        <w:numPr>
          <w:ilvl w:val="0"/>
          <w:numId w:val="46"/>
        </w:numPr>
        <w:rPr>
          <w:rFonts w:ascii="Cambria" w:hAnsi="Cambria" w:cs="Arial"/>
          <w:color w:val="000000"/>
        </w:rPr>
      </w:pPr>
      <w:r>
        <w:rPr>
          <w:rFonts w:ascii="Cambria" w:hAnsi="Cambria" w:cs="Arial"/>
          <w:color w:val="000000"/>
        </w:rPr>
        <w:t xml:space="preserve"> </w:t>
      </w:r>
      <w:r w:rsidR="00DC07BE">
        <w:rPr>
          <w:rFonts w:ascii="Cambria" w:hAnsi="Cambria" w:cs="Arial"/>
          <w:color w:val="000000"/>
        </w:rPr>
        <w:t>PDF mécanique 540/540</w:t>
      </w:r>
      <w:r w:rsidR="00DC07BE" w:rsidRPr="00DC07BE">
        <w:rPr>
          <w:rFonts w:ascii="Cambria" w:hAnsi="Cambria" w:cs="Arial"/>
          <w:color w:val="000000"/>
          <w:vertAlign w:val="superscript"/>
        </w:rPr>
        <w:t>E</w:t>
      </w:r>
      <w:r w:rsidR="00DC07BE">
        <w:rPr>
          <w:rFonts w:ascii="Cambria" w:hAnsi="Cambria" w:cs="Arial"/>
          <w:color w:val="000000"/>
        </w:rPr>
        <w:t xml:space="preserve"> tr/min LA043</w:t>
      </w:r>
    </w:p>
    <w:p w:rsidR="00DC07BE" w:rsidRDefault="00DC07BE" w:rsidP="001C553C">
      <w:pPr>
        <w:pStyle w:val="Paragraphedeliste"/>
        <w:numPr>
          <w:ilvl w:val="0"/>
          <w:numId w:val="46"/>
        </w:numPr>
        <w:rPr>
          <w:rFonts w:ascii="Cambria" w:hAnsi="Cambria" w:cs="Arial"/>
          <w:color w:val="000000"/>
        </w:rPr>
      </w:pPr>
      <w:r>
        <w:rPr>
          <w:rFonts w:ascii="Cambria" w:hAnsi="Cambria" w:cs="Arial"/>
          <w:color w:val="000000"/>
        </w:rPr>
        <w:t xml:space="preserve">Prise de force </w:t>
      </w:r>
      <w:proofErr w:type="spellStart"/>
      <w:r>
        <w:rPr>
          <w:rFonts w:ascii="Cambria" w:hAnsi="Cambria" w:cs="Arial"/>
          <w:color w:val="000000"/>
        </w:rPr>
        <w:t>proportionnelleà</w:t>
      </w:r>
      <w:proofErr w:type="spellEnd"/>
      <w:r>
        <w:rPr>
          <w:rFonts w:ascii="Cambria" w:hAnsi="Cambria" w:cs="Arial"/>
          <w:color w:val="000000"/>
        </w:rPr>
        <w:t xml:space="preserve"> l’avancement LE001</w:t>
      </w:r>
    </w:p>
    <w:p w:rsidR="00DC07BE" w:rsidRDefault="00DC07BE" w:rsidP="001C553C">
      <w:pPr>
        <w:pStyle w:val="Paragraphedeliste"/>
        <w:numPr>
          <w:ilvl w:val="0"/>
          <w:numId w:val="46"/>
        </w:numPr>
        <w:rPr>
          <w:rFonts w:ascii="Cambria" w:hAnsi="Cambria" w:cs="Arial"/>
          <w:color w:val="000000"/>
        </w:rPr>
      </w:pPr>
      <w:r>
        <w:rPr>
          <w:rFonts w:ascii="Cambria" w:hAnsi="Cambria" w:cs="Arial"/>
          <w:color w:val="000000"/>
        </w:rPr>
        <w:t xml:space="preserve">Pont avant </w:t>
      </w:r>
      <w:proofErr w:type="spellStart"/>
      <w:r>
        <w:rPr>
          <w:rFonts w:ascii="Cambria" w:hAnsi="Cambria" w:cs="Arial"/>
          <w:color w:val="000000"/>
        </w:rPr>
        <w:t>hydralock</w:t>
      </w:r>
      <w:proofErr w:type="spellEnd"/>
      <w:r>
        <w:rPr>
          <w:rFonts w:ascii="Cambria" w:hAnsi="Cambria" w:cs="Arial"/>
          <w:color w:val="000000"/>
        </w:rPr>
        <w:t xml:space="preserve"> sans freins NA074</w:t>
      </w:r>
    </w:p>
    <w:p w:rsidR="00DC07BE" w:rsidRDefault="00DC07BE" w:rsidP="001C553C">
      <w:pPr>
        <w:pStyle w:val="Paragraphedeliste"/>
        <w:numPr>
          <w:ilvl w:val="0"/>
          <w:numId w:val="46"/>
        </w:numPr>
        <w:rPr>
          <w:rFonts w:ascii="Cambria" w:hAnsi="Cambria" w:cs="Arial"/>
          <w:color w:val="000000"/>
        </w:rPr>
      </w:pPr>
      <w:r>
        <w:rPr>
          <w:rFonts w:ascii="Cambria" w:hAnsi="Cambria" w:cs="Arial"/>
          <w:color w:val="000000"/>
        </w:rPr>
        <w:t xml:space="preserve">Filtre à gasoil STD + pré filtre </w:t>
      </w:r>
      <w:proofErr w:type="spellStart"/>
      <w:r>
        <w:rPr>
          <w:rFonts w:ascii="Cambria" w:hAnsi="Cambria" w:cs="Arial"/>
          <w:color w:val="000000"/>
        </w:rPr>
        <w:t>Separ</w:t>
      </w:r>
      <w:proofErr w:type="spellEnd"/>
      <w:r>
        <w:rPr>
          <w:rFonts w:ascii="Cambria" w:hAnsi="Cambria" w:cs="Arial"/>
          <w:color w:val="000000"/>
        </w:rPr>
        <w:t xml:space="preserve"> NE012</w:t>
      </w:r>
    </w:p>
    <w:p w:rsidR="00DC07BE" w:rsidRDefault="00DC07BE" w:rsidP="001C553C">
      <w:pPr>
        <w:pStyle w:val="Paragraphedeliste"/>
        <w:numPr>
          <w:ilvl w:val="0"/>
          <w:numId w:val="46"/>
        </w:numPr>
        <w:rPr>
          <w:rFonts w:ascii="Cambria" w:hAnsi="Cambria" w:cs="Arial"/>
          <w:color w:val="000000"/>
        </w:rPr>
      </w:pPr>
      <w:r>
        <w:rPr>
          <w:rFonts w:ascii="Cambria" w:hAnsi="Cambria" w:cs="Arial"/>
          <w:color w:val="000000"/>
        </w:rPr>
        <w:t>2 masses de roues arrières RD001</w:t>
      </w:r>
    </w:p>
    <w:p w:rsidR="00DC07BE" w:rsidRDefault="00DC07BE" w:rsidP="001C553C">
      <w:pPr>
        <w:pStyle w:val="Paragraphedeliste"/>
        <w:numPr>
          <w:ilvl w:val="0"/>
          <w:numId w:val="46"/>
        </w:numPr>
        <w:rPr>
          <w:rFonts w:ascii="Cambria" w:hAnsi="Cambria" w:cs="Arial"/>
          <w:color w:val="000000"/>
        </w:rPr>
      </w:pPr>
      <w:r>
        <w:rPr>
          <w:rFonts w:ascii="Cambria" w:hAnsi="Cambria" w:cs="Arial"/>
          <w:color w:val="000000"/>
        </w:rPr>
        <w:t>12,4-24/W10(R1)</w:t>
      </w:r>
      <w:r w:rsidR="00B16836">
        <w:rPr>
          <w:rFonts w:ascii="Cambria" w:hAnsi="Cambria" w:cs="Arial"/>
          <w:color w:val="000000"/>
        </w:rPr>
        <w:t xml:space="preserve"> – 18,4-30/DWW15L (R2)</w:t>
      </w:r>
      <w:r w:rsidR="005A4AA9">
        <w:rPr>
          <w:rFonts w:ascii="Cambria" w:hAnsi="Cambria" w:cs="Arial"/>
          <w:color w:val="000000"/>
        </w:rPr>
        <w:t xml:space="preserve"> REP41</w:t>
      </w:r>
    </w:p>
    <w:p w:rsidR="005A4AA9" w:rsidRDefault="005A4AA9" w:rsidP="001C553C">
      <w:pPr>
        <w:pStyle w:val="Paragraphedeliste"/>
        <w:numPr>
          <w:ilvl w:val="0"/>
          <w:numId w:val="46"/>
        </w:numPr>
        <w:rPr>
          <w:rFonts w:ascii="Cambria" w:hAnsi="Cambria" w:cs="Arial"/>
          <w:color w:val="000000"/>
        </w:rPr>
      </w:pPr>
      <w:r>
        <w:rPr>
          <w:rFonts w:ascii="Cambria" w:hAnsi="Cambria" w:cs="Arial"/>
          <w:color w:val="000000"/>
        </w:rPr>
        <w:t>Priorité constructeur GO000</w:t>
      </w:r>
    </w:p>
    <w:p w:rsidR="005A4AA9" w:rsidRDefault="005A4AA9" w:rsidP="001C553C">
      <w:pPr>
        <w:pStyle w:val="Paragraphedeliste"/>
        <w:numPr>
          <w:ilvl w:val="0"/>
          <w:numId w:val="46"/>
        </w:numPr>
        <w:rPr>
          <w:rFonts w:ascii="Cambria" w:hAnsi="Cambria" w:cs="Arial"/>
          <w:color w:val="000000"/>
        </w:rPr>
      </w:pPr>
      <w:r>
        <w:rPr>
          <w:rFonts w:ascii="Cambria" w:hAnsi="Cambria" w:cs="Arial"/>
          <w:color w:val="000000"/>
        </w:rPr>
        <w:lastRenderedPageBreak/>
        <w:t>Livret d’utilisation et de garantie en espagnol TC011</w:t>
      </w:r>
    </w:p>
    <w:p w:rsidR="005A4AA9" w:rsidRDefault="005A4AA9" w:rsidP="001C553C">
      <w:pPr>
        <w:pStyle w:val="Paragraphedeliste"/>
        <w:numPr>
          <w:ilvl w:val="0"/>
          <w:numId w:val="46"/>
        </w:numPr>
        <w:rPr>
          <w:rFonts w:ascii="Cambria" w:hAnsi="Cambria" w:cs="Arial"/>
          <w:color w:val="000000"/>
        </w:rPr>
      </w:pPr>
      <w:r>
        <w:rPr>
          <w:rFonts w:ascii="Cambria" w:hAnsi="Cambria" w:cs="Arial"/>
          <w:color w:val="000000"/>
        </w:rPr>
        <w:t>Batterie chargée VC001</w:t>
      </w:r>
    </w:p>
    <w:p w:rsidR="005A4AA9" w:rsidRDefault="005A4AA9" w:rsidP="001C553C">
      <w:pPr>
        <w:pStyle w:val="Paragraphedeliste"/>
        <w:numPr>
          <w:ilvl w:val="0"/>
          <w:numId w:val="46"/>
        </w:numPr>
        <w:rPr>
          <w:rFonts w:ascii="Cambria" w:hAnsi="Cambria" w:cs="Arial"/>
          <w:color w:val="000000"/>
        </w:rPr>
      </w:pPr>
      <w:r>
        <w:rPr>
          <w:rFonts w:ascii="Cambria" w:hAnsi="Cambria" w:cs="Arial"/>
          <w:color w:val="000000"/>
        </w:rPr>
        <w:t>Feux avant à ampoule blanche pour circulation à droite VE001</w:t>
      </w:r>
    </w:p>
    <w:p w:rsidR="005A4AA9" w:rsidRDefault="005A4AA9" w:rsidP="001C553C">
      <w:pPr>
        <w:pStyle w:val="Paragraphedeliste"/>
        <w:numPr>
          <w:ilvl w:val="0"/>
          <w:numId w:val="46"/>
        </w:numPr>
        <w:rPr>
          <w:rFonts w:ascii="Cambria" w:hAnsi="Cambria" w:cs="Arial"/>
          <w:color w:val="000000"/>
        </w:rPr>
      </w:pPr>
      <w:r>
        <w:rPr>
          <w:rFonts w:ascii="Cambria" w:hAnsi="Cambria" w:cs="Arial"/>
          <w:color w:val="000000"/>
        </w:rPr>
        <w:t>Sans gyrophare VF000</w:t>
      </w:r>
    </w:p>
    <w:p w:rsidR="005A4AA9" w:rsidRDefault="005A4AA9" w:rsidP="001C553C">
      <w:pPr>
        <w:pStyle w:val="Paragraphedeliste"/>
        <w:numPr>
          <w:ilvl w:val="0"/>
          <w:numId w:val="46"/>
        </w:numPr>
        <w:rPr>
          <w:rFonts w:ascii="Cambria" w:hAnsi="Cambria" w:cs="Arial"/>
          <w:color w:val="000000"/>
        </w:rPr>
      </w:pPr>
      <w:r>
        <w:rPr>
          <w:rFonts w:ascii="Cambria" w:hAnsi="Cambria" w:cs="Arial"/>
          <w:color w:val="000000"/>
        </w:rPr>
        <w:t>Ailes arrière ronds WC021</w:t>
      </w:r>
    </w:p>
    <w:p w:rsidR="005A4AA9" w:rsidRDefault="005A4AA9" w:rsidP="001C553C">
      <w:pPr>
        <w:pStyle w:val="Paragraphedeliste"/>
        <w:numPr>
          <w:ilvl w:val="0"/>
          <w:numId w:val="46"/>
        </w:numPr>
        <w:rPr>
          <w:rFonts w:ascii="Cambria" w:hAnsi="Cambria" w:cs="Arial"/>
          <w:color w:val="000000"/>
        </w:rPr>
      </w:pPr>
      <w:r>
        <w:rPr>
          <w:rFonts w:ascii="Cambria" w:hAnsi="Cambria" w:cs="Arial"/>
          <w:color w:val="000000"/>
        </w:rPr>
        <w:t>Masse avant : 7x36 kg YA095</w:t>
      </w:r>
    </w:p>
    <w:p w:rsidR="005A4AA9" w:rsidRDefault="005A4AA9" w:rsidP="001C553C">
      <w:pPr>
        <w:pStyle w:val="Paragraphedeliste"/>
        <w:numPr>
          <w:ilvl w:val="0"/>
          <w:numId w:val="46"/>
        </w:numPr>
        <w:rPr>
          <w:rFonts w:ascii="Cambria" w:hAnsi="Cambria" w:cs="Arial"/>
          <w:color w:val="000000"/>
        </w:rPr>
      </w:pPr>
      <w:r>
        <w:rPr>
          <w:rFonts w:ascii="Cambria" w:hAnsi="Cambria" w:cs="Arial"/>
          <w:color w:val="000000"/>
        </w:rPr>
        <w:t>Barre d’attelage</w:t>
      </w:r>
      <w:r w:rsidR="00012481">
        <w:rPr>
          <w:rFonts w:ascii="Cambria" w:hAnsi="Cambria" w:cs="Arial"/>
          <w:color w:val="000000"/>
        </w:rPr>
        <w:t xml:space="preserve"> catégorie A YM001</w:t>
      </w:r>
    </w:p>
    <w:p w:rsidR="00012481" w:rsidRDefault="00012481" w:rsidP="001C553C">
      <w:pPr>
        <w:pStyle w:val="Paragraphedeliste"/>
        <w:numPr>
          <w:ilvl w:val="0"/>
          <w:numId w:val="46"/>
        </w:numPr>
        <w:rPr>
          <w:rFonts w:ascii="Cambria" w:hAnsi="Cambria" w:cs="Arial"/>
          <w:color w:val="000000"/>
        </w:rPr>
      </w:pPr>
      <w:r>
        <w:rPr>
          <w:rFonts w:ascii="Cambria" w:hAnsi="Cambria" w:cs="Arial"/>
          <w:color w:val="000000"/>
        </w:rPr>
        <w:t>Zone extra CEE ZACE2</w:t>
      </w:r>
    </w:p>
    <w:p w:rsidR="00012481" w:rsidRDefault="00012481" w:rsidP="001C553C">
      <w:pPr>
        <w:pStyle w:val="Paragraphedeliste"/>
        <w:numPr>
          <w:ilvl w:val="0"/>
          <w:numId w:val="46"/>
        </w:numPr>
        <w:rPr>
          <w:rFonts w:ascii="Cambria" w:hAnsi="Cambria" w:cs="Arial"/>
          <w:color w:val="000000"/>
        </w:rPr>
      </w:pPr>
      <w:r>
        <w:rPr>
          <w:rFonts w:ascii="Cambria" w:hAnsi="Cambria" w:cs="Arial"/>
          <w:color w:val="000000"/>
        </w:rPr>
        <w:t>Alimentation en carburant pour le transport par mer (10litres) ZB001</w:t>
      </w:r>
    </w:p>
    <w:p w:rsidR="00012481" w:rsidRDefault="00012481" w:rsidP="001C553C">
      <w:pPr>
        <w:pStyle w:val="Paragraphedeliste"/>
        <w:numPr>
          <w:ilvl w:val="0"/>
          <w:numId w:val="46"/>
        </w:numPr>
        <w:rPr>
          <w:rFonts w:ascii="Cambria" w:hAnsi="Cambria" w:cs="Arial"/>
          <w:color w:val="000000"/>
        </w:rPr>
      </w:pPr>
      <w:r>
        <w:rPr>
          <w:rFonts w:ascii="Cambria" w:hAnsi="Cambria" w:cs="Arial"/>
          <w:color w:val="000000"/>
        </w:rPr>
        <w:t xml:space="preserve">Moteur TIER 3 </w:t>
      </w:r>
      <w:proofErr w:type="spellStart"/>
      <w:r>
        <w:rPr>
          <w:rFonts w:ascii="Cambria" w:hAnsi="Cambria" w:cs="Arial"/>
          <w:color w:val="000000"/>
        </w:rPr>
        <w:t>Perkins</w:t>
      </w:r>
      <w:proofErr w:type="spellEnd"/>
      <w:r>
        <w:rPr>
          <w:rFonts w:ascii="Cambria" w:hAnsi="Cambria" w:cs="Arial"/>
          <w:color w:val="000000"/>
        </w:rPr>
        <w:t xml:space="preserve"> 4 </w:t>
      </w:r>
      <w:proofErr w:type="spellStart"/>
      <w:r>
        <w:rPr>
          <w:rFonts w:ascii="Cambria" w:hAnsi="Cambria" w:cs="Arial"/>
          <w:color w:val="000000"/>
        </w:rPr>
        <w:t>cyl</w:t>
      </w:r>
      <w:proofErr w:type="spellEnd"/>
      <w:r>
        <w:rPr>
          <w:rFonts w:ascii="Cambria" w:hAnsi="Cambria" w:cs="Arial"/>
          <w:color w:val="000000"/>
        </w:rPr>
        <w:t>. Turbo – 82.3 HP (ISO) 61 KW ZZ906</w:t>
      </w:r>
    </w:p>
    <w:p w:rsidR="00012481" w:rsidRDefault="00012481" w:rsidP="00537795">
      <w:pPr>
        <w:pStyle w:val="Paragraphedeliste"/>
        <w:ind w:left="720"/>
        <w:rPr>
          <w:rFonts w:ascii="Cambria" w:hAnsi="Cambria" w:cs="Arial"/>
          <w:color w:val="000000"/>
        </w:rPr>
      </w:pPr>
    </w:p>
    <w:tbl>
      <w:tblPr>
        <w:tblStyle w:val="Grilledutableau"/>
        <w:tblW w:w="0" w:type="auto"/>
        <w:tblInd w:w="720" w:type="dxa"/>
        <w:tblLook w:val="04A0" w:firstRow="1" w:lastRow="0" w:firstColumn="1" w:lastColumn="0" w:noHBand="0" w:noVBand="1"/>
      </w:tblPr>
      <w:tblGrid>
        <w:gridCol w:w="1656"/>
        <w:gridCol w:w="6663"/>
        <w:gridCol w:w="1506"/>
      </w:tblGrid>
      <w:tr w:rsidR="00026C34" w:rsidTr="00026C34">
        <w:tc>
          <w:tcPr>
            <w:tcW w:w="1656" w:type="dxa"/>
          </w:tcPr>
          <w:p w:rsidR="00537795" w:rsidRDefault="00537795" w:rsidP="00537795">
            <w:pPr>
              <w:pStyle w:val="Paragraphedeliste"/>
              <w:ind w:left="0"/>
              <w:rPr>
                <w:rFonts w:ascii="Cambria" w:hAnsi="Cambria" w:cs="Arial"/>
                <w:color w:val="000000"/>
              </w:rPr>
            </w:pPr>
            <w:r>
              <w:rPr>
                <w:rFonts w:ascii="Cambria" w:hAnsi="Cambria" w:cs="Arial"/>
                <w:color w:val="000000"/>
              </w:rPr>
              <w:t>Référence</w:t>
            </w:r>
          </w:p>
        </w:tc>
        <w:tc>
          <w:tcPr>
            <w:tcW w:w="6663" w:type="dxa"/>
          </w:tcPr>
          <w:p w:rsidR="00537795" w:rsidRDefault="00026C34" w:rsidP="00537795">
            <w:pPr>
              <w:pStyle w:val="Paragraphedeliste"/>
              <w:ind w:left="0"/>
              <w:rPr>
                <w:rFonts w:ascii="Cambria" w:hAnsi="Cambria" w:cs="Arial"/>
                <w:color w:val="000000"/>
              </w:rPr>
            </w:pPr>
            <w:r>
              <w:rPr>
                <w:rFonts w:ascii="Cambria" w:hAnsi="Cambria" w:cs="Arial"/>
                <w:color w:val="000000"/>
              </w:rPr>
              <w:t xml:space="preserve">Désignation </w:t>
            </w:r>
          </w:p>
        </w:tc>
        <w:tc>
          <w:tcPr>
            <w:tcW w:w="1506" w:type="dxa"/>
          </w:tcPr>
          <w:p w:rsidR="00537795" w:rsidRDefault="00026C34" w:rsidP="00537795">
            <w:pPr>
              <w:pStyle w:val="Paragraphedeliste"/>
              <w:ind w:left="0"/>
              <w:rPr>
                <w:rFonts w:ascii="Cambria" w:hAnsi="Cambria" w:cs="Arial"/>
                <w:color w:val="000000"/>
              </w:rPr>
            </w:pPr>
            <w:r>
              <w:rPr>
                <w:rFonts w:ascii="Cambria" w:hAnsi="Cambria" w:cs="Arial"/>
                <w:color w:val="000000"/>
              </w:rPr>
              <w:t xml:space="preserve">Quantité </w:t>
            </w:r>
          </w:p>
        </w:tc>
      </w:tr>
      <w:tr w:rsidR="00026C34" w:rsidTr="00026C34">
        <w:tc>
          <w:tcPr>
            <w:tcW w:w="1656" w:type="dxa"/>
          </w:tcPr>
          <w:p w:rsidR="00026C34" w:rsidRDefault="00026C34" w:rsidP="00537795">
            <w:pPr>
              <w:pStyle w:val="Paragraphedeliste"/>
              <w:ind w:left="0"/>
              <w:rPr>
                <w:rFonts w:ascii="Cambria" w:hAnsi="Cambria" w:cs="Arial"/>
                <w:color w:val="000000"/>
              </w:rPr>
            </w:pPr>
            <w:r>
              <w:rPr>
                <w:rFonts w:ascii="Cambria" w:hAnsi="Cambria" w:cs="Arial"/>
                <w:color w:val="000000"/>
              </w:rPr>
              <w:t>DPV4/26</w:t>
            </w:r>
          </w:p>
          <w:p w:rsidR="00026C34" w:rsidRDefault="00026C34" w:rsidP="00537795">
            <w:pPr>
              <w:pStyle w:val="Paragraphedeliste"/>
              <w:ind w:left="0"/>
              <w:rPr>
                <w:rFonts w:ascii="Cambria" w:hAnsi="Cambria" w:cs="Arial"/>
                <w:color w:val="000000"/>
              </w:rPr>
            </w:pPr>
          </w:p>
          <w:p w:rsidR="00026C34" w:rsidRDefault="00026C34" w:rsidP="00537795">
            <w:pPr>
              <w:pStyle w:val="Paragraphedeliste"/>
              <w:ind w:left="0"/>
              <w:rPr>
                <w:rFonts w:ascii="Cambria" w:hAnsi="Cambria" w:cs="Arial"/>
                <w:color w:val="000000"/>
              </w:rPr>
            </w:pPr>
          </w:p>
          <w:p w:rsidR="00026C34" w:rsidRDefault="00026C34" w:rsidP="00537795">
            <w:pPr>
              <w:pStyle w:val="Paragraphedeliste"/>
              <w:ind w:left="0"/>
              <w:rPr>
                <w:rFonts w:ascii="Cambria" w:hAnsi="Cambria" w:cs="Arial"/>
                <w:color w:val="000000"/>
              </w:rPr>
            </w:pPr>
          </w:p>
          <w:p w:rsidR="00026C34" w:rsidRDefault="00026C34" w:rsidP="00537795">
            <w:pPr>
              <w:pStyle w:val="Paragraphedeliste"/>
              <w:ind w:left="0"/>
              <w:rPr>
                <w:rFonts w:ascii="Cambria" w:hAnsi="Cambria" w:cs="Arial"/>
                <w:color w:val="000000"/>
              </w:rPr>
            </w:pPr>
          </w:p>
          <w:p w:rsidR="00026C34" w:rsidRDefault="00026C34" w:rsidP="00537795">
            <w:pPr>
              <w:pStyle w:val="Paragraphedeliste"/>
              <w:ind w:left="0"/>
              <w:rPr>
                <w:rFonts w:ascii="Cambria" w:hAnsi="Cambria" w:cs="Arial"/>
                <w:color w:val="000000"/>
              </w:rPr>
            </w:pPr>
          </w:p>
          <w:p w:rsidR="00026C34" w:rsidRDefault="00026C34" w:rsidP="00537795">
            <w:pPr>
              <w:pStyle w:val="Paragraphedeliste"/>
              <w:ind w:left="0"/>
              <w:rPr>
                <w:rFonts w:ascii="Cambria" w:hAnsi="Cambria" w:cs="Arial"/>
                <w:color w:val="000000"/>
              </w:rPr>
            </w:pPr>
          </w:p>
          <w:p w:rsidR="00026C34" w:rsidRDefault="00026C34" w:rsidP="00537795">
            <w:pPr>
              <w:pStyle w:val="Paragraphedeliste"/>
              <w:ind w:left="0"/>
              <w:rPr>
                <w:rFonts w:ascii="Cambria" w:hAnsi="Cambria" w:cs="Arial"/>
                <w:color w:val="000000"/>
              </w:rPr>
            </w:pPr>
          </w:p>
          <w:p w:rsidR="00026C34" w:rsidRDefault="00026C34" w:rsidP="00537795">
            <w:pPr>
              <w:pStyle w:val="Paragraphedeliste"/>
              <w:ind w:left="0"/>
              <w:rPr>
                <w:rFonts w:ascii="Cambria" w:hAnsi="Cambria" w:cs="Arial"/>
                <w:color w:val="000000"/>
              </w:rPr>
            </w:pPr>
            <w:r>
              <w:rPr>
                <w:rFonts w:ascii="Cambria" w:hAnsi="Cambria" w:cs="Arial"/>
                <w:color w:val="000000"/>
              </w:rPr>
              <w:t>TVE22</w:t>
            </w:r>
          </w:p>
          <w:p w:rsidR="00A63703" w:rsidRDefault="00A63703" w:rsidP="00537795">
            <w:pPr>
              <w:pStyle w:val="Paragraphedeliste"/>
              <w:ind w:left="0"/>
              <w:rPr>
                <w:rFonts w:ascii="Cambria" w:hAnsi="Cambria" w:cs="Arial"/>
                <w:color w:val="000000"/>
              </w:rPr>
            </w:pPr>
          </w:p>
          <w:p w:rsidR="00A63703" w:rsidRDefault="00A63703" w:rsidP="00537795">
            <w:pPr>
              <w:pStyle w:val="Paragraphedeliste"/>
              <w:ind w:left="0"/>
              <w:rPr>
                <w:rFonts w:ascii="Cambria" w:hAnsi="Cambria" w:cs="Arial"/>
                <w:color w:val="000000"/>
              </w:rPr>
            </w:pPr>
          </w:p>
          <w:p w:rsidR="00A63703" w:rsidRDefault="00A63703" w:rsidP="00537795">
            <w:pPr>
              <w:pStyle w:val="Paragraphedeliste"/>
              <w:ind w:left="0"/>
              <w:rPr>
                <w:rFonts w:ascii="Cambria" w:hAnsi="Cambria" w:cs="Arial"/>
                <w:color w:val="000000"/>
              </w:rPr>
            </w:pPr>
          </w:p>
          <w:p w:rsidR="00A63703" w:rsidRDefault="00A63703" w:rsidP="00537795">
            <w:pPr>
              <w:pStyle w:val="Paragraphedeliste"/>
              <w:ind w:left="0"/>
              <w:rPr>
                <w:rFonts w:ascii="Cambria" w:hAnsi="Cambria" w:cs="Arial"/>
                <w:color w:val="000000"/>
              </w:rPr>
            </w:pPr>
          </w:p>
          <w:p w:rsidR="00A63703" w:rsidRDefault="00A63703" w:rsidP="00537795">
            <w:pPr>
              <w:pStyle w:val="Paragraphedeliste"/>
              <w:ind w:left="0"/>
              <w:rPr>
                <w:rFonts w:ascii="Cambria" w:hAnsi="Cambria" w:cs="Arial"/>
                <w:color w:val="000000"/>
              </w:rPr>
            </w:pPr>
          </w:p>
          <w:p w:rsidR="00A63703" w:rsidRDefault="00A63703" w:rsidP="00537795">
            <w:pPr>
              <w:pStyle w:val="Paragraphedeliste"/>
              <w:ind w:left="0"/>
              <w:rPr>
                <w:rFonts w:ascii="Cambria" w:hAnsi="Cambria" w:cs="Arial"/>
                <w:color w:val="000000"/>
              </w:rPr>
            </w:pPr>
            <w:r>
              <w:rPr>
                <w:rFonts w:ascii="Cambria" w:hAnsi="Cambria" w:cs="Arial"/>
                <w:color w:val="000000"/>
              </w:rPr>
              <w:t>MPT3-30</w:t>
            </w:r>
          </w:p>
          <w:p w:rsidR="00A63703" w:rsidRDefault="00A63703" w:rsidP="00537795">
            <w:pPr>
              <w:pStyle w:val="Paragraphedeliste"/>
              <w:ind w:left="0"/>
              <w:rPr>
                <w:rFonts w:ascii="Cambria" w:hAnsi="Cambria" w:cs="Arial"/>
                <w:color w:val="000000"/>
              </w:rPr>
            </w:pPr>
          </w:p>
          <w:p w:rsidR="00A63703" w:rsidRDefault="00A63703" w:rsidP="00537795">
            <w:pPr>
              <w:pStyle w:val="Paragraphedeliste"/>
              <w:ind w:left="0"/>
              <w:rPr>
                <w:rFonts w:ascii="Cambria" w:hAnsi="Cambria" w:cs="Arial"/>
                <w:color w:val="000000"/>
              </w:rPr>
            </w:pPr>
          </w:p>
          <w:p w:rsidR="00A63703" w:rsidRDefault="00A63703" w:rsidP="00537795">
            <w:pPr>
              <w:pStyle w:val="Paragraphedeliste"/>
              <w:ind w:left="0"/>
              <w:rPr>
                <w:rFonts w:ascii="Cambria" w:hAnsi="Cambria" w:cs="Arial"/>
                <w:color w:val="000000"/>
              </w:rPr>
            </w:pPr>
            <w:r>
              <w:rPr>
                <w:rFonts w:ascii="Cambria" w:hAnsi="Cambria" w:cs="Arial"/>
                <w:color w:val="000000"/>
              </w:rPr>
              <w:t>MPT3-30</w:t>
            </w:r>
          </w:p>
        </w:tc>
        <w:tc>
          <w:tcPr>
            <w:tcW w:w="6663" w:type="dxa"/>
          </w:tcPr>
          <w:p w:rsidR="00026C34" w:rsidRDefault="00026C34" w:rsidP="00537795">
            <w:pPr>
              <w:pStyle w:val="Paragraphedeliste"/>
              <w:ind w:left="0"/>
              <w:rPr>
                <w:rFonts w:ascii="Cambria" w:hAnsi="Cambria" w:cs="Arial"/>
                <w:color w:val="000000"/>
              </w:rPr>
            </w:pPr>
            <w:r>
              <w:rPr>
                <w:rFonts w:ascii="Cambria" w:hAnsi="Cambria" w:cs="Arial"/>
                <w:color w:val="000000"/>
              </w:rPr>
              <w:t>CHARRUE A 4 DISQUE PORTEE MOD. DPV4/26</w:t>
            </w:r>
          </w:p>
          <w:p w:rsidR="00026C34" w:rsidRDefault="00026C34" w:rsidP="00537795">
            <w:pPr>
              <w:pStyle w:val="Paragraphedeliste"/>
              <w:ind w:left="0"/>
              <w:rPr>
                <w:rFonts w:ascii="Cambria" w:hAnsi="Cambria" w:cs="Arial"/>
                <w:color w:val="000000"/>
              </w:rPr>
            </w:pPr>
            <w:r>
              <w:rPr>
                <w:rFonts w:ascii="Cambria" w:hAnsi="Cambria" w:cs="Arial"/>
                <w:color w:val="000000"/>
              </w:rPr>
              <w:t>Attelage 3-points de II cat. Quatre disques de Ø 660 mm (26’’).</w:t>
            </w:r>
          </w:p>
          <w:p w:rsidR="00026C34" w:rsidRDefault="00026C34" w:rsidP="00537795">
            <w:pPr>
              <w:pStyle w:val="Paragraphedeliste"/>
              <w:ind w:left="0"/>
              <w:rPr>
                <w:rFonts w:ascii="Cambria" w:hAnsi="Cambria" w:cs="Arial"/>
                <w:color w:val="000000"/>
              </w:rPr>
            </w:pPr>
            <w:r>
              <w:rPr>
                <w:rFonts w:ascii="Cambria" w:hAnsi="Cambria" w:cs="Arial"/>
                <w:color w:val="000000"/>
              </w:rPr>
              <w:t>Décrottoirs réglages sur chaque disque.</w:t>
            </w:r>
          </w:p>
          <w:p w:rsidR="00026C34" w:rsidRDefault="00026C34" w:rsidP="00537795">
            <w:pPr>
              <w:pStyle w:val="Paragraphedeliste"/>
              <w:ind w:left="0"/>
              <w:rPr>
                <w:rFonts w:ascii="Cambria" w:hAnsi="Cambria" w:cs="Arial"/>
                <w:color w:val="000000"/>
              </w:rPr>
            </w:pPr>
            <w:r>
              <w:rPr>
                <w:rFonts w:ascii="Cambria" w:hAnsi="Cambria" w:cs="Arial"/>
                <w:color w:val="000000"/>
              </w:rPr>
              <w:t>Profondeur de travail 25 cm environ</w:t>
            </w:r>
          </w:p>
          <w:p w:rsidR="00026C34" w:rsidRDefault="00026C34" w:rsidP="00537795">
            <w:pPr>
              <w:pStyle w:val="Paragraphedeliste"/>
              <w:ind w:left="0"/>
              <w:rPr>
                <w:rFonts w:ascii="Cambria" w:hAnsi="Cambria" w:cs="Arial"/>
                <w:color w:val="000000"/>
              </w:rPr>
            </w:pPr>
            <w:r>
              <w:rPr>
                <w:rFonts w:ascii="Cambria" w:hAnsi="Cambria" w:cs="Arial"/>
                <w:color w:val="000000"/>
              </w:rPr>
              <w:t>Largeur de travail : 115cms</w:t>
            </w:r>
          </w:p>
          <w:p w:rsidR="00026C34" w:rsidRDefault="00026C34" w:rsidP="00537795">
            <w:pPr>
              <w:pStyle w:val="Paragraphedeliste"/>
              <w:ind w:left="0"/>
              <w:rPr>
                <w:rFonts w:ascii="Cambria" w:hAnsi="Cambria" w:cs="Arial"/>
                <w:color w:val="000000"/>
              </w:rPr>
            </w:pPr>
            <w:r>
              <w:rPr>
                <w:rFonts w:ascii="Cambria" w:hAnsi="Cambria" w:cs="Arial"/>
                <w:color w:val="000000"/>
              </w:rPr>
              <w:t>Avec roue de sillon élastique et réglage</w:t>
            </w:r>
          </w:p>
          <w:p w:rsidR="00026C34" w:rsidRDefault="00026C34" w:rsidP="00537795">
            <w:pPr>
              <w:pStyle w:val="Paragraphedeliste"/>
              <w:ind w:left="0"/>
              <w:rPr>
                <w:rFonts w:ascii="Cambria" w:hAnsi="Cambria" w:cs="Arial"/>
                <w:color w:val="000000"/>
              </w:rPr>
            </w:pPr>
            <w:r>
              <w:rPr>
                <w:rFonts w:ascii="Cambria" w:hAnsi="Cambria" w:cs="Arial"/>
                <w:color w:val="000000"/>
              </w:rPr>
              <w:t xml:space="preserve">Poids : 500 </w:t>
            </w:r>
            <w:proofErr w:type="spellStart"/>
            <w:r>
              <w:rPr>
                <w:rFonts w:ascii="Cambria" w:hAnsi="Cambria" w:cs="Arial"/>
                <w:color w:val="000000"/>
              </w:rPr>
              <w:t>kgs</w:t>
            </w:r>
            <w:proofErr w:type="spellEnd"/>
            <w:r>
              <w:rPr>
                <w:rFonts w:ascii="Cambria" w:hAnsi="Cambria" w:cs="Arial"/>
                <w:color w:val="000000"/>
              </w:rPr>
              <w:t xml:space="preserve"> environ</w:t>
            </w:r>
          </w:p>
          <w:p w:rsidR="00026C34" w:rsidRDefault="00026C34" w:rsidP="00537795">
            <w:pPr>
              <w:pStyle w:val="Paragraphedeliste"/>
              <w:ind w:left="0"/>
              <w:rPr>
                <w:rFonts w:ascii="Cambria" w:hAnsi="Cambria" w:cs="Arial"/>
                <w:color w:val="000000"/>
              </w:rPr>
            </w:pPr>
          </w:p>
          <w:p w:rsidR="00026C34" w:rsidRDefault="00026C34" w:rsidP="00537795">
            <w:pPr>
              <w:pStyle w:val="Paragraphedeliste"/>
              <w:ind w:left="0"/>
              <w:rPr>
                <w:rFonts w:ascii="Cambria" w:hAnsi="Cambria" w:cs="Arial"/>
                <w:color w:val="000000"/>
              </w:rPr>
            </w:pPr>
            <w:r>
              <w:rPr>
                <w:rFonts w:ascii="Cambria" w:hAnsi="Cambria" w:cs="Arial"/>
                <w:color w:val="000000"/>
              </w:rPr>
              <w:t>PULV2RISATEUR A DISQUES ‘’OFFSET’’ MOD. TVE22 d. 660</w:t>
            </w:r>
          </w:p>
          <w:p w:rsidR="00026C34" w:rsidRDefault="00026C34" w:rsidP="00537795">
            <w:pPr>
              <w:pStyle w:val="Paragraphedeliste"/>
              <w:ind w:left="0"/>
              <w:rPr>
                <w:rFonts w:ascii="Cambria" w:hAnsi="Cambria" w:cs="Arial"/>
                <w:color w:val="000000"/>
              </w:rPr>
            </w:pPr>
            <w:proofErr w:type="spellStart"/>
            <w:r>
              <w:rPr>
                <w:rFonts w:ascii="Cambria" w:hAnsi="Cambria" w:cs="Arial"/>
                <w:color w:val="000000"/>
              </w:rPr>
              <w:t>Chassis</w:t>
            </w:r>
            <w:proofErr w:type="spellEnd"/>
            <w:r>
              <w:rPr>
                <w:rFonts w:ascii="Cambria" w:hAnsi="Cambria" w:cs="Arial"/>
                <w:color w:val="000000"/>
              </w:rPr>
              <w:t xml:space="preserve"> autoporteur hydraulique. Timon ave anneau tournant.</w:t>
            </w:r>
          </w:p>
          <w:p w:rsidR="00026C34" w:rsidRDefault="00026C34" w:rsidP="00537795">
            <w:pPr>
              <w:pStyle w:val="Paragraphedeliste"/>
              <w:ind w:left="0"/>
              <w:rPr>
                <w:rFonts w:ascii="Cambria" w:hAnsi="Cambria" w:cs="Arial"/>
                <w:color w:val="000000"/>
              </w:rPr>
            </w:pPr>
            <w:r>
              <w:rPr>
                <w:rFonts w:ascii="Cambria" w:hAnsi="Cambria" w:cs="Arial"/>
                <w:color w:val="000000"/>
              </w:rPr>
              <w:t>Orientation flèche hydraulique d’angle train de disque</w:t>
            </w:r>
            <w:r w:rsidR="00A63703">
              <w:rPr>
                <w:rFonts w:ascii="Cambria" w:hAnsi="Cambria" w:cs="Arial"/>
                <w:color w:val="000000"/>
              </w:rPr>
              <w:t>s.</w:t>
            </w:r>
          </w:p>
          <w:p w:rsidR="00A63703" w:rsidRDefault="00A63703" w:rsidP="00537795">
            <w:pPr>
              <w:pStyle w:val="Paragraphedeliste"/>
              <w:ind w:left="0"/>
              <w:rPr>
                <w:rFonts w:ascii="Cambria" w:hAnsi="Cambria" w:cs="Arial"/>
                <w:color w:val="000000"/>
              </w:rPr>
            </w:pPr>
            <w:r>
              <w:rPr>
                <w:rFonts w:ascii="Cambria" w:hAnsi="Cambria" w:cs="Arial"/>
                <w:color w:val="000000"/>
              </w:rPr>
              <w:t>Roues de transport et soulèvement 10.0/75-15.3</w:t>
            </w:r>
          </w:p>
          <w:p w:rsidR="00A63703" w:rsidRDefault="00A63703" w:rsidP="00537795">
            <w:pPr>
              <w:pStyle w:val="Paragraphedeliste"/>
              <w:ind w:left="0"/>
              <w:rPr>
                <w:rFonts w:ascii="Cambria" w:hAnsi="Cambria" w:cs="Arial"/>
                <w:color w:val="000000"/>
              </w:rPr>
            </w:pPr>
            <w:r>
              <w:rPr>
                <w:rFonts w:ascii="Cambria" w:hAnsi="Cambria" w:cs="Arial"/>
                <w:color w:val="000000"/>
              </w:rPr>
              <w:t>Largeur de travail : 255cm. Poids : kg. 2160 env.</w:t>
            </w:r>
          </w:p>
          <w:p w:rsidR="00A63703" w:rsidRDefault="00A63703" w:rsidP="00537795">
            <w:pPr>
              <w:pStyle w:val="Paragraphedeliste"/>
              <w:ind w:left="0"/>
              <w:rPr>
                <w:rFonts w:ascii="Cambria" w:hAnsi="Cambria" w:cs="Arial"/>
                <w:color w:val="000000"/>
              </w:rPr>
            </w:pPr>
          </w:p>
          <w:p w:rsidR="00A63703" w:rsidRDefault="00A63703" w:rsidP="00537795">
            <w:pPr>
              <w:pStyle w:val="Paragraphedeliste"/>
              <w:ind w:left="0"/>
              <w:rPr>
                <w:rFonts w:ascii="Cambria" w:hAnsi="Cambria" w:cs="Arial"/>
                <w:color w:val="000000"/>
              </w:rPr>
            </w:pPr>
            <w:r>
              <w:rPr>
                <w:rFonts w:ascii="Cambria" w:hAnsi="Cambria" w:cs="Arial"/>
                <w:color w:val="000000"/>
              </w:rPr>
              <w:t>JEU DE PALIERS AVEC ROULEMENTS A ROULEAUX CONIQUES</w:t>
            </w:r>
          </w:p>
          <w:p w:rsidR="00A63703" w:rsidRDefault="00A63703" w:rsidP="00537795">
            <w:pPr>
              <w:pStyle w:val="Paragraphedeliste"/>
              <w:ind w:left="0"/>
              <w:rPr>
                <w:rFonts w:ascii="Cambria" w:hAnsi="Cambria" w:cs="Arial"/>
                <w:color w:val="000000"/>
              </w:rPr>
            </w:pPr>
          </w:p>
          <w:p w:rsidR="00A63703" w:rsidRDefault="00A63703" w:rsidP="00537795">
            <w:pPr>
              <w:pStyle w:val="Paragraphedeliste"/>
              <w:ind w:left="0"/>
              <w:rPr>
                <w:rFonts w:ascii="Cambria" w:hAnsi="Cambria" w:cs="Arial"/>
                <w:color w:val="000000"/>
              </w:rPr>
            </w:pPr>
          </w:p>
          <w:p w:rsidR="00A63703" w:rsidRDefault="00A63703" w:rsidP="00537795">
            <w:pPr>
              <w:pStyle w:val="Paragraphedeliste"/>
              <w:ind w:left="0"/>
              <w:rPr>
                <w:rFonts w:ascii="Cambria" w:hAnsi="Cambria" w:cs="Arial"/>
                <w:color w:val="000000"/>
              </w:rPr>
            </w:pPr>
            <w:r>
              <w:rPr>
                <w:rFonts w:ascii="Cambria" w:hAnsi="Cambria" w:cs="Arial"/>
                <w:color w:val="000000"/>
              </w:rPr>
              <w:t>CHARRUE PLANCHE A 3 SOCS MOD. MPT3-30</w:t>
            </w:r>
          </w:p>
          <w:p w:rsidR="00755FA0" w:rsidRDefault="00755FA0" w:rsidP="00537795">
            <w:pPr>
              <w:pStyle w:val="Paragraphedeliste"/>
              <w:ind w:left="0"/>
              <w:rPr>
                <w:rFonts w:ascii="Cambria" w:hAnsi="Cambria" w:cs="Arial"/>
                <w:color w:val="000000"/>
              </w:rPr>
            </w:pPr>
            <w:r>
              <w:rPr>
                <w:rFonts w:ascii="Cambria" w:hAnsi="Cambria" w:cs="Arial"/>
                <w:color w:val="000000"/>
              </w:rPr>
              <w:t>Attelage 3-points II° cat. Barre d’attelage réglable.</w:t>
            </w:r>
          </w:p>
          <w:p w:rsidR="00755FA0" w:rsidRDefault="00755FA0" w:rsidP="00537795">
            <w:pPr>
              <w:pStyle w:val="Paragraphedeliste"/>
              <w:ind w:left="0"/>
              <w:rPr>
                <w:rFonts w:ascii="Cambria" w:hAnsi="Cambria" w:cs="Arial"/>
                <w:color w:val="000000"/>
              </w:rPr>
            </w:pPr>
            <w:r>
              <w:rPr>
                <w:rFonts w:ascii="Cambria" w:hAnsi="Cambria" w:cs="Arial"/>
                <w:color w:val="000000"/>
              </w:rPr>
              <w:t>Trisoc avec versoirs cylindriques (pointe à barre). Ailerons coutre.</w:t>
            </w:r>
          </w:p>
          <w:p w:rsidR="00755FA0" w:rsidRDefault="00755FA0" w:rsidP="00537795">
            <w:pPr>
              <w:pStyle w:val="Paragraphedeliste"/>
              <w:ind w:left="0"/>
              <w:rPr>
                <w:rFonts w:ascii="Cambria" w:hAnsi="Cambria" w:cs="Arial"/>
                <w:color w:val="000000"/>
              </w:rPr>
            </w:pPr>
            <w:r>
              <w:rPr>
                <w:rFonts w:ascii="Cambria" w:hAnsi="Cambria" w:cs="Arial"/>
                <w:color w:val="000000"/>
              </w:rPr>
              <w:t xml:space="preserve">Hauteur sous </w:t>
            </w:r>
            <w:proofErr w:type="spellStart"/>
            <w:r>
              <w:rPr>
                <w:rFonts w:ascii="Cambria" w:hAnsi="Cambria" w:cs="Arial"/>
                <w:color w:val="000000"/>
              </w:rPr>
              <w:t>age</w:t>
            </w:r>
            <w:proofErr w:type="spellEnd"/>
            <w:r>
              <w:rPr>
                <w:rFonts w:ascii="Cambria" w:hAnsi="Cambria" w:cs="Arial"/>
                <w:color w:val="000000"/>
              </w:rPr>
              <w:t> : 73 cm. Profondeur de travail : 30/25cm.</w:t>
            </w:r>
          </w:p>
          <w:p w:rsidR="00755FA0" w:rsidRDefault="00755FA0" w:rsidP="00537795">
            <w:pPr>
              <w:pStyle w:val="Paragraphedeliste"/>
              <w:ind w:left="0"/>
              <w:rPr>
                <w:rFonts w:ascii="Cambria" w:hAnsi="Cambria" w:cs="Arial"/>
                <w:color w:val="000000"/>
              </w:rPr>
            </w:pPr>
            <w:r>
              <w:rPr>
                <w:rFonts w:ascii="Cambria" w:hAnsi="Cambria" w:cs="Arial"/>
                <w:color w:val="000000"/>
              </w:rPr>
              <w:t>Largeur de travail : 114cm. Poids : kg. 580 environ.</w:t>
            </w:r>
          </w:p>
          <w:p w:rsidR="00755FA0" w:rsidRDefault="00755FA0" w:rsidP="00537795">
            <w:pPr>
              <w:pStyle w:val="Paragraphedeliste"/>
              <w:ind w:left="0"/>
              <w:rPr>
                <w:rFonts w:ascii="Cambria" w:hAnsi="Cambria" w:cs="Arial"/>
                <w:color w:val="000000"/>
              </w:rPr>
            </w:pPr>
            <w:r>
              <w:rPr>
                <w:rFonts w:ascii="Cambria" w:hAnsi="Cambria" w:cs="Arial"/>
                <w:color w:val="000000"/>
              </w:rPr>
              <w:t>Avec roue de jauge en fer</w:t>
            </w:r>
          </w:p>
          <w:p w:rsidR="00A63703" w:rsidRDefault="00A63703" w:rsidP="00537795">
            <w:pPr>
              <w:pStyle w:val="Paragraphedeliste"/>
              <w:ind w:left="0"/>
              <w:rPr>
                <w:rFonts w:ascii="Cambria" w:hAnsi="Cambria" w:cs="Arial"/>
                <w:color w:val="000000"/>
              </w:rPr>
            </w:pPr>
            <w:r>
              <w:rPr>
                <w:rFonts w:ascii="Cambria" w:hAnsi="Cambria" w:cs="Arial"/>
                <w:color w:val="000000"/>
              </w:rPr>
              <w:t xml:space="preserve"> </w:t>
            </w:r>
          </w:p>
        </w:tc>
        <w:tc>
          <w:tcPr>
            <w:tcW w:w="1506" w:type="dxa"/>
          </w:tcPr>
          <w:p w:rsidR="00026C34" w:rsidRDefault="00026C34" w:rsidP="00537795">
            <w:pPr>
              <w:pStyle w:val="Paragraphedeliste"/>
              <w:ind w:left="0"/>
              <w:rPr>
                <w:rFonts w:ascii="Cambria" w:hAnsi="Cambria" w:cs="Arial"/>
                <w:color w:val="000000"/>
              </w:rPr>
            </w:pPr>
          </w:p>
        </w:tc>
      </w:tr>
    </w:tbl>
    <w:p w:rsidR="00871E2D" w:rsidRPr="002C0BC5" w:rsidRDefault="00871E2D" w:rsidP="00A01F4B">
      <w:pPr>
        <w:jc w:val="left"/>
        <w:rPr>
          <w:rFonts w:ascii="Cambria" w:hAnsi="Cambria" w:cs="Arial"/>
          <w:color w:val="000000"/>
        </w:rPr>
      </w:pPr>
    </w:p>
    <w:p w:rsidR="0080092C" w:rsidRPr="002C0BC5" w:rsidRDefault="0080092C" w:rsidP="00A01F4B">
      <w:pPr>
        <w:pStyle w:val="Corpsdetexte2"/>
        <w:jc w:val="left"/>
        <w:rPr>
          <w:rFonts w:ascii="Cambria" w:hAnsi="Cambria"/>
          <w:b w:val="0"/>
          <w:sz w:val="22"/>
          <w:szCs w:val="22"/>
        </w:rPr>
      </w:pPr>
      <w:r w:rsidRPr="002C0BC5">
        <w:rPr>
          <w:rFonts w:ascii="Cambria" w:hAnsi="Cambria"/>
          <w:sz w:val="22"/>
          <w:szCs w:val="22"/>
        </w:rPr>
        <w:t xml:space="preserve">        3. </w:t>
      </w:r>
      <w:r w:rsidRPr="002C0BC5">
        <w:rPr>
          <w:rFonts w:ascii="Cambria" w:hAnsi="Cambria"/>
          <w:sz w:val="22"/>
          <w:szCs w:val="22"/>
        </w:rPr>
        <w:tab/>
      </w:r>
      <w:r w:rsidRPr="002C0BC5">
        <w:rPr>
          <w:rFonts w:ascii="Cambria" w:hAnsi="Cambria"/>
          <w:sz w:val="22"/>
          <w:szCs w:val="22"/>
          <w:u w:val="single"/>
        </w:rPr>
        <w:t>Participation et origine</w:t>
      </w:r>
      <w:r w:rsidRPr="002C0BC5">
        <w:rPr>
          <w:rFonts w:ascii="Cambria" w:hAnsi="Cambria"/>
          <w:b w:val="0"/>
          <w:sz w:val="22"/>
          <w:szCs w:val="22"/>
          <w:u w:val="single"/>
        </w:rPr>
        <w:t xml:space="preserve"> </w:t>
      </w:r>
      <w:r w:rsidRPr="002C0BC5">
        <w:rPr>
          <w:rFonts w:ascii="Cambria" w:hAnsi="Cambria"/>
          <w:b w:val="0"/>
          <w:sz w:val="22"/>
          <w:szCs w:val="22"/>
        </w:rPr>
        <w:t>:</w:t>
      </w:r>
    </w:p>
    <w:p w:rsidR="0080092C" w:rsidRPr="002C0BC5" w:rsidRDefault="0080092C" w:rsidP="00A01F4B">
      <w:pPr>
        <w:ind w:firstLine="708"/>
        <w:rPr>
          <w:rFonts w:ascii="Cambria" w:hAnsi="Cambria" w:cs="Arial"/>
        </w:rPr>
      </w:pPr>
      <w:r w:rsidRPr="002C0BC5">
        <w:rPr>
          <w:rFonts w:ascii="Cambria" w:hAnsi="Cambria" w:cs="Arial"/>
        </w:rPr>
        <w:t xml:space="preserve">La participation au présent avis d’appel </w:t>
      </w:r>
      <w:r w:rsidR="00D51D21">
        <w:rPr>
          <w:rFonts w:ascii="Cambria" w:hAnsi="Cambria" w:cs="Arial"/>
        </w:rPr>
        <w:t>d’Offres</w:t>
      </w:r>
      <w:r w:rsidRPr="002C0BC5">
        <w:rPr>
          <w:rFonts w:ascii="Cambria" w:hAnsi="Cambria" w:cs="Arial"/>
        </w:rPr>
        <w:t xml:space="preserve"> </w:t>
      </w:r>
      <w:r w:rsidR="003B3EC4">
        <w:rPr>
          <w:rFonts w:ascii="Cambria" w:hAnsi="Cambria" w:cs="Arial"/>
        </w:rPr>
        <w:t xml:space="preserve">est ouverte aux entreprises ou aux concessionnaires installés </w:t>
      </w:r>
      <w:r w:rsidR="008341E2">
        <w:rPr>
          <w:rFonts w:ascii="Cambria" w:hAnsi="Cambria" w:cs="Arial"/>
        </w:rPr>
        <w:t>ou ayant une représentation avérée en République du Cameroun</w:t>
      </w:r>
      <w:r w:rsidRPr="002C0BC5">
        <w:rPr>
          <w:rFonts w:ascii="Cambria" w:hAnsi="Cambria" w:cs="Arial"/>
        </w:rPr>
        <w:t>.</w:t>
      </w:r>
    </w:p>
    <w:p w:rsidR="0080092C" w:rsidRPr="002C0BC5" w:rsidRDefault="0080092C" w:rsidP="00A01F4B">
      <w:pPr>
        <w:ind w:firstLine="708"/>
        <w:rPr>
          <w:rFonts w:ascii="Cambria" w:hAnsi="Cambria"/>
        </w:rPr>
      </w:pPr>
      <w:r w:rsidRPr="002C0BC5">
        <w:rPr>
          <w:rFonts w:ascii="Cambria" w:hAnsi="Cambria" w:cs="Arial"/>
        </w:rPr>
        <w:t>Par</w:t>
      </w:r>
      <w:r w:rsidRPr="002C0BC5">
        <w:rPr>
          <w:rFonts w:ascii="Cambria" w:hAnsi="Cambria"/>
        </w:rPr>
        <w:t xml:space="preserve"> le présent Avis d’Appel </w:t>
      </w:r>
      <w:r w:rsidR="00D51D21">
        <w:rPr>
          <w:rFonts w:ascii="Cambria" w:hAnsi="Cambria"/>
        </w:rPr>
        <w:t>d’Offres</w:t>
      </w:r>
      <w:r w:rsidRPr="002C0BC5">
        <w:rPr>
          <w:rFonts w:ascii="Cambria" w:hAnsi="Cambria"/>
        </w:rPr>
        <w:t xml:space="preserve">, les </w:t>
      </w:r>
      <w:r w:rsidR="006F1300">
        <w:rPr>
          <w:rFonts w:ascii="Cambria" w:hAnsi="Cambria"/>
        </w:rPr>
        <w:t>concessionnaires intéressés sont invité</w:t>
      </w:r>
      <w:r w:rsidRPr="002C0BC5">
        <w:rPr>
          <w:rFonts w:ascii="Cambria" w:hAnsi="Cambria"/>
        </w:rPr>
        <w:t xml:space="preserve">s à fournir dans leurs offres, les informations </w:t>
      </w:r>
      <w:r w:rsidRPr="002C0BC5">
        <w:rPr>
          <w:rFonts w:ascii="Cambria" w:hAnsi="Cambria"/>
          <w:b/>
        </w:rPr>
        <w:t>authentiques</w:t>
      </w:r>
      <w:r w:rsidRPr="002C0BC5">
        <w:rPr>
          <w:rFonts w:ascii="Cambria" w:hAnsi="Cambria"/>
        </w:rPr>
        <w:t xml:space="preserve"> qui permettront de retenir cel</w:t>
      </w:r>
      <w:r w:rsidR="006F1300">
        <w:rPr>
          <w:rFonts w:ascii="Cambria" w:hAnsi="Cambria"/>
        </w:rPr>
        <w:t>ui</w:t>
      </w:r>
      <w:r w:rsidRPr="002C0BC5">
        <w:rPr>
          <w:rFonts w:ascii="Cambria" w:hAnsi="Cambria"/>
        </w:rPr>
        <w:t xml:space="preserve"> pouvant réaliser les prestations après une évaluation approfondie et objective de son dossier.</w:t>
      </w:r>
    </w:p>
    <w:p w:rsidR="0080092C" w:rsidRPr="008A3981" w:rsidRDefault="0080092C" w:rsidP="001C553C">
      <w:pPr>
        <w:pStyle w:val="Paragraphedeliste"/>
        <w:keepNext/>
        <w:numPr>
          <w:ilvl w:val="0"/>
          <w:numId w:val="35"/>
        </w:numPr>
        <w:outlineLvl w:val="3"/>
        <w:rPr>
          <w:rFonts w:ascii="Cambria" w:hAnsi="Cambria"/>
          <w:b/>
          <w:bCs/>
          <w:color w:val="000000"/>
          <w:u w:val="single"/>
        </w:rPr>
      </w:pPr>
      <w:r w:rsidRPr="008A3981">
        <w:rPr>
          <w:rFonts w:ascii="Cambria" w:hAnsi="Cambria"/>
          <w:b/>
          <w:bCs/>
          <w:color w:val="000000"/>
          <w:u w:val="single"/>
        </w:rPr>
        <w:t>Financement :</w:t>
      </w:r>
    </w:p>
    <w:p w:rsidR="0080092C" w:rsidRPr="00955A5F" w:rsidRDefault="0080092C" w:rsidP="00A01F4B">
      <w:pPr>
        <w:keepNext/>
        <w:ind w:firstLine="426"/>
        <w:outlineLvl w:val="3"/>
        <w:rPr>
          <w:rFonts w:ascii="Cambria" w:hAnsi="Cambria"/>
        </w:rPr>
      </w:pPr>
      <w:r w:rsidRPr="002C0BC5">
        <w:rPr>
          <w:rFonts w:ascii="Cambria" w:hAnsi="Cambria"/>
          <w:b/>
        </w:rPr>
        <w:t xml:space="preserve"> </w:t>
      </w:r>
      <w:r w:rsidRPr="002C0BC5">
        <w:rPr>
          <w:rFonts w:ascii="Cambria" w:hAnsi="Cambria"/>
        </w:rPr>
        <w:t xml:space="preserve">Les prestations, objet du présent Appel d'Offres, sont financées par le </w:t>
      </w:r>
      <w:r w:rsidR="00871E2D">
        <w:rPr>
          <w:rFonts w:ascii="Cambria" w:hAnsi="Cambria"/>
        </w:rPr>
        <w:t>BIP MINDDEVEL</w:t>
      </w:r>
      <w:r w:rsidRPr="002C0BC5">
        <w:rPr>
          <w:rFonts w:ascii="Cambria" w:hAnsi="Cambria"/>
        </w:rPr>
        <w:t xml:space="preserve">, Exercice </w:t>
      </w:r>
      <w:r w:rsidR="00B92B82">
        <w:rPr>
          <w:rFonts w:ascii="Cambria" w:hAnsi="Cambria"/>
        </w:rPr>
        <w:t>2021</w:t>
      </w:r>
      <w:r w:rsidRPr="002C0BC5">
        <w:rPr>
          <w:rFonts w:ascii="Cambria" w:hAnsi="Cambria"/>
          <w:b/>
        </w:rPr>
        <w:t xml:space="preserve">, </w:t>
      </w:r>
      <w:r w:rsidRPr="002C0BC5">
        <w:rPr>
          <w:rFonts w:ascii="Cambria" w:hAnsi="Cambria"/>
        </w:rPr>
        <w:t xml:space="preserve">pour un coût estimatif </w:t>
      </w:r>
      <w:r w:rsidR="0088332A">
        <w:rPr>
          <w:rFonts w:ascii="Cambria" w:hAnsi="Cambria"/>
        </w:rPr>
        <w:t xml:space="preserve">TTC </w:t>
      </w:r>
      <w:r w:rsidRPr="002C0BC5">
        <w:rPr>
          <w:rFonts w:ascii="Cambria" w:hAnsi="Cambria"/>
        </w:rPr>
        <w:t>de</w:t>
      </w:r>
      <w:r w:rsidRPr="002C0BC5">
        <w:rPr>
          <w:rFonts w:ascii="Cambria" w:hAnsi="Cambria"/>
          <w:b/>
        </w:rPr>
        <w:t xml:space="preserve"> </w:t>
      </w:r>
      <w:r w:rsidR="00871E2D">
        <w:rPr>
          <w:rFonts w:ascii="Cambria" w:hAnsi="Cambria"/>
          <w:b/>
        </w:rPr>
        <w:t>Cinquante-cinq</w:t>
      </w:r>
      <w:r w:rsidR="00852016" w:rsidRPr="00852016">
        <w:rPr>
          <w:rFonts w:ascii="Cambria" w:hAnsi="Cambria"/>
          <w:b/>
        </w:rPr>
        <w:t xml:space="preserve"> </w:t>
      </w:r>
      <w:r w:rsidR="00F61144" w:rsidRPr="00852016">
        <w:rPr>
          <w:rFonts w:ascii="Cambria" w:hAnsi="Cambria"/>
          <w:b/>
        </w:rPr>
        <w:t>Million</w:t>
      </w:r>
      <w:r w:rsidR="00871E2D">
        <w:rPr>
          <w:rFonts w:ascii="Cambria" w:hAnsi="Cambria"/>
          <w:b/>
        </w:rPr>
        <w:t>s</w:t>
      </w:r>
      <w:r w:rsidR="00F61144" w:rsidRPr="00852016">
        <w:rPr>
          <w:rFonts w:ascii="Cambria" w:hAnsi="Cambria"/>
          <w:b/>
        </w:rPr>
        <w:t xml:space="preserve"> (</w:t>
      </w:r>
      <w:r w:rsidR="00871E2D">
        <w:rPr>
          <w:rFonts w:ascii="Cambria" w:hAnsi="Cambria"/>
          <w:b/>
        </w:rPr>
        <w:t>5</w:t>
      </w:r>
      <w:r w:rsidRPr="00852016">
        <w:rPr>
          <w:rFonts w:ascii="Cambria" w:hAnsi="Cambria"/>
          <w:b/>
        </w:rPr>
        <w:t>5 000 000) de Francs CFA.</w:t>
      </w:r>
    </w:p>
    <w:p w:rsidR="0080092C" w:rsidRPr="002C0BC5" w:rsidRDefault="0080092C" w:rsidP="00A01F4B">
      <w:pPr>
        <w:pStyle w:val="Paragraphedeliste"/>
        <w:keepNext/>
        <w:numPr>
          <w:ilvl w:val="0"/>
          <w:numId w:val="6"/>
        </w:numPr>
        <w:contextualSpacing/>
        <w:jc w:val="left"/>
        <w:outlineLvl w:val="3"/>
        <w:rPr>
          <w:rFonts w:ascii="Cambria" w:hAnsi="Cambria"/>
          <w:b/>
          <w:bCs/>
          <w:color w:val="000000"/>
        </w:rPr>
      </w:pPr>
      <w:r w:rsidRPr="002C0BC5">
        <w:rPr>
          <w:rFonts w:ascii="Cambria" w:hAnsi="Cambria"/>
          <w:b/>
          <w:bCs/>
          <w:color w:val="000000"/>
          <w:u w:val="single"/>
        </w:rPr>
        <w:t>Consultation du Dossier d'Appel d'Offres</w:t>
      </w:r>
      <w:r w:rsidRPr="002C0BC5">
        <w:rPr>
          <w:rFonts w:ascii="Cambria" w:hAnsi="Cambria"/>
          <w:b/>
          <w:bCs/>
          <w:color w:val="000000"/>
        </w:rPr>
        <w:t xml:space="preserve"> </w:t>
      </w:r>
    </w:p>
    <w:p w:rsidR="0080092C" w:rsidRPr="002C0BC5" w:rsidRDefault="0080092C" w:rsidP="00A01F4B">
      <w:pPr>
        <w:ind w:firstLine="708"/>
        <w:rPr>
          <w:rFonts w:ascii="Cambria" w:hAnsi="Cambria"/>
        </w:rPr>
      </w:pPr>
      <w:r w:rsidRPr="002C0BC5">
        <w:rPr>
          <w:rFonts w:ascii="Cambria" w:hAnsi="Cambria"/>
        </w:rPr>
        <w:t xml:space="preserve">Dès publication du présent avis, le Dossier d'Appel d'Offres peut être consulté aux jours et heures ouvrables </w:t>
      </w:r>
      <w:r w:rsidR="00CA7F32">
        <w:rPr>
          <w:rFonts w:ascii="Cambria" w:hAnsi="Cambria"/>
        </w:rPr>
        <w:t xml:space="preserve">à la </w:t>
      </w:r>
      <w:r w:rsidR="00432D6C">
        <w:rPr>
          <w:rFonts w:ascii="Cambria" w:hAnsi="Cambria"/>
        </w:rPr>
        <w:t>Commune de Batouri</w:t>
      </w:r>
      <w:r w:rsidRPr="002C0BC5">
        <w:rPr>
          <w:rFonts w:ascii="Cambria" w:hAnsi="Cambria"/>
        </w:rPr>
        <w:t>, au numéro de téléphone</w:t>
      </w:r>
      <w:r w:rsidR="00CF60D8">
        <w:rPr>
          <w:rFonts w:ascii="Cambria" w:hAnsi="Cambria"/>
        </w:rPr>
        <w:t xml:space="preserve"> : </w:t>
      </w:r>
      <w:r w:rsidR="00871E2D">
        <w:rPr>
          <w:rFonts w:ascii="Cambria" w:hAnsi="Cambria"/>
        </w:rPr>
        <w:t>696 641 339/655 028 484</w:t>
      </w:r>
      <w:r w:rsidR="00CF60D8">
        <w:rPr>
          <w:rFonts w:ascii="Cambria" w:hAnsi="Cambria"/>
        </w:rPr>
        <w:t xml:space="preserve"> </w:t>
      </w:r>
      <w:r w:rsidRPr="002C0BC5">
        <w:rPr>
          <w:rFonts w:ascii="Cambria" w:hAnsi="Cambria"/>
          <w:b/>
        </w:rPr>
        <w:t>BP</w:t>
      </w:r>
      <w:r w:rsidR="000F0553">
        <w:rPr>
          <w:rFonts w:ascii="Cambria" w:hAnsi="Cambria"/>
          <w:b/>
        </w:rPr>
        <w:t xml:space="preserve"> </w:t>
      </w:r>
      <w:r w:rsidR="00871E2D">
        <w:rPr>
          <w:rFonts w:ascii="Cambria" w:hAnsi="Cambria"/>
          <w:b/>
        </w:rPr>
        <w:t>42 Batou</w:t>
      </w:r>
      <w:r w:rsidR="00CF60D8">
        <w:rPr>
          <w:rFonts w:ascii="Cambria" w:hAnsi="Cambria"/>
          <w:b/>
        </w:rPr>
        <w:t>ri</w:t>
      </w:r>
      <w:r w:rsidR="00871E2D">
        <w:rPr>
          <w:rFonts w:ascii="Cambria" w:hAnsi="Cambria"/>
          <w:b/>
        </w:rPr>
        <w:t>.</w:t>
      </w:r>
    </w:p>
    <w:p w:rsidR="0080092C" w:rsidRPr="002C0BC5" w:rsidRDefault="0080092C" w:rsidP="00A01F4B">
      <w:pPr>
        <w:keepNext/>
        <w:numPr>
          <w:ilvl w:val="0"/>
          <w:numId w:val="6"/>
        </w:numPr>
        <w:jc w:val="left"/>
        <w:outlineLvl w:val="3"/>
        <w:rPr>
          <w:rFonts w:ascii="Cambria" w:hAnsi="Cambria"/>
          <w:b/>
          <w:bCs/>
          <w:color w:val="000000"/>
          <w:u w:val="single"/>
        </w:rPr>
      </w:pPr>
      <w:r w:rsidRPr="002C0BC5">
        <w:rPr>
          <w:rFonts w:ascii="Cambria" w:hAnsi="Cambria"/>
          <w:b/>
          <w:bCs/>
          <w:color w:val="000000"/>
          <w:u w:val="single"/>
        </w:rPr>
        <w:t xml:space="preserve">Acquisition du Dossier d'Appel d'Offres </w:t>
      </w:r>
    </w:p>
    <w:p w:rsidR="00F61144" w:rsidRPr="002C0BC5" w:rsidRDefault="0080092C" w:rsidP="00A01F4B">
      <w:pPr>
        <w:rPr>
          <w:rFonts w:ascii="Cambria" w:hAnsi="Cambria"/>
        </w:rPr>
      </w:pPr>
      <w:r w:rsidRPr="002C0BC5">
        <w:rPr>
          <w:rFonts w:ascii="Cambria" w:hAnsi="Cambria"/>
        </w:rPr>
        <w:tab/>
        <w:t xml:space="preserve">Le Dossier d'Appel d'Offres peut être obtenu à la </w:t>
      </w:r>
      <w:r w:rsidR="004A43EC">
        <w:rPr>
          <w:rFonts w:ascii="Cambria" w:hAnsi="Cambria"/>
          <w:b/>
        </w:rPr>
        <w:t>Commune de Batouri</w:t>
      </w:r>
      <w:r w:rsidRPr="002C0BC5">
        <w:rPr>
          <w:rFonts w:ascii="Cambria" w:hAnsi="Cambria"/>
        </w:rPr>
        <w:t xml:space="preserve">, au </w:t>
      </w:r>
      <w:r w:rsidR="00CF60D8" w:rsidRPr="002C0BC5">
        <w:rPr>
          <w:rFonts w:ascii="Cambria" w:hAnsi="Cambria"/>
        </w:rPr>
        <w:t>numéro de téléphone</w:t>
      </w:r>
      <w:r w:rsidR="00CF60D8">
        <w:rPr>
          <w:rFonts w:ascii="Cambria" w:hAnsi="Cambria"/>
        </w:rPr>
        <w:t xml:space="preserve"> : </w:t>
      </w:r>
      <w:r w:rsidR="00871E2D">
        <w:rPr>
          <w:rFonts w:ascii="Cambria" w:hAnsi="Cambria"/>
        </w:rPr>
        <w:t xml:space="preserve">696 641 339/655 028 484 </w:t>
      </w:r>
      <w:r w:rsidR="00871E2D" w:rsidRPr="002C0BC5">
        <w:rPr>
          <w:rFonts w:ascii="Cambria" w:hAnsi="Cambria"/>
          <w:b/>
        </w:rPr>
        <w:t>BP</w:t>
      </w:r>
      <w:r w:rsidR="00871E2D">
        <w:rPr>
          <w:rFonts w:ascii="Cambria" w:hAnsi="Cambria"/>
          <w:b/>
        </w:rPr>
        <w:t xml:space="preserve"> 42 Batouri</w:t>
      </w:r>
      <w:r w:rsidRPr="002C0BC5">
        <w:rPr>
          <w:rFonts w:ascii="Cambria" w:hAnsi="Cambria"/>
        </w:rPr>
        <w:t xml:space="preserve">; dès publication du présent avis, sur </w:t>
      </w:r>
      <w:r w:rsidRPr="002C0BC5">
        <w:rPr>
          <w:rFonts w:ascii="Cambria" w:hAnsi="Cambria"/>
        </w:rPr>
        <w:lastRenderedPageBreak/>
        <w:t>présentati</w:t>
      </w:r>
      <w:r>
        <w:rPr>
          <w:rFonts w:ascii="Cambria" w:hAnsi="Cambria"/>
        </w:rPr>
        <w:t>on d'une quittance de versement</w:t>
      </w:r>
      <w:r w:rsidRPr="002C0BC5">
        <w:rPr>
          <w:rFonts w:ascii="Cambria" w:hAnsi="Cambria"/>
        </w:rPr>
        <w:t xml:space="preserve"> </w:t>
      </w:r>
      <w:r w:rsidR="0088332A">
        <w:rPr>
          <w:rFonts w:ascii="Cambria" w:hAnsi="Cambria"/>
        </w:rPr>
        <w:t xml:space="preserve">à la </w:t>
      </w:r>
      <w:r w:rsidR="0088332A" w:rsidRPr="00424D65">
        <w:rPr>
          <w:rFonts w:ascii="Cambria" w:hAnsi="Cambria"/>
          <w:b/>
          <w:color w:val="FF0000"/>
        </w:rPr>
        <w:t xml:space="preserve">Recette Municipale de </w:t>
      </w:r>
      <w:r w:rsidR="00871E2D">
        <w:rPr>
          <w:rFonts w:ascii="Cambria" w:hAnsi="Cambria"/>
          <w:b/>
          <w:color w:val="FF0000"/>
        </w:rPr>
        <w:t>Batouri</w:t>
      </w:r>
      <w:r w:rsidR="00871E2D" w:rsidRPr="002C0BC5">
        <w:rPr>
          <w:rFonts w:ascii="Cambria" w:hAnsi="Cambria"/>
        </w:rPr>
        <w:t xml:space="preserve"> </w:t>
      </w:r>
      <w:r w:rsidRPr="002C0BC5">
        <w:rPr>
          <w:rFonts w:ascii="Cambria" w:hAnsi="Cambria"/>
        </w:rPr>
        <w:t xml:space="preserve">d'une somme non remboursable  de </w:t>
      </w:r>
      <w:r w:rsidR="00871E2D">
        <w:rPr>
          <w:rFonts w:ascii="Cambria" w:hAnsi="Cambria"/>
          <w:b/>
        </w:rPr>
        <w:t>cinquante</w:t>
      </w:r>
      <w:r w:rsidRPr="00852016">
        <w:rPr>
          <w:rFonts w:ascii="Cambria" w:hAnsi="Cambria"/>
          <w:b/>
        </w:rPr>
        <w:t xml:space="preserve">-mille </w:t>
      </w:r>
      <w:r w:rsidRPr="00852016">
        <w:rPr>
          <w:rFonts w:ascii="Cambria" w:hAnsi="Cambria"/>
        </w:rPr>
        <w:t>(</w:t>
      </w:r>
      <w:r w:rsidR="00871E2D">
        <w:rPr>
          <w:rFonts w:ascii="Cambria" w:hAnsi="Cambria"/>
          <w:b/>
        </w:rPr>
        <w:t>5</w:t>
      </w:r>
      <w:r w:rsidRPr="00852016">
        <w:rPr>
          <w:rFonts w:ascii="Cambria" w:hAnsi="Cambria"/>
          <w:b/>
        </w:rPr>
        <w:t xml:space="preserve">0 000) </w:t>
      </w:r>
      <w:r w:rsidRPr="002C0BC5">
        <w:rPr>
          <w:rFonts w:ascii="Cambria" w:hAnsi="Cambria"/>
        </w:rPr>
        <w:t>francs CFA au titre des frais d’achat du dossier.</w:t>
      </w:r>
    </w:p>
    <w:p w:rsidR="0080092C" w:rsidRPr="002C0BC5" w:rsidRDefault="0080092C" w:rsidP="00A01F4B">
      <w:pPr>
        <w:pStyle w:val="Paragraphedeliste"/>
        <w:numPr>
          <w:ilvl w:val="0"/>
          <w:numId w:val="6"/>
        </w:numPr>
        <w:rPr>
          <w:rFonts w:ascii="Cambria" w:hAnsi="Cambria"/>
          <w:b/>
          <w:bCs/>
          <w:vanish/>
          <w:u w:val="single"/>
        </w:rPr>
      </w:pPr>
    </w:p>
    <w:p w:rsidR="0080092C" w:rsidRPr="002C0BC5" w:rsidRDefault="0080092C" w:rsidP="00A01F4B">
      <w:pPr>
        <w:pStyle w:val="Paragraphedeliste"/>
        <w:numPr>
          <w:ilvl w:val="0"/>
          <w:numId w:val="4"/>
        </w:numPr>
        <w:jc w:val="left"/>
        <w:rPr>
          <w:rFonts w:ascii="Cambria" w:hAnsi="Cambria"/>
          <w:b/>
          <w:bCs/>
          <w:vanish/>
          <w:u w:val="single"/>
        </w:rPr>
      </w:pPr>
    </w:p>
    <w:p w:rsidR="0080092C" w:rsidRPr="002C0BC5" w:rsidRDefault="0080092C" w:rsidP="00A01F4B">
      <w:pPr>
        <w:pStyle w:val="Paragraphedeliste"/>
        <w:numPr>
          <w:ilvl w:val="0"/>
          <w:numId w:val="4"/>
        </w:numPr>
        <w:jc w:val="left"/>
        <w:rPr>
          <w:rFonts w:ascii="Cambria" w:hAnsi="Cambria"/>
          <w:b/>
          <w:bCs/>
          <w:vanish/>
          <w:u w:val="single"/>
        </w:rPr>
      </w:pPr>
    </w:p>
    <w:p w:rsidR="0080092C" w:rsidRPr="002C0BC5" w:rsidRDefault="0080092C" w:rsidP="00A01F4B">
      <w:pPr>
        <w:pStyle w:val="Paragraphedeliste"/>
        <w:numPr>
          <w:ilvl w:val="0"/>
          <w:numId w:val="4"/>
        </w:numPr>
        <w:jc w:val="left"/>
        <w:rPr>
          <w:rFonts w:ascii="Cambria" w:hAnsi="Cambria"/>
          <w:b/>
          <w:bCs/>
          <w:vanish/>
          <w:u w:val="single"/>
        </w:rPr>
      </w:pPr>
    </w:p>
    <w:p w:rsidR="0080092C" w:rsidRPr="002C0BC5" w:rsidRDefault="0080092C" w:rsidP="00A01F4B">
      <w:pPr>
        <w:pStyle w:val="Paragraphedeliste"/>
        <w:numPr>
          <w:ilvl w:val="0"/>
          <w:numId w:val="4"/>
        </w:numPr>
        <w:jc w:val="left"/>
        <w:rPr>
          <w:rFonts w:ascii="Cambria" w:hAnsi="Cambria"/>
          <w:b/>
          <w:bCs/>
          <w:vanish/>
          <w:u w:val="single"/>
        </w:rPr>
      </w:pPr>
    </w:p>
    <w:p w:rsidR="0080092C" w:rsidRPr="002C0BC5" w:rsidRDefault="0080092C" w:rsidP="00A01F4B">
      <w:pPr>
        <w:pStyle w:val="Paragraphedeliste"/>
        <w:numPr>
          <w:ilvl w:val="0"/>
          <w:numId w:val="4"/>
        </w:numPr>
        <w:jc w:val="left"/>
        <w:rPr>
          <w:rFonts w:ascii="Cambria" w:hAnsi="Cambria"/>
          <w:b/>
          <w:bCs/>
          <w:vanish/>
          <w:u w:val="single"/>
        </w:rPr>
      </w:pPr>
    </w:p>
    <w:p w:rsidR="0080092C" w:rsidRPr="002C0BC5" w:rsidRDefault="0080092C" w:rsidP="00A01F4B">
      <w:pPr>
        <w:ind w:left="426"/>
        <w:jc w:val="left"/>
        <w:rPr>
          <w:rFonts w:ascii="Cambria" w:hAnsi="Cambria"/>
          <w:b/>
          <w:bCs/>
          <w:u w:val="single"/>
        </w:rPr>
      </w:pPr>
      <w:r w:rsidRPr="002C0BC5">
        <w:rPr>
          <w:rFonts w:ascii="Cambria" w:hAnsi="Cambria"/>
          <w:b/>
          <w:bCs/>
        </w:rPr>
        <w:t>7.</w:t>
      </w:r>
      <w:r w:rsidRPr="002C0BC5">
        <w:rPr>
          <w:rFonts w:ascii="Cambria" w:hAnsi="Cambria"/>
          <w:b/>
          <w:bCs/>
          <w:u w:val="single"/>
        </w:rPr>
        <w:t xml:space="preserve"> Présentation des offres :</w:t>
      </w:r>
    </w:p>
    <w:p w:rsidR="0080092C" w:rsidRPr="002C0BC5" w:rsidRDefault="0080092C" w:rsidP="00A01F4B">
      <w:pPr>
        <w:ind w:firstLine="709"/>
        <w:rPr>
          <w:rFonts w:ascii="Cambria" w:hAnsi="Cambria"/>
          <w:b/>
          <w:bCs/>
          <w:u w:val="single"/>
        </w:rPr>
      </w:pPr>
      <w:r w:rsidRPr="002C0BC5">
        <w:rPr>
          <w:rFonts w:ascii="Cambria" w:hAnsi="Cambria"/>
          <w:bCs/>
        </w:rPr>
        <w:t>Les  documents constituant l’offre sont répartis en trois volumes ci-après contenus dans une enveloppe fermée et scellée dont :</w:t>
      </w:r>
    </w:p>
    <w:p w:rsidR="0080092C" w:rsidRPr="002C0BC5" w:rsidRDefault="0080092C" w:rsidP="00A01F4B">
      <w:pPr>
        <w:numPr>
          <w:ilvl w:val="0"/>
          <w:numId w:val="3"/>
        </w:numPr>
        <w:ind w:left="567" w:hanging="283"/>
        <w:jc w:val="left"/>
        <w:rPr>
          <w:rFonts w:ascii="Cambria" w:hAnsi="Cambria"/>
          <w:bCs/>
        </w:rPr>
      </w:pPr>
      <w:r w:rsidRPr="002C0BC5">
        <w:rPr>
          <w:rFonts w:ascii="Cambria" w:hAnsi="Cambria"/>
          <w:bCs/>
        </w:rPr>
        <w:t>L’enveloppe A contenant les  pièces administratives (</w:t>
      </w:r>
      <w:r w:rsidRPr="00852016">
        <w:rPr>
          <w:rFonts w:ascii="Cambria" w:hAnsi="Cambria"/>
          <w:b/>
          <w:bCs/>
        </w:rPr>
        <w:t>Volume 1</w:t>
      </w:r>
      <w:r w:rsidRPr="002C0BC5">
        <w:rPr>
          <w:rFonts w:ascii="Cambria" w:hAnsi="Cambria"/>
          <w:bCs/>
        </w:rPr>
        <w:t xml:space="preserve">) ; </w:t>
      </w:r>
    </w:p>
    <w:p w:rsidR="0080092C" w:rsidRPr="002C0BC5" w:rsidRDefault="0080092C" w:rsidP="00A01F4B">
      <w:pPr>
        <w:numPr>
          <w:ilvl w:val="0"/>
          <w:numId w:val="3"/>
        </w:numPr>
        <w:ind w:left="567" w:hanging="283"/>
        <w:jc w:val="left"/>
        <w:rPr>
          <w:rFonts w:ascii="Cambria" w:hAnsi="Cambria"/>
          <w:bCs/>
        </w:rPr>
      </w:pPr>
      <w:r w:rsidRPr="002C0BC5">
        <w:rPr>
          <w:rFonts w:ascii="Cambria" w:hAnsi="Cambria"/>
          <w:bCs/>
        </w:rPr>
        <w:t>L’enveloppe B contenant</w:t>
      </w:r>
      <w:r w:rsidRPr="002C0BC5" w:rsidDel="00E95C6E">
        <w:rPr>
          <w:rFonts w:ascii="Cambria" w:hAnsi="Cambria"/>
          <w:bCs/>
        </w:rPr>
        <w:t xml:space="preserve"> </w:t>
      </w:r>
      <w:r w:rsidRPr="002C0BC5">
        <w:rPr>
          <w:rFonts w:ascii="Cambria" w:hAnsi="Cambria"/>
          <w:bCs/>
        </w:rPr>
        <w:t xml:space="preserve"> l’offre technique (</w:t>
      </w:r>
      <w:r w:rsidRPr="00852016">
        <w:rPr>
          <w:rFonts w:ascii="Cambria" w:hAnsi="Cambria"/>
          <w:b/>
          <w:bCs/>
        </w:rPr>
        <w:t>Volume 2</w:t>
      </w:r>
      <w:r w:rsidRPr="002C0BC5">
        <w:rPr>
          <w:rFonts w:ascii="Cambria" w:hAnsi="Cambria"/>
          <w:bCs/>
        </w:rPr>
        <w:t>) ;</w:t>
      </w:r>
    </w:p>
    <w:p w:rsidR="0080092C" w:rsidRPr="002C0BC5" w:rsidRDefault="0080092C" w:rsidP="00A01F4B">
      <w:pPr>
        <w:numPr>
          <w:ilvl w:val="0"/>
          <w:numId w:val="3"/>
        </w:numPr>
        <w:ind w:left="567" w:hanging="283"/>
        <w:jc w:val="left"/>
        <w:rPr>
          <w:rFonts w:ascii="Cambria" w:hAnsi="Cambria"/>
          <w:bCs/>
        </w:rPr>
      </w:pPr>
      <w:r w:rsidRPr="002C0BC5">
        <w:rPr>
          <w:rFonts w:ascii="Cambria" w:hAnsi="Cambria"/>
          <w:bCs/>
        </w:rPr>
        <w:t>L’enveloppe C contenant l’offre financière (</w:t>
      </w:r>
      <w:r w:rsidRPr="00852016">
        <w:rPr>
          <w:rFonts w:ascii="Cambria" w:hAnsi="Cambria"/>
          <w:b/>
          <w:bCs/>
        </w:rPr>
        <w:t>Volume 3</w:t>
      </w:r>
      <w:r w:rsidRPr="002C0BC5">
        <w:rPr>
          <w:rFonts w:ascii="Cambria" w:hAnsi="Cambria"/>
          <w:bCs/>
        </w:rPr>
        <w:t>).</w:t>
      </w:r>
    </w:p>
    <w:p w:rsidR="0080092C" w:rsidRPr="002C0BC5" w:rsidRDefault="0080092C" w:rsidP="00A01F4B">
      <w:pPr>
        <w:tabs>
          <w:tab w:val="left" w:pos="1440"/>
        </w:tabs>
        <w:ind w:firstLine="709"/>
        <w:rPr>
          <w:rFonts w:ascii="Cambria" w:hAnsi="Cambria"/>
          <w:bCs/>
        </w:rPr>
      </w:pPr>
      <w:r w:rsidRPr="002C0BC5">
        <w:rPr>
          <w:rFonts w:ascii="Cambria" w:hAnsi="Cambria"/>
        </w:rPr>
        <w:t xml:space="preserve">Les offres ainsi présentées seront placées sous simple enveloppe, </w:t>
      </w:r>
      <w:r w:rsidRPr="002C0BC5">
        <w:rPr>
          <w:rFonts w:ascii="Cambria" w:hAnsi="Cambria"/>
          <w:bCs/>
        </w:rPr>
        <w:t xml:space="preserve">fermée et scellée portant uniquement la mention de l’Appel </w:t>
      </w:r>
      <w:r w:rsidR="00D51D21">
        <w:rPr>
          <w:rFonts w:ascii="Cambria" w:hAnsi="Cambria"/>
          <w:bCs/>
        </w:rPr>
        <w:t>d’Offres</w:t>
      </w:r>
      <w:r w:rsidRPr="002C0BC5">
        <w:rPr>
          <w:rFonts w:ascii="Cambria" w:hAnsi="Cambria"/>
          <w:bCs/>
        </w:rPr>
        <w:t xml:space="preserve"> en cause. Les différentes pièces de chaque offre seront numérotées dans l’ordre du DAO et séparées par des intercalaires de même couleur autre que la blanche.</w:t>
      </w:r>
    </w:p>
    <w:p w:rsidR="0080092C" w:rsidRPr="002C0BC5" w:rsidRDefault="0080092C" w:rsidP="00A01F4B">
      <w:pPr>
        <w:pStyle w:val="Paragraphedeliste"/>
        <w:keepNext/>
        <w:numPr>
          <w:ilvl w:val="0"/>
          <w:numId w:val="6"/>
        </w:numPr>
        <w:jc w:val="left"/>
        <w:outlineLvl w:val="3"/>
        <w:rPr>
          <w:rFonts w:ascii="Cambria" w:hAnsi="Cambria"/>
          <w:b/>
          <w:bCs/>
          <w:color w:val="000000"/>
        </w:rPr>
      </w:pPr>
      <w:r w:rsidRPr="002C0BC5">
        <w:rPr>
          <w:rFonts w:ascii="Cambria" w:hAnsi="Cambria"/>
          <w:b/>
          <w:bCs/>
          <w:color w:val="000000"/>
          <w:u w:val="single"/>
        </w:rPr>
        <w:t xml:space="preserve"> Remise des Offres</w:t>
      </w:r>
      <w:r w:rsidRPr="002C0BC5">
        <w:rPr>
          <w:rFonts w:ascii="Cambria" w:hAnsi="Cambria"/>
          <w:b/>
          <w:bCs/>
          <w:color w:val="000000"/>
        </w:rPr>
        <w:t xml:space="preserve"> </w:t>
      </w:r>
    </w:p>
    <w:p w:rsidR="0080092C" w:rsidRDefault="0080092C" w:rsidP="00A01F4B">
      <w:pPr>
        <w:ind w:firstLine="708"/>
        <w:rPr>
          <w:rFonts w:ascii="Cambria" w:hAnsi="Cambria"/>
          <w:bCs/>
          <w:color w:val="000000"/>
        </w:rPr>
      </w:pPr>
      <w:r w:rsidRPr="002C0BC5">
        <w:rPr>
          <w:rFonts w:ascii="Cambria" w:hAnsi="Cambria"/>
          <w:bCs/>
          <w:color w:val="000000"/>
        </w:rPr>
        <w:t xml:space="preserve">Chaque offre, rédigée en Français ou en Anglais, en </w:t>
      </w:r>
      <w:r w:rsidRPr="002C0BC5">
        <w:rPr>
          <w:rFonts w:ascii="Cambria" w:hAnsi="Cambria"/>
          <w:b/>
          <w:bCs/>
          <w:color w:val="000000"/>
        </w:rPr>
        <w:t>sept (07) exemplaires</w:t>
      </w:r>
      <w:r w:rsidRPr="002C0BC5">
        <w:rPr>
          <w:rFonts w:ascii="Cambria" w:hAnsi="Cambria"/>
          <w:bCs/>
          <w:color w:val="000000"/>
        </w:rPr>
        <w:t xml:space="preserve"> dont </w:t>
      </w:r>
      <w:r w:rsidRPr="002C0BC5">
        <w:rPr>
          <w:rFonts w:ascii="Cambria" w:hAnsi="Cambria"/>
          <w:b/>
          <w:bCs/>
          <w:color w:val="000000"/>
        </w:rPr>
        <w:t>un  (01)</w:t>
      </w:r>
      <w:r w:rsidRPr="002C0BC5">
        <w:rPr>
          <w:rFonts w:ascii="Cambria" w:hAnsi="Cambria"/>
          <w:bCs/>
          <w:color w:val="000000"/>
        </w:rPr>
        <w:t xml:space="preserve"> original et </w:t>
      </w:r>
      <w:r w:rsidRPr="002C0BC5">
        <w:rPr>
          <w:rFonts w:ascii="Cambria" w:hAnsi="Cambria"/>
          <w:b/>
          <w:bCs/>
          <w:color w:val="000000"/>
        </w:rPr>
        <w:t>six (06)</w:t>
      </w:r>
      <w:r w:rsidRPr="002C0BC5">
        <w:rPr>
          <w:rFonts w:ascii="Cambria" w:hAnsi="Cambria"/>
          <w:bCs/>
          <w:color w:val="000000"/>
        </w:rPr>
        <w:t xml:space="preserve"> copies marquées comme tels, conformes aux prescriptions du Dossier d'Appel d'Offre, devra être déposée </w:t>
      </w:r>
      <w:r w:rsidRPr="002C0BC5">
        <w:rPr>
          <w:rFonts w:ascii="Cambria" w:hAnsi="Cambria"/>
          <w:b/>
          <w:bCs/>
          <w:color w:val="000000"/>
        </w:rPr>
        <w:t>contre récépissé</w:t>
      </w:r>
      <w:r w:rsidRPr="002C0BC5">
        <w:rPr>
          <w:rFonts w:ascii="Cambria" w:hAnsi="Cambria"/>
          <w:bCs/>
          <w:color w:val="000000"/>
        </w:rPr>
        <w:t xml:space="preserve"> sous plis fermé, </w:t>
      </w:r>
      <w:r w:rsidR="00F8001D">
        <w:rPr>
          <w:rFonts w:ascii="Cambria" w:hAnsi="Cambria"/>
        </w:rPr>
        <w:t xml:space="preserve">à la </w:t>
      </w:r>
      <w:r w:rsidR="008F6AE6">
        <w:rPr>
          <w:rFonts w:ascii="Cambria" w:hAnsi="Cambria"/>
        </w:rPr>
        <w:t>Commune de Batouri</w:t>
      </w:r>
      <w:r w:rsidRPr="002C0BC5">
        <w:rPr>
          <w:rFonts w:ascii="Cambria" w:hAnsi="Cambria"/>
        </w:rPr>
        <w:t xml:space="preserve">,  </w:t>
      </w:r>
      <w:r w:rsidRPr="002C0BC5">
        <w:rPr>
          <w:rFonts w:ascii="Cambria" w:hAnsi="Cambria"/>
          <w:bCs/>
          <w:color w:val="000000"/>
        </w:rPr>
        <w:t xml:space="preserve">au plus tard </w:t>
      </w:r>
      <w:r w:rsidR="0076709F" w:rsidRPr="00984802">
        <w:rPr>
          <w:rFonts w:ascii="Cambria" w:hAnsi="Cambria"/>
          <w:b/>
          <w:bCs/>
          <w:i/>
          <w:sz w:val="26"/>
          <w:szCs w:val="26"/>
          <w:u w:val="single"/>
        </w:rPr>
        <w:t xml:space="preserve">le </w:t>
      </w:r>
      <w:r w:rsidR="000F0553">
        <w:rPr>
          <w:rFonts w:ascii="Cambria" w:hAnsi="Cambria"/>
          <w:b/>
          <w:bCs/>
          <w:i/>
          <w:sz w:val="26"/>
          <w:szCs w:val="26"/>
          <w:u w:val="single"/>
        </w:rPr>
        <w:t xml:space="preserve">                   </w:t>
      </w:r>
      <w:r w:rsidR="0076709F" w:rsidRPr="00984802">
        <w:rPr>
          <w:rFonts w:ascii="Cambria" w:hAnsi="Cambria"/>
          <w:b/>
          <w:bCs/>
          <w:i/>
          <w:sz w:val="26"/>
          <w:szCs w:val="26"/>
          <w:u w:val="single"/>
        </w:rPr>
        <w:t>à 1</w:t>
      </w:r>
      <w:r w:rsidR="00CF60D8">
        <w:rPr>
          <w:rFonts w:ascii="Cambria" w:hAnsi="Cambria"/>
          <w:b/>
          <w:bCs/>
          <w:i/>
          <w:sz w:val="26"/>
          <w:szCs w:val="26"/>
          <w:u w:val="single"/>
        </w:rPr>
        <w:t>0</w:t>
      </w:r>
      <w:r w:rsidR="0076709F" w:rsidRPr="00984802">
        <w:rPr>
          <w:rFonts w:ascii="Cambria" w:hAnsi="Cambria"/>
          <w:b/>
          <w:bCs/>
          <w:i/>
          <w:sz w:val="26"/>
          <w:szCs w:val="26"/>
          <w:u w:val="single"/>
        </w:rPr>
        <w:t xml:space="preserve">  heures</w:t>
      </w:r>
      <w:r w:rsidR="003B3EC4">
        <w:rPr>
          <w:rFonts w:ascii="Cambria" w:hAnsi="Cambria"/>
          <w:b/>
          <w:bCs/>
          <w:i/>
          <w:sz w:val="26"/>
          <w:szCs w:val="26"/>
          <w:u w:val="single"/>
        </w:rPr>
        <w:t xml:space="preserve"> </w:t>
      </w:r>
      <w:r w:rsidR="008F6AE6">
        <w:rPr>
          <w:rFonts w:ascii="Cambria" w:hAnsi="Cambria"/>
          <w:b/>
          <w:bCs/>
          <w:i/>
          <w:sz w:val="26"/>
          <w:szCs w:val="26"/>
          <w:u w:val="single"/>
        </w:rPr>
        <w:t>00</w:t>
      </w:r>
      <w:r w:rsidRPr="002C0BC5">
        <w:rPr>
          <w:rFonts w:ascii="Cambria" w:hAnsi="Cambria"/>
          <w:bCs/>
          <w:color w:val="000000"/>
        </w:rPr>
        <w:t>, heure locale et devra porter la mention:</w:t>
      </w:r>
    </w:p>
    <w:p w:rsidR="003B3EC4" w:rsidRPr="008A5D75" w:rsidRDefault="003B3EC4" w:rsidP="00A01F4B">
      <w:pPr>
        <w:ind w:firstLine="708"/>
        <w:rPr>
          <w:rFonts w:ascii="Cambria" w:hAnsi="Cambria"/>
          <w:bCs/>
          <w:color w:val="000000"/>
        </w:rPr>
      </w:pPr>
    </w:p>
    <w:p w:rsidR="00CF60D8" w:rsidRPr="00CF60D8" w:rsidRDefault="0080092C" w:rsidP="00A01F4B">
      <w:pPr>
        <w:jc w:val="center"/>
        <w:rPr>
          <w:rFonts w:ascii="Arial Narrow" w:hAnsi="Arial Narrow" w:cs="Arial"/>
          <w:b/>
          <w:sz w:val="28"/>
          <w:szCs w:val="28"/>
        </w:rPr>
      </w:pPr>
      <w:r w:rsidRPr="00B57392">
        <w:rPr>
          <w:rFonts w:ascii="Cambria" w:hAnsi="Cambria"/>
          <w:b/>
          <w:sz w:val="28"/>
        </w:rPr>
        <w:t>«</w:t>
      </w:r>
      <w:r w:rsidR="00CF60D8">
        <w:rPr>
          <w:rFonts w:ascii="Arial Narrow" w:hAnsi="Arial Narrow" w:cs="Arial"/>
          <w:b/>
          <w:sz w:val="28"/>
          <w:szCs w:val="28"/>
        </w:rPr>
        <w:t xml:space="preserve">APPEL </w:t>
      </w:r>
      <w:r w:rsidR="00D51D21">
        <w:rPr>
          <w:rFonts w:ascii="Arial Narrow" w:hAnsi="Arial Narrow" w:cs="Arial"/>
          <w:b/>
          <w:sz w:val="28"/>
          <w:szCs w:val="28"/>
        </w:rPr>
        <w:t>D’OFFRES</w:t>
      </w:r>
      <w:r w:rsidR="00CF60D8">
        <w:rPr>
          <w:rFonts w:ascii="Arial Narrow" w:hAnsi="Arial Narrow" w:cs="Arial"/>
          <w:b/>
          <w:sz w:val="28"/>
          <w:szCs w:val="28"/>
        </w:rPr>
        <w:t xml:space="preserve"> NATIONAL OUVERT </w:t>
      </w:r>
      <w:r w:rsidR="009462C1">
        <w:rPr>
          <w:rFonts w:ascii="Arial Narrow" w:hAnsi="Arial Narrow"/>
          <w:b/>
          <w:color w:val="000000"/>
          <w:sz w:val="28"/>
          <w:szCs w:val="28"/>
        </w:rPr>
        <w:t xml:space="preserve">N°......../AONO/RE/DK/C BRI/CIPM/2021 </w:t>
      </w:r>
      <w:r w:rsidR="00CF60D8">
        <w:rPr>
          <w:rFonts w:ascii="Arial Narrow" w:hAnsi="Arial Narrow"/>
          <w:b/>
          <w:color w:val="000000"/>
          <w:sz w:val="28"/>
          <w:szCs w:val="28"/>
        </w:rPr>
        <w:t>DU__________</w:t>
      </w:r>
      <w:r w:rsidR="008F6AE6">
        <w:rPr>
          <w:rFonts w:ascii="Arial Narrow" w:hAnsi="Arial Narrow"/>
          <w:b/>
          <w:color w:val="000000"/>
          <w:sz w:val="28"/>
          <w:szCs w:val="28"/>
        </w:rPr>
        <w:t>_______, EN PROCEDURE D’URGENCE</w:t>
      </w:r>
      <w:r w:rsidR="00CF60D8" w:rsidRPr="00955A5F">
        <w:rPr>
          <w:rFonts w:ascii="Arial Narrow" w:hAnsi="Arial Narrow"/>
          <w:b/>
          <w:color w:val="000000"/>
          <w:sz w:val="28"/>
          <w:szCs w:val="28"/>
        </w:rPr>
        <w:t xml:space="preserve"> </w:t>
      </w:r>
      <w:r w:rsidR="00CF60D8">
        <w:rPr>
          <w:rFonts w:ascii="Arial Narrow" w:hAnsi="Arial Narrow" w:cs="Arial"/>
          <w:b/>
          <w:sz w:val="28"/>
          <w:szCs w:val="28"/>
        </w:rPr>
        <w:t xml:space="preserve"> </w:t>
      </w:r>
      <w:r w:rsidR="009462C1">
        <w:rPr>
          <w:rFonts w:ascii="Arial Narrow" w:hAnsi="Arial Narrow" w:cs="Arial"/>
          <w:b/>
          <w:sz w:val="28"/>
          <w:szCs w:val="28"/>
        </w:rPr>
        <w:t xml:space="preserve">POUR LA FOURNITURE </w:t>
      </w:r>
      <w:r w:rsidR="004A43EC">
        <w:rPr>
          <w:rFonts w:ascii="Arial Narrow" w:hAnsi="Arial Narrow" w:cs="Arial"/>
          <w:b/>
          <w:sz w:val="28"/>
          <w:szCs w:val="28"/>
        </w:rPr>
        <w:t>D’UN TRACTEUR</w:t>
      </w:r>
      <w:r w:rsidR="00CF60D8">
        <w:rPr>
          <w:rFonts w:ascii="Arial Narrow" w:hAnsi="Arial Narrow" w:cs="Arial"/>
          <w:b/>
          <w:sz w:val="28"/>
          <w:szCs w:val="28"/>
        </w:rPr>
        <w:t xml:space="preserve"> A LA </w:t>
      </w:r>
      <w:r w:rsidR="009462C1">
        <w:rPr>
          <w:rFonts w:ascii="Arial Narrow" w:hAnsi="Arial Narrow" w:cs="Arial"/>
          <w:b/>
          <w:sz w:val="28"/>
          <w:szCs w:val="28"/>
        </w:rPr>
        <w:t>COMMUNE DE BATOURI</w:t>
      </w:r>
      <w:r w:rsidR="00CF60D8" w:rsidRPr="008B3598">
        <w:rPr>
          <w:rFonts w:ascii="Cambria" w:hAnsi="Cambria"/>
          <w:b/>
          <w:color w:val="000000"/>
        </w:rPr>
        <w:t xml:space="preserve">; </w:t>
      </w:r>
      <w:r w:rsidR="009462C1">
        <w:rPr>
          <w:rFonts w:ascii="Arial Narrow" w:hAnsi="Arial Narrow"/>
          <w:b/>
          <w:color w:val="000000"/>
          <w:sz w:val="28"/>
        </w:rPr>
        <w:t>DEPARTEMENT DE LA KADEY</w:t>
      </w:r>
      <w:r w:rsidR="00CF60D8" w:rsidRPr="00CF60D8">
        <w:rPr>
          <w:rFonts w:ascii="Arial Narrow" w:hAnsi="Arial Narrow"/>
          <w:b/>
          <w:color w:val="000000"/>
          <w:sz w:val="28"/>
        </w:rPr>
        <w:t xml:space="preserve">; </w:t>
      </w:r>
    </w:p>
    <w:p w:rsidR="0088332A" w:rsidRPr="00B57392" w:rsidRDefault="009462C1" w:rsidP="00A01F4B">
      <w:pPr>
        <w:jc w:val="center"/>
        <w:rPr>
          <w:rFonts w:ascii="Cambria" w:hAnsi="Cambria"/>
          <w:b/>
          <w:color w:val="000000"/>
        </w:rPr>
      </w:pPr>
      <w:r>
        <w:rPr>
          <w:rFonts w:ascii="Arial Narrow" w:hAnsi="Arial Narrow"/>
          <w:b/>
          <w:color w:val="000000"/>
          <w:sz w:val="28"/>
        </w:rPr>
        <w:t>REGION DE L’EST</w:t>
      </w:r>
      <w:r w:rsidR="00CF60D8" w:rsidRPr="00CF60D8">
        <w:rPr>
          <w:rFonts w:ascii="Arial Narrow" w:hAnsi="Arial Narrow"/>
          <w:b/>
          <w:color w:val="000000"/>
          <w:sz w:val="28"/>
        </w:rPr>
        <w:t>.</w:t>
      </w:r>
      <w:r w:rsidR="00CF60D8">
        <w:rPr>
          <w:rFonts w:ascii="Arial Narrow" w:hAnsi="Arial Narrow"/>
          <w:b/>
          <w:color w:val="000000"/>
          <w:sz w:val="28"/>
        </w:rPr>
        <w:t> »</w:t>
      </w:r>
    </w:p>
    <w:p w:rsidR="0088332A" w:rsidRPr="00B57392" w:rsidRDefault="0088332A" w:rsidP="00A01F4B">
      <w:pPr>
        <w:jc w:val="center"/>
        <w:rPr>
          <w:rFonts w:ascii="Cambria" w:hAnsi="Cambria"/>
          <w:b/>
          <w:color w:val="000000"/>
        </w:rPr>
      </w:pPr>
    </w:p>
    <w:p w:rsidR="0088332A" w:rsidRPr="00B57392" w:rsidRDefault="0088332A" w:rsidP="00A01F4B">
      <w:pPr>
        <w:rPr>
          <w:rFonts w:ascii="Cambria" w:hAnsi="Cambria"/>
          <w:b/>
          <w:color w:val="000000"/>
        </w:rPr>
      </w:pPr>
      <w:r w:rsidRPr="00B57392">
        <w:rPr>
          <w:rFonts w:ascii="Cambria" w:hAnsi="Cambria"/>
          <w:b/>
          <w:color w:val="000000"/>
        </w:rPr>
        <w:t xml:space="preserve">      FINANCEMENT : </w:t>
      </w:r>
      <w:r w:rsidR="008201A7">
        <w:rPr>
          <w:rFonts w:ascii="Cambria" w:hAnsi="Cambria"/>
          <w:b/>
          <w:color w:val="000000"/>
        </w:rPr>
        <w:t xml:space="preserve">BIP MINDDEVEL </w:t>
      </w:r>
      <w:r w:rsidR="00F8001D">
        <w:rPr>
          <w:rFonts w:ascii="Cambria" w:hAnsi="Cambria"/>
          <w:b/>
          <w:color w:val="000000"/>
        </w:rPr>
        <w:t xml:space="preserve">/EXERCICE </w:t>
      </w:r>
      <w:r w:rsidR="00B92B82">
        <w:rPr>
          <w:rFonts w:ascii="Cambria" w:hAnsi="Cambria"/>
          <w:b/>
          <w:color w:val="000000"/>
        </w:rPr>
        <w:t>2021</w:t>
      </w:r>
      <w:r w:rsidRPr="00B57392">
        <w:rPr>
          <w:rFonts w:ascii="Cambria" w:hAnsi="Cambria"/>
          <w:b/>
          <w:color w:val="000000"/>
        </w:rPr>
        <w:t xml:space="preserve">  </w:t>
      </w:r>
    </w:p>
    <w:p w:rsidR="0088332A" w:rsidRPr="007A3A4E" w:rsidRDefault="0088332A" w:rsidP="00A01F4B">
      <w:pPr>
        <w:rPr>
          <w:rFonts w:ascii="Cambria" w:hAnsi="Cambria"/>
          <w:b/>
        </w:rPr>
      </w:pPr>
    </w:p>
    <w:p w:rsidR="0080092C" w:rsidRPr="002C0BC5" w:rsidRDefault="0080092C" w:rsidP="00A01F4B">
      <w:pPr>
        <w:jc w:val="center"/>
        <w:rPr>
          <w:rFonts w:ascii="Cambria" w:hAnsi="Cambria"/>
          <w:b/>
          <w:color w:val="000000"/>
        </w:rPr>
      </w:pPr>
      <w:r w:rsidRPr="002C0BC5">
        <w:rPr>
          <w:rFonts w:ascii="Cambria" w:hAnsi="Cambria"/>
          <w:b/>
        </w:rPr>
        <w:t>A N'OUVRIR QU'EN SEANCE DE DEPOUILLEMENT.</w:t>
      </w:r>
      <w:r w:rsidRPr="002C0BC5">
        <w:rPr>
          <w:rFonts w:ascii="Cambria" w:hAnsi="Cambria"/>
          <w:b/>
          <w:color w:val="000000"/>
        </w:rPr>
        <w:t> »</w:t>
      </w:r>
    </w:p>
    <w:p w:rsidR="0080092C" w:rsidRDefault="0080092C" w:rsidP="00A01F4B">
      <w:pPr>
        <w:numPr>
          <w:ilvl w:val="12"/>
          <w:numId w:val="0"/>
        </w:numPr>
        <w:ind w:right="-426"/>
        <w:rPr>
          <w:rFonts w:ascii="Cambria" w:hAnsi="Cambria"/>
          <w:b/>
          <w:i/>
        </w:rPr>
      </w:pPr>
      <w:r w:rsidRPr="002C0BC5">
        <w:rPr>
          <w:rFonts w:ascii="Cambria" w:hAnsi="Cambria"/>
          <w:b/>
          <w:i/>
        </w:rPr>
        <w:t xml:space="preserve">Les offres parvenues après </w:t>
      </w:r>
      <w:proofErr w:type="gramStart"/>
      <w:r w:rsidRPr="002C0BC5">
        <w:rPr>
          <w:rFonts w:ascii="Cambria" w:hAnsi="Cambria"/>
          <w:b/>
          <w:i/>
        </w:rPr>
        <w:t>les date</w:t>
      </w:r>
      <w:proofErr w:type="gramEnd"/>
      <w:r w:rsidRPr="002C0BC5">
        <w:rPr>
          <w:rFonts w:ascii="Cambria" w:hAnsi="Cambria"/>
          <w:b/>
          <w:i/>
        </w:rPr>
        <w:t xml:space="preserve"> et heure limites de dépôt des offres ne seront pas reçues.</w:t>
      </w:r>
    </w:p>
    <w:p w:rsidR="0080092C" w:rsidRPr="002C0BC5" w:rsidRDefault="0080092C" w:rsidP="00A01F4B">
      <w:pPr>
        <w:numPr>
          <w:ilvl w:val="12"/>
          <w:numId w:val="0"/>
        </w:numPr>
        <w:ind w:right="-426" w:firstLine="709"/>
        <w:rPr>
          <w:rFonts w:ascii="Cambria" w:hAnsi="Cambria"/>
          <w:b/>
          <w:i/>
        </w:rPr>
      </w:pPr>
    </w:p>
    <w:p w:rsidR="0080092C" w:rsidRPr="002C0BC5" w:rsidRDefault="0080092C" w:rsidP="00A01F4B">
      <w:pPr>
        <w:pStyle w:val="Paragraphedeliste"/>
        <w:keepNext/>
        <w:numPr>
          <w:ilvl w:val="0"/>
          <w:numId w:val="6"/>
        </w:numPr>
        <w:jc w:val="left"/>
        <w:outlineLvl w:val="3"/>
        <w:rPr>
          <w:rFonts w:ascii="Cambria" w:hAnsi="Cambria"/>
          <w:b/>
          <w:bCs/>
          <w:color w:val="000000"/>
        </w:rPr>
      </w:pPr>
      <w:r w:rsidRPr="002C0BC5">
        <w:rPr>
          <w:rFonts w:ascii="Cambria" w:hAnsi="Cambria"/>
          <w:b/>
          <w:bCs/>
          <w:color w:val="000000"/>
          <w:u w:val="single"/>
        </w:rPr>
        <w:t>Recevabilité des offres</w:t>
      </w:r>
      <w:r w:rsidRPr="002C0BC5">
        <w:rPr>
          <w:rFonts w:ascii="Cambria" w:hAnsi="Cambria"/>
          <w:b/>
          <w:bCs/>
          <w:color w:val="000000"/>
        </w:rPr>
        <w:t xml:space="preserve"> </w:t>
      </w:r>
    </w:p>
    <w:p w:rsidR="0080092C" w:rsidRPr="002C0BC5" w:rsidRDefault="0080092C" w:rsidP="00A01F4B">
      <w:pPr>
        <w:pStyle w:val="Retraitcorpsdetexte2"/>
        <w:spacing w:after="0" w:line="240" w:lineRule="auto"/>
        <w:ind w:left="284" w:firstLine="424"/>
        <w:rPr>
          <w:rFonts w:ascii="Cambria" w:eastAsia="Arial Unicode MS" w:hAnsi="Cambria"/>
        </w:rPr>
      </w:pPr>
      <w:r w:rsidRPr="002C0BC5">
        <w:rPr>
          <w:rFonts w:ascii="Cambria" w:eastAsia="Arial Unicode MS" w:hAnsi="Cambria"/>
        </w:rPr>
        <w:t>Chaque soumissionnaire devra joindre à ses pièces administratives une caution de soumission  (conforme au modèle joint en annexe) établie par une banque de premier ordre</w:t>
      </w:r>
      <w:r w:rsidR="00FE04C0">
        <w:rPr>
          <w:rFonts w:ascii="Cambria" w:eastAsia="Arial Unicode MS" w:hAnsi="Cambria"/>
        </w:rPr>
        <w:t xml:space="preserve"> ou un organisme financier</w:t>
      </w:r>
      <w:r w:rsidRPr="002C0BC5">
        <w:rPr>
          <w:rFonts w:ascii="Cambria" w:eastAsia="Arial Unicode MS" w:hAnsi="Cambria"/>
        </w:rPr>
        <w:t xml:space="preserve"> agréé</w:t>
      </w:r>
      <w:r w:rsidR="0088332A">
        <w:rPr>
          <w:rFonts w:ascii="Cambria" w:eastAsia="Arial Unicode MS" w:hAnsi="Cambria"/>
        </w:rPr>
        <w:t>(</w:t>
      </w:r>
      <w:r w:rsidRPr="002C0BC5">
        <w:rPr>
          <w:rFonts w:ascii="Cambria" w:eastAsia="Arial Unicode MS" w:hAnsi="Cambria"/>
        </w:rPr>
        <w:t>e</w:t>
      </w:r>
      <w:r w:rsidR="0088332A">
        <w:rPr>
          <w:rFonts w:ascii="Cambria" w:eastAsia="Arial Unicode MS" w:hAnsi="Cambria"/>
        </w:rPr>
        <w:t>)</w:t>
      </w:r>
      <w:r w:rsidRPr="002C0BC5">
        <w:rPr>
          <w:rFonts w:ascii="Cambria" w:eastAsia="Arial Unicode MS" w:hAnsi="Cambria"/>
        </w:rPr>
        <w:t xml:space="preserve"> par le Ministère en charge des finances et dont la liste figure dans la </w:t>
      </w:r>
      <w:r w:rsidRPr="002C0BC5">
        <w:rPr>
          <w:rFonts w:ascii="Cambria" w:eastAsia="Arial Unicode MS" w:hAnsi="Cambria"/>
          <w:b/>
        </w:rPr>
        <w:t>pièce 12</w:t>
      </w:r>
      <w:r w:rsidRPr="002C0BC5">
        <w:rPr>
          <w:rFonts w:ascii="Cambria" w:eastAsia="Arial Unicode MS" w:hAnsi="Cambria"/>
        </w:rPr>
        <w:t xml:space="preserve"> du DAO, d’un montant de </w:t>
      </w:r>
      <w:r w:rsidR="008201A7">
        <w:rPr>
          <w:rFonts w:ascii="Cambria" w:eastAsia="Arial Unicode MS" w:hAnsi="Cambria"/>
          <w:b/>
        </w:rPr>
        <w:t>1 1</w:t>
      </w:r>
      <w:r>
        <w:rPr>
          <w:rFonts w:ascii="Cambria" w:eastAsia="Arial Unicode MS" w:hAnsi="Cambria"/>
          <w:b/>
        </w:rPr>
        <w:t>00</w:t>
      </w:r>
      <w:r w:rsidRPr="002C0BC5">
        <w:rPr>
          <w:rFonts w:ascii="Cambria" w:eastAsia="Arial Unicode MS" w:hAnsi="Cambria"/>
          <w:b/>
        </w:rPr>
        <w:t xml:space="preserve"> 000</w:t>
      </w:r>
      <w:r w:rsidRPr="002C0BC5">
        <w:rPr>
          <w:rFonts w:ascii="Cambria" w:eastAsia="Arial Unicode MS" w:hAnsi="Cambria"/>
        </w:rPr>
        <w:t xml:space="preserve"> FCFA (</w:t>
      </w:r>
      <w:r w:rsidR="008201A7">
        <w:rPr>
          <w:rFonts w:ascii="Cambria" w:eastAsia="Arial Unicode MS" w:hAnsi="Cambria"/>
          <w:b/>
        </w:rPr>
        <w:t>Un million</w:t>
      </w:r>
      <w:r w:rsidRPr="001A65A5">
        <w:rPr>
          <w:rFonts w:ascii="Cambria" w:eastAsia="Arial Unicode MS" w:hAnsi="Cambria"/>
          <w:b/>
        </w:rPr>
        <w:t xml:space="preserve"> </w:t>
      </w:r>
      <w:r>
        <w:rPr>
          <w:rFonts w:ascii="Cambria" w:eastAsia="Arial Unicode MS" w:hAnsi="Cambria"/>
          <w:b/>
        </w:rPr>
        <w:t>C</w:t>
      </w:r>
      <w:r w:rsidRPr="002C0BC5">
        <w:rPr>
          <w:rFonts w:ascii="Cambria" w:eastAsia="Arial Unicode MS" w:hAnsi="Cambria"/>
          <w:b/>
        </w:rPr>
        <w:t>ent mille</w:t>
      </w:r>
      <w:r w:rsidRPr="002C0BC5">
        <w:rPr>
          <w:rFonts w:ascii="Cambria" w:eastAsia="Arial Unicode MS" w:hAnsi="Cambria"/>
        </w:rPr>
        <w:t xml:space="preserve">) francs CFA, et valable pendant </w:t>
      </w:r>
      <w:r w:rsidRPr="002C0BC5">
        <w:rPr>
          <w:rFonts w:ascii="Cambria" w:hAnsi="Cambria"/>
          <w:b/>
        </w:rPr>
        <w:t>trente (30)</w:t>
      </w:r>
      <w:r w:rsidRPr="002C0BC5">
        <w:rPr>
          <w:rFonts w:ascii="Cambria" w:hAnsi="Cambria"/>
        </w:rPr>
        <w:t xml:space="preserve"> </w:t>
      </w:r>
      <w:r w:rsidRPr="002C0BC5">
        <w:rPr>
          <w:rFonts w:ascii="Cambria" w:eastAsia="Arial Unicode MS" w:hAnsi="Cambria"/>
        </w:rPr>
        <w:t>jours au-delà de la date originale de validité des offres.</w:t>
      </w:r>
    </w:p>
    <w:p w:rsidR="0080092C" w:rsidRPr="002C0BC5" w:rsidRDefault="0080092C" w:rsidP="00A01F4B">
      <w:pPr>
        <w:pStyle w:val="Retraitcorpsdetexte2"/>
        <w:spacing w:after="0" w:line="240" w:lineRule="auto"/>
        <w:ind w:left="284" w:firstLine="424"/>
        <w:rPr>
          <w:rFonts w:ascii="Cambria" w:eastAsia="Arial Unicode MS" w:hAnsi="Cambria"/>
        </w:rPr>
      </w:pPr>
      <w:r w:rsidRPr="002C0BC5">
        <w:rPr>
          <w:rFonts w:ascii="Cambria" w:eastAsia="Arial Unicode MS" w:hAnsi="Cambria"/>
        </w:rPr>
        <w:t xml:space="preserve"> Sous  peine  de  rejet,  les  autres  pièces  administratives requises devront être impérativement produites en originaux ou en copies certifiées conformes </w:t>
      </w:r>
      <w:r w:rsidR="00FE04C0">
        <w:rPr>
          <w:rFonts w:ascii="Cambria" w:eastAsia="Arial Unicode MS" w:hAnsi="Cambria"/>
        </w:rPr>
        <w:t>par le service émetteur ou une A</w:t>
      </w:r>
      <w:r w:rsidRPr="002C0BC5">
        <w:rPr>
          <w:rFonts w:ascii="Cambria" w:eastAsia="Arial Unicode MS" w:hAnsi="Cambria"/>
        </w:rPr>
        <w:t xml:space="preserve">utorité  administrative (Préfet,  Sous-préfet,…), conformément  aux  stipulations du Règlement Particulier de  l’Avis d’Appel </w:t>
      </w:r>
      <w:r w:rsidR="00D51D21">
        <w:rPr>
          <w:rFonts w:ascii="Cambria" w:eastAsia="Arial Unicode MS" w:hAnsi="Cambria"/>
        </w:rPr>
        <w:t>d’Offres</w:t>
      </w:r>
      <w:r w:rsidRPr="002C0BC5">
        <w:rPr>
          <w:rFonts w:ascii="Cambria" w:eastAsia="Arial Unicode MS" w:hAnsi="Cambria"/>
        </w:rPr>
        <w:t xml:space="preserve">. Elles devront obligatoirement  dater de moins de trois (03) mois  ou avoir été établies postérieurement à la date de signature de l’Avis d’Appel </w:t>
      </w:r>
      <w:r w:rsidR="00D51D21">
        <w:rPr>
          <w:rFonts w:ascii="Cambria" w:eastAsia="Arial Unicode MS" w:hAnsi="Cambria"/>
        </w:rPr>
        <w:t>d’Offres</w:t>
      </w:r>
      <w:r w:rsidRPr="002C0BC5">
        <w:rPr>
          <w:rFonts w:ascii="Cambria" w:eastAsia="Arial Unicode MS" w:hAnsi="Cambria"/>
        </w:rPr>
        <w:t>.</w:t>
      </w:r>
    </w:p>
    <w:p w:rsidR="0080092C" w:rsidRDefault="0080092C" w:rsidP="00A01F4B">
      <w:pPr>
        <w:pStyle w:val="Retraitcorpsdetexte2"/>
        <w:spacing w:after="0" w:line="240" w:lineRule="auto"/>
        <w:ind w:left="284" w:firstLine="424"/>
        <w:rPr>
          <w:rFonts w:ascii="Cambria" w:eastAsia="Arial Unicode MS" w:hAnsi="Cambria"/>
        </w:rPr>
      </w:pPr>
      <w:r w:rsidRPr="002C0BC5">
        <w:rPr>
          <w:rFonts w:ascii="Cambria" w:eastAsia="Arial Unicode MS" w:hAnsi="Cambria"/>
        </w:rPr>
        <w:t xml:space="preserve">Toute   offre   non   conforme   aux   prescriptions   du présent  Avis  et  au  Dossier  d’Appel </w:t>
      </w:r>
      <w:r w:rsidR="00D51D21">
        <w:rPr>
          <w:rFonts w:ascii="Cambria" w:eastAsia="Arial Unicode MS" w:hAnsi="Cambria"/>
        </w:rPr>
        <w:t>d’Offres</w:t>
      </w:r>
      <w:r w:rsidRPr="002C0BC5">
        <w:rPr>
          <w:rFonts w:ascii="Cambria" w:eastAsia="Arial Unicode MS" w:hAnsi="Cambria"/>
        </w:rPr>
        <w:t xml:space="preserve"> sera déclarée  irrecevable. Notamment  l'absence  de  la caution de soumission délivrée par une banque de premier  ordre </w:t>
      </w:r>
      <w:r w:rsidR="00FE04C0">
        <w:rPr>
          <w:rFonts w:ascii="Cambria" w:eastAsia="Arial Unicode MS" w:hAnsi="Cambria"/>
        </w:rPr>
        <w:t>ou un organisme financier</w:t>
      </w:r>
      <w:r w:rsidRPr="002C0BC5">
        <w:rPr>
          <w:rFonts w:ascii="Cambria" w:eastAsia="Arial Unicode MS" w:hAnsi="Cambria"/>
        </w:rPr>
        <w:t xml:space="preserve"> agréé</w:t>
      </w:r>
      <w:r w:rsidR="0088332A">
        <w:rPr>
          <w:rFonts w:ascii="Cambria" w:eastAsia="Arial Unicode MS" w:hAnsi="Cambria"/>
        </w:rPr>
        <w:t>(</w:t>
      </w:r>
      <w:r w:rsidRPr="002C0BC5">
        <w:rPr>
          <w:rFonts w:ascii="Cambria" w:eastAsia="Arial Unicode MS" w:hAnsi="Cambria"/>
        </w:rPr>
        <w:t>e</w:t>
      </w:r>
      <w:r w:rsidR="0088332A">
        <w:rPr>
          <w:rFonts w:ascii="Cambria" w:eastAsia="Arial Unicode MS" w:hAnsi="Cambria"/>
        </w:rPr>
        <w:t>)</w:t>
      </w:r>
      <w:r w:rsidRPr="002C0BC5">
        <w:rPr>
          <w:rFonts w:ascii="Cambria" w:eastAsia="Arial Unicode MS" w:hAnsi="Cambria"/>
        </w:rPr>
        <w:t xml:space="preserve">  par  le  Ministère  </w:t>
      </w:r>
      <w:r w:rsidR="00FE04C0">
        <w:rPr>
          <w:rFonts w:ascii="Cambria" w:eastAsia="Arial Unicode MS" w:hAnsi="Cambria"/>
        </w:rPr>
        <w:t>en charge</w:t>
      </w:r>
      <w:r w:rsidRPr="002C0BC5">
        <w:rPr>
          <w:rFonts w:ascii="Cambria" w:eastAsia="Arial Unicode MS" w:hAnsi="Cambria"/>
        </w:rPr>
        <w:t xml:space="preserve">  des Finances entraînera le rejet pur et simple de l’offre.</w:t>
      </w:r>
    </w:p>
    <w:p w:rsidR="0080092C" w:rsidRPr="002C0BC5" w:rsidRDefault="0080092C" w:rsidP="00A01F4B">
      <w:pPr>
        <w:keepNext/>
        <w:numPr>
          <w:ilvl w:val="0"/>
          <w:numId w:val="6"/>
        </w:numPr>
        <w:jc w:val="left"/>
        <w:outlineLvl w:val="3"/>
        <w:rPr>
          <w:rFonts w:ascii="Cambria" w:hAnsi="Cambria"/>
          <w:b/>
          <w:bCs/>
          <w:color w:val="000000"/>
        </w:rPr>
      </w:pPr>
      <w:r w:rsidRPr="002C0BC5">
        <w:rPr>
          <w:rFonts w:ascii="Cambria" w:hAnsi="Cambria"/>
          <w:b/>
          <w:bCs/>
          <w:color w:val="000000"/>
          <w:u w:val="single"/>
        </w:rPr>
        <w:t>Ouverture des plis</w:t>
      </w:r>
      <w:r w:rsidRPr="002C0BC5">
        <w:rPr>
          <w:rFonts w:ascii="Cambria" w:hAnsi="Cambria"/>
          <w:b/>
          <w:bCs/>
          <w:color w:val="000000"/>
        </w:rPr>
        <w:t xml:space="preserve"> </w:t>
      </w:r>
    </w:p>
    <w:p w:rsidR="0080092C" w:rsidRPr="002C0BC5" w:rsidRDefault="0080092C" w:rsidP="00A01F4B">
      <w:pPr>
        <w:ind w:firstLine="708"/>
        <w:rPr>
          <w:rFonts w:ascii="Cambria" w:hAnsi="Cambria"/>
        </w:rPr>
      </w:pPr>
      <w:r w:rsidRPr="002C0BC5">
        <w:rPr>
          <w:rFonts w:ascii="Cambria" w:hAnsi="Cambria"/>
        </w:rPr>
        <w:t xml:space="preserve">L’ouverture des plis se fera  en  </w:t>
      </w:r>
      <w:r w:rsidR="00E646BB" w:rsidRPr="00C520C8">
        <w:rPr>
          <w:rFonts w:ascii="Cambria" w:hAnsi="Cambria"/>
          <w:b/>
          <w:bCs/>
          <w:i/>
          <w:sz w:val="26"/>
          <w:szCs w:val="26"/>
          <w:u w:val="single"/>
        </w:rPr>
        <w:t xml:space="preserve">le </w:t>
      </w:r>
      <w:r w:rsidR="00CD4B9F">
        <w:rPr>
          <w:rFonts w:ascii="Cambria" w:hAnsi="Cambria"/>
          <w:b/>
          <w:bCs/>
          <w:i/>
          <w:sz w:val="26"/>
          <w:szCs w:val="26"/>
          <w:u w:val="single"/>
        </w:rPr>
        <w:t xml:space="preserve">                           </w:t>
      </w:r>
      <w:r w:rsidRPr="00C520C8">
        <w:rPr>
          <w:rFonts w:ascii="Cambria" w:hAnsi="Cambria"/>
          <w:b/>
          <w:bCs/>
          <w:i/>
          <w:sz w:val="26"/>
          <w:szCs w:val="26"/>
          <w:u w:val="single"/>
        </w:rPr>
        <w:t>à  1</w:t>
      </w:r>
      <w:r w:rsidR="00CF60D8">
        <w:rPr>
          <w:rFonts w:ascii="Cambria" w:hAnsi="Cambria"/>
          <w:b/>
          <w:bCs/>
          <w:i/>
          <w:sz w:val="26"/>
          <w:szCs w:val="26"/>
          <w:u w:val="single"/>
        </w:rPr>
        <w:t>1</w:t>
      </w:r>
      <w:r w:rsidRPr="00C520C8">
        <w:rPr>
          <w:rFonts w:ascii="Cambria" w:hAnsi="Cambria"/>
          <w:b/>
          <w:bCs/>
          <w:i/>
          <w:sz w:val="26"/>
          <w:szCs w:val="26"/>
          <w:u w:val="single"/>
        </w:rPr>
        <w:t xml:space="preserve"> heures</w:t>
      </w:r>
      <w:r w:rsidRPr="002C0BC5">
        <w:rPr>
          <w:rFonts w:ascii="Cambria" w:hAnsi="Cambria"/>
        </w:rPr>
        <w:t xml:space="preserve"> très précises par la </w:t>
      </w:r>
      <w:r w:rsidR="008201A7">
        <w:rPr>
          <w:rFonts w:ascii="Cambria" w:hAnsi="Cambria"/>
        </w:rPr>
        <w:t>Commission  Interne de Passation des  Marchés</w:t>
      </w:r>
      <w:r w:rsidRPr="002C0BC5">
        <w:rPr>
          <w:rFonts w:ascii="Cambria" w:hAnsi="Cambria"/>
        </w:rPr>
        <w:t xml:space="preserve"> Publics</w:t>
      </w:r>
      <w:r w:rsidR="00CF60D8">
        <w:rPr>
          <w:rFonts w:ascii="Cambria" w:hAnsi="Cambria"/>
        </w:rPr>
        <w:t xml:space="preserve"> auprès</w:t>
      </w:r>
      <w:r w:rsidRPr="002C0BC5">
        <w:rPr>
          <w:rFonts w:ascii="Cambria" w:hAnsi="Cambria"/>
        </w:rPr>
        <w:t xml:space="preserve"> </w:t>
      </w:r>
      <w:r w:rsidR="00213561">
        <w:rPr>
          <w:rFonts w:ascii="Cambria" w:hAnsi="Cambria"/>
        </w:rPr>
        <w:t xml:space="preserve">de la </w:t>
      </w:r>
      <w:r w:rsidR="00903AC4">
        <w:rPr>
          <w:rFonts w:ascii="Cambria" w:hAnsi="Cambria"/>
        </w:rPr>
        <w:t>Commune de Batouri</w:t>
      </w:r>
      <w:r w:rsidRPr="002C0BC5">
        <w:rPr>
          <w:rFonts w:ascii="Cambria" w:hAnsi="Cambria"/>
        </w:rPr>
        <w:t>, en présence des soumissionnaires.</w:t>
      </w:r>
    </w:p>
    <w:p w:rsidR="0080092C" w:rsidRDefault="0080092C" w:rsidP="00A01F4B">
      <w:pPr>
        <w:ind w:firstLine="708"/>
        <w:rPr>
          <w:rFonts w:ascii="Cambria" w:hAnsi="Cambria"/>
        </w:rPr>
      </w:pPr>
      <w:r w:rsidRPr="002C0BC5">
        <w:rPr>
          <w:rFonts w:ascii="Cambria" w:hAnsi="Cambria"/>
        </w:rPr>
        <w:t>Seuls les soumissionnaires peuvent assister à cette séance d'ouverture ou s'y faire représenter par une personne  au plus (même en cas de groupement) de leur choix,  ayant une parfaite connaissance du dossier.</w:t>
      </w:r>
    </w:p>
    <w:p w:rsidR="0080092C" w:rsidRPr="002C0BC5" w:rsidRDefault="0080092C" w:rsidP="00A01F4B">
      <w:pPr>
        <w:pStyle w:val="Paragraphedeliste"/>
        <w:numPr>
          <w:ilvl w:val="0"/>
          <w:numId w:val="6"/>
        </w:numPr>
        <w:rPr>
          <w:rFonts w:ascii="Cambria" w:hAnsi="Cambria"/>
          <w:b/>
          <w:u w:val="single"/>
        </w:rPr>
      </w:pPr>
      <w:r w:rsidRPr="002C0BC5">
        <w:rPr>
          <w:rFonts w:ascii="Cambria" w:hAnsi="Cambria"/>
          <w:b/>
          <w:u w:val="single"/>
        </w:rPr>
        <w:t>Délai de réponse des soumissionnaires</w:t>
      </w:r>
    </w:p>
    <w:p w:rsidR="0080092C" w:rsidRPr="002C0BC5" w:rsidRDefault="0080092C" w:rsidP="00A01F4B">
      <w:pPr>
        <w:ind w:firstLine="708"/>
        <w:rPr>
          <w:rFonts w:ascii="Cambria" w:hAnsi="Cambria"/>
        </w:rPr>
      </w:pPr>
      <w:r w:rsidRPr="002C0BC5">
        <w:rPr>
          <w:rFonts w:ascii="Cambria" w:hAnsi="Cambria"/>
        </w:rPr>
        <w:lastRenderedPageBreak/>
        <w:t xml:space="preserve">Pour cet Appel </w:t>
      </w:r>
      <w:r w:rsidR="00D51D21">
        <w:rPr>
          <w:rFonts w:ascii="Cambria" w:hAnsi="Cambria"/>
        </w:rPr>
        <w:t>d’Offres</w:t>
      </w:r>
      <w:r w:rsidRPr="002C0BC5">
        <w:rPr>
          <w:rFonts w:ascii="Cambria" w:hAnsi="Cambria"/>
        </w:rPr>
        <w:t xml:space="preserve">, le délai de réponse est fixé à </w:t>
      </w:r>
      <w:r w:rsidRPr="002C0BC5">
        <w:rPr>
          <w:rFonts w:ascii="Cambria" w:hAnsi="Cambria"/>
          <w:b/>
        </w:rPr>
        <w:t>vingt</w:t>
      </w:r>
      <w:r w:rsidR="00B35BE8">
        <w:rPr>
          <w:rFonts w:ascii="Cambria" w:hAnsi="Cambria"/>
          <w:b/>
        </w:rPr>
        <w:t xml:space="preserve"> et un (21</w:t>
      </w:r>
      <w:r w:rsidRPr="002C0BC5">
        <w:rPr>
          <w:rFonts w:ascii="Cambria" w:hAnsi="Cambria"/>
          <w:b/>
        </w:rPr>
        <w:t>)</w:t>
      </w:r>
      <w:r w:rsidRPr="002C0BC5">
        <w:rPr>
          <w:rFonts w:ascii="Cambria" w:hAnsi="Cambria"/>
        </w:rPr>
        <w:t xml:space="preserve"> jours calendaires aux </w:t>
      </w:r>
      <w:r w:rsidR="00D30710">
        <w:rPr>
          <w:rFonts w:ascii="Cambria" w:hAnsi="Cambria"/>
        </w:rPr>
        <w:t xml:space="preserve">concessionnaires </w:t>
      </w:r>
      <w:r w:rsidRPr="002C0BC5">
        <w:rPr>
          <w:rFonts w:ascii="Cambria" w:hAnsi="Cambria"/>
        </w:rPr>
        <w:t>désireu</w:t>
      </w:r>
      <w:r w:rsidR="00D30710">
        <w:rPr>
          <w:rFonts w:ascii="Cambria" w:hAnsi="Cambria"/>
        </w:rPr>
        <w:t>x</w:t>
      </w:r>
      <w:r w:rsidRPr="002C0BC5">
        <w:rPr>
          <w:rFonts w:ascii="Cambria" w:hAnsi="Cambria"/>
        </w:rPr>
        <w:t xml:space="preserve"> d’y participer à compter de la date de publication du présent Avis. </w:t>
      </w:r>
    </w:p>
    <w:p w:rsidR="0080092C" w:rsidRPr="002C0BC5" w:rsidRDefault="0080092C" w:rsidP="00A01F4B">
      <w:pPr>
        <w:keepNext/>
        <w:numPr>
          <w:ilvl w:val="0"/>
          <w:numId w:val="6"/>
        </w:numPr>
        <w:jc w:val="left"/>
        <w:outlineLvl w:val="3"/>
        <w:rPr>
          <w:rFonts w:ascii="Cambria" w:hAnsi="Cambria"/>
          <w:b/>
          <w:bCs/>
          <w:color w:val="000000"/>
        </w:rPr>
      </w:pPr>
      <w:r w:rsidRPr="002C0BC5">
        <w:rPr>
          <w:rFonts w:ascii="Cambria" w:hAnsi="Cambria"/>
          <w:b/>
          <w:bCs/>
          <w:color w:val="000000"/>
          <w:u w:val="single"/>
        </w:rPr>
        <w:t>Délai de livraison des fournitures</w:t>
      </w:r>
      <w:r w:rsidRPr="002C0BC5">
        <w:rPr>
          <w:rFonts w:ascii="Cambria" w:hAnsi="Cambria"/>
          <w:b/>
          <w:bCs/>
          <w:color w:val="000000"/>
        </w:rPr>
        <w:t xml:space="preserve"> </w:t>
      </w:r>
    </w:p>
    <w:p w:rsidR="0080092C" w:rsidRPr="002C0BC5" w:rsidRDefault="0080092C" w:rsidP="00A01F4B">
      <w:pPr>
        <w:pStyle w:val="Corpsdetexte"/>
        <w:numPr>
          <w:ilvl w:val="12"/>
          <w:numId w:val="0"/>
        </w:numPr>
        <w:spacing w:after="0"/>
        <w:ind w:firstLine="709"/>
        <w:rPr>
          <w:rFonts w:ascii="Cambria" w:hAnsi="Cambria"/>
        </w:rPr>
      </w:pPr>
      <w:r w:rsidRPr="002C0BC5">
        <w:rPr>
          <w:rFonts w:ascii="Cambria" w:hAnsi="Cambria"/>
        </w:rPr>
        <w:t>Le délai maximum de livraison  prévu est d</w:t>
      </w:r>
      <w:r w:rsidR="008201A7">
        <w:rPr>
          <w:rFonts w:ascii="Cambria" w:hAnsi="Cambria"/>
        </w:rPr>
        <w:t>eux</w:t>
      </w:r>
      <w:r w:rsidR="001F5EB8">
        <w:rPr>
          <w:rFonts w:ascii="Cambria" w:hAnsi="Cambria"/>
          <w:b/>
        </w:rPr>
        <w:t xml:space="preserve"> </w:t>
      </w:r>
      <w:r w:rsidR="008201A7">
        <w:rPr>
          <w:rFonts w:ascii="Cambria" w:hAnsi="Cambria"/>
          <w:b/>
        </w:rPr>
        <w:t>(02</w:t>
      </w:r>
      <w:r w:rsidRPr="00E87386">
        <w:rPr>
          <w:rFonts w:ascii="Cambria" w:hAnsi="Cambria"/>
        </w:rPr>
        <w:t xml:space="preserve">) </w:t>
      </w:r>
      <w:r w:rsidRPr="00E87386">
        <w:rPr>
          <w:rFonts w:ascii="Cambria" w:hAnsi="Cambria"/>
          <w:b/>
        </w:rPr>
        <w:t xml:space="preserve">mois </w:t>
      </w:r>
      <w:r w:rsidRPr="002C0BC5">
        <w:rPr>
          <w:rFonts w:ascii="Cambria" w:hAnsi="Cambria"/>
        </w:rPr>
        <w:t>à compter de la date de notification de l’Ordre de Service de commencer  la fourniture.</w:t>
      </w:r>
    </w:p>
    <w:p w:rsidR="0080092C" w:rsidRPr="00955A5F" w:rsidRDefault="0080092C" w:rsidP="00A01F4B">
      <w:pPr>
        <w:widowControl w:val="0"/>
        <w:numPr>
          <w:ilvl w:val="0"/>
          <w:numId w:val="6"/>
        </w:numPr>
        <w:adjustRightInd w:val="0"/>
        <w:ind w:right="-108"/>
        <w:jc w:val="left"/>
        <w:rPr>
          <w:rFonts w:ascii="Cambria" w:hAnsi="Cambria" w:cs="Arial"/>
          <w:b/>
          <w:bCs/>
          <w:color w:val="000000"/>
          <w:u w:val="single"/>
        </w:rPr>
      </w:pPr>
      <w:r w:rsidRPr="002C0BC5">
        <w:rPr>
          <w:rFonts w:ascii="Cambria" w:hAnsi="Cambria" w:cs="Arial"/>
          <w:b/>
          <w:bCs/>
          <w:color w:val="000000"/>
          <w:u w:val="single"/>
        </w:rPr>
        <w:t>Evaluation  des Offres;</w:t>
      </w:r>
    </w:p>
    <w:p w:rsidR="0080092C" w:rsidRPr="00401DA1" w:rsidRDefault="0080092C" w:rsidP="00A01F4B">
      <w:pPr>
        <w:widowControl w:val="0"/>
        <w:adjustRightInd w:val="0"/>
        <w:ind w:left="928" w:right="-108"/>
        <w:jc w:val="left"/>
        <w:rPr>
          <w:rFonts w:ascii="Cambria" w:hAnsi="Cambria" w:cs="Arial"/>
          <w:b/>
          <w:bCs/>
          <w:color w:val="000000"/>
          <w:u w:val="single"/>
        </w:rPr>
      </w:pPr>
      <w:r w:rsidRPr="002C0BC5">
        <w:rPr>
          <w:rFonts w:ascii="Cambria" w:hAnsi="Cambria" w:cs="Arial"/>
          <w:b/>
          <w:bCs/>
          <w:color w:val="000000"/>
          <w:u w:val="single"/>
        </w:rPr>
        <w:t>13.1 Critères éliminatoires</w:t>
      </w:r>
    </w:p>
    <w:p w:rsidR="00791944" w:rsidRDefault="0088332A" w:rsidP="001C553C">
      <w:pPr>
        <w:pStyle w:val="Corpsdetexte"/>
        <w:numPr>
          <w:ilvl w:val="0"/>
          <w:numId w:val="36"/>
        </w:numPr>
        <w:tabs>
          <w:tab w:val="left" w:pos="0"/>
        </w:tabs>
        <w:spacing w:after="0"/>
        <w:jc w:val="left"/>
        <w:rPr>
          <w:rFonts w:ascii="Cambria" w:hAnsi="Cambria"/>
        </w:rPr>
      </w:pPr>
      <w:r>
        <w:rPr>
          <w:rFonts w:ascii="Cambria" w:hAnsi="Cambria"/>
        </w:rPr>
        <w:t xml:space="preserve"> </w:t>
      </w:r>
      <w:r w:rsidR="0080092C" w:rsidRPr="002C0BC5">
        <w:rPr>
          <w:rFonts w:ascii="Cambria" w:hAnsi="Cambria"/>
        </w:rPr>
        <w:t xml:space="preserve">Offre non conforme aux conditions fixées par le DAO ; </w:t>
      </w:r>
    </w:p>
    <w:p w:rsidR="00791944" w:rsidRDefault="0088332A" w:rsidP="001C553C">
      <w:pPr>
        <w:pStyle w:val="Corpsdetexte"/>
        <w:numPr>
          <w:ilvl w:val="0"/>
          <w:numId w:val="36"/>
        </w:numPr>
        <w:tabs>
          <w:tab w:val="left" w:pos="0"/>
        </w:tabs>
        <w:spacing w:after="0"/>
        <w:jc w:val="left"/>
        <w:rPr>
          <w:rFonts w:ascii="Cambria" w:hAnsi="Cambria"/>
        </w:rPr>
      </w:pPr>
      <w:r>
        <w:rPr>
          <w:rFonts w:ascii="Cambria" w:hAnsi="Cambria"/>
        </w:rPr>
        <w:t xml:space="preserve"> </w:t>
      </w:r>
      <w:r w:rsidR="0080092C" w:rsidRPr="002C0BC5">
        <w:rPr>
          <w:rFonts w:ascii="Cambria" w:hAnsi="Cambria"/>
        </w:rPr>
        <w:t xml:space="preserve">Existence ou détention d’une pièce falsifiée; </w:t>
      </w:r>
    </w:p>
    <w:p w:rsidR="00791944" w:rsidRDefault="0088332A" w:rsidP="001C553C">
      <w:pPr>
        <w:pStyle w:val="Corpsdetexte"/>
        <w:numPr>
          <w:ilvl w:val="0"/>
          <w:numId w:val="36"/>
        </w:numPr>
        <w:tabs>
          <w:tab w:val="left" w:pos="0"/>
        </w:tabs>
        <w:spacing w:after="0"/>
        <w:jc w:val="left"/>
        <w:rPr>
          <w:rFonts w:ascii="Cambria" w:hAnsi="Cambria"/>
        </w:rPr>
      </w:pPr>
      <w:r>
        <w:rPr>
          <w:rFonts w:ascii="Cambria" w:hAnsi="Cambria"/>
        </w:rPr>
        <w:t xml:space="preserve"> </w:t>
      </w:r>
      <w:r w:rsidR="0080092C" w:rsidRPr="002C0BC5">
        <w:rPr>
          <w:rFonts w:ascii="Cambria" w:hAnsi="Cambria"/>
        </w:rPr>
        <w:t>Fausse déclaration;</w:t>
      </w:r>
    </w:p>
    <w:p w:rsidR="00791944" w:rsidRPr="00CD4B9F" w:rsidRDefault="0080092C" w:rsidP="001C553C">
      <w:pPr>
        <w:pStyle w:val="Corpsdetexte"/>
        <w:numPr>
          <w:ilvl w:val="0"/>
          <w:numId w:val="36"/>
        </w:numPr>
        <w:tabs>
          <w:tab w:val="left" w:pos="0"/>
        </w:tabs>
        <w:spacing w:after="0"/>
        <w:jc w:val="left"/>
        <w:rPr>
          <w:rFonts w:ascii="Cambria" w:hAnsi="Cambria"/>
        </w:rPr>
      </w:pPr>
      <w:r w:rsidRPr="00CD4B9F">
        <w:rPr>
          <w:rFonts w:ascii="Cambria" w:hAnsi="Cambria"/>
        </w:rPr>
        <w:t>Non-respect des spécifications techniques du DAO;</w:t>
      </w:r>
    </w:p>
    <w:p w:rsidR="00791944" w:rsidRPr="00A813F8" w:rsidRDefault="0080092C" w:rsidP="001C553C">
      <w:pPr>
        <w:pStyle w:val="Corpsdetexte"/>
        <w:numPr>
          <w:ilvl w:val="0"/>
          <w:numId w:val="36"/>
        </w:numPr>
        <w:tabs>
          <w:tab w:val="left" w:pos="0"/>
        </w:tabs>
        <w:spacing w:after="0"/>
        <w:jc w:val="left"/>
        <w:rPr>
          <w:rFonts w:ascii="Cambria" w:hAnsi="Cambria"/>
        </w:rPr>
      </w:pPr>
      <w:r w:rsidRPr="00791944">
        <w:rPr>
          <w:rFonts w:ascii="Cambria" w:hAnsi="Cambria"/>
        </w:rPr>
        <w:t>Absence d’une attestation de non exclusion des Marchés Publics ;</w:t>
      </w:r>
      <w:r w:rsidRPr="002C0BC5">
        <w:rPr>
          <w:rFonts w:ascii="Cambria" w:hAnsi="Cambria"/>
        </w:rPr>
        <w:t xml:space="preserve"> </w:t>
      </w:r>
    </w:p>
    <w:p w:rsidR="00A813F8" w:rsidRDefault="00A813F8" w:rsidP="001C553C">
      <w:pPr>
        <w:pStyle w:val="Corpsdetexte"/>
        <w:numPr>
          <w:ilvl w:val="0"/>
          <w:numId w:val="36"/>
        </w:numPr>
        <w:tabs>
          <w:tab w:val="left" w:pos="0"/>
        </w:tabs>
        <w:spacing w:after="0"/>
        <w:jc w:val="left"/>
        <w:rPr>
          <w:rFonts w:ascii="Cambria" w:hAnsi="Cambria"/>
        </w:rPr>
      </w:pPr>
      <w:r>
        <w:rPr>
          <w:rFonts w:ascii="Cambria" w:hAnsi="Cambria"/>
        </w:rPr>
        <w:t>Absence de la caution de soumission ;</w:t>
      </w:r>
    </w:p>
    <w:p w:rsidR="0080092C" w:rsidRPr="002C0BC5" w:rsidRDefault="0080092C" w:rsidP="00A01F4B">
      <w:pPr>
        <w:pStyle w:val="Corpsdetexte"/>
        <w:numPr>
          <w:ilvl w:val="12"/>
          <w:numId w:val="0"/>
        </w:numPr>
        <w:spacing w:after="0"/>
        <w:ind w:firstLine="709"/>
        <w:rPr>
          <w:rFonts w:ascii="Cambria" w:hAnsi="Cambria"/>
          <w:b/>
          <w:u w:val="single"/>
        </w:rPr>
      </w:pPr>
      <w:r w:rsidRPr="002C0BC5">
        <w:rPr>
          <w:rFonts w:ascii="Cambria" w:hAnsi="Cambria"/>
        </w:rPr>
        <w:t xml:space="preserve">      </w:t>
      </w:r>
      <w:r w:rsidRPr="002C0BC5">
        <w:rPr>
          <w:rFonts w:ascii="Cambria" w:hAnsi="Cambria"/>
          <w:b/>
        </w:rPr>
        <w:t>13.2</w:t>
      </w:r>
      <w:r w:rsidRPr="002C0BC5">
        <w:rPr>
          <w:rFonts w:ascii="Cambria" w:hAnsi="Cambria"/>
        </w:rPr>
        <w:t xml:space="preserve"> </w:t>
      </w:r>
      <w:r w:rsidRPr="002C0BC5">
        <w:rPr>
          <w:rFonts w:ascii="Cambria" w:hAnsi="Cambria"/>
          <w:b/>
          <w:u w:val="single"/>
        </w:rPr>
        <w:t>Principaux critères techniques de qualification</w:t>
      </w:r>
    </w:p>
    <w:p w:rsidR="0080092C" w:rsidRPr="002C0BC5" w:rsidRDefault="0080092C" w:rsidP="00A01F4B">
      <w:pPr>
        <w:pStyle w:val="Corpsdetexte"/>
        <w:numPr>
          <w:ilvl w:val="12"/>
          <w:numId w:val="0"/>
        </w:numPr>
        <w:spacing w:after="0"/>
        <w:ind w:firstLine="709"/>
        <w:rPr>
          <w:rFonts w:ascii="Cambria" w:hAnsi="Cambria"/>
        </w:rPr>
      </w:pPr>
      <w:r w:rsidRPr="002C0BC5">
        <w:rPr>
          <w:rFonts w:ascii="Cambria" w:hAnsi="Cambria"/>
        </w:rPr>
        <w:t xml:space="preserve">Les critères relatifs à la qualification des candidats, qui seront évalués de manière binaire </w:t>
      </w:r>
    </w:p>
    <w:p w:rsidR="0080092C" w:rsidRPr="002C0BC5" w:rsidRDefault="0080092C" w:rsidP="00A01F4B">
      <w:pPr>
        <w:pStyle w:val="Corpsdetexte"/>
        <w:numPr>
          <w:ilvl w:val="12"/>
          <w:numId w:val="0"/>
        </w:numPr>
        <w:spacing w:after="0"/>
        <w:ind w:firstLine="709"/>
        <w:rPr>
          <w:rFonts w:ascii="Cambria" w:hAnsi="Cambria"/>
        </w:rPr>
      </w:pPr>
      <w:r w:rsidRPr="002C0BC5">
        <w:rPr>
          <w:rFonts w:ascii="Cambria" w:hAnsi="Cambria"/>
        </w:rPr>
        <w:t>(</w:t>
      </w:r>
      <w:proofErr w:type="gramStart"/>
      <w:r w:rsidR="004C752F">
        <w:rPr>
          <w:rFonts w:ascii="Cambria" w:hAnsi="Cambria"/>
          <w:b/>
        </w:rPr>
        <w:t>o</w:t>
      </w:r>
      <w:r w:rsidRPr="002C0BC5">
        <w:rPr>
          <w:rFonts w:ascii="Cambria" w:hAnsi="Cambria"/>
          <w:b/>
        </w:rPr>
        <w:t>ui</w:t>
      </w:r>
      <w:proofErr w:type="gramEnd"/>
      <w:r w:rsidRPr="002C0BC5">
        <w:rPr>
          <w:rFonts w:ascii="Cambria" w:hAnsi="Cambria"/>
          <w:b/>
        </w:rPr>
        <w:t xml:space="preserve"> ou non</w:t>
      </w:r>
      <w:r w:rsidRPr="002C0BC5">
        <w:rPr>
          <w:rFonts w:ascii="Cambria" w:hAnsi="Cambria"/>
        </w:rPr>
        <w:t>) porteront sur :</w:t>
      </w:r>
    </w:p>
    <w:tbl>
      <w:tblPr>
        <w:tblW w:w="9475" w:type="dxa"/>
        <w:jc w:val="center"/>
        <w:tblLook w:val="04A0" w:firstRow="1" w:lastRow="0" w:firstColumn="1" w:lastColumn="0" w:noHBand="0" w:noVBand="1"/>
      </w:tblPr>
      <w:tblGrid>
        <w:gridCol w:w="386"/>
        <w:gridCol w:w="7974"/>
        <w:gridCol w:w="1115"/>
      </w:tblGrid>
      <w:tr w:rsidR="00DA175C" w:rsidRPr="00DA175C" w:rsidTr="00A813F8">
        <w:trPr>
          <w:trHeight w:val="315"/>
          <w:jc w:val="center"/>
        </w:trPr>
        <w:tc>
          <w:tcPr>
            <w:tcW w:w="386" w:type="dxa"/>
            <w:shd w:val="clear" w:color="auto" w:fill="auto"/>
            <w:noWrap/>
            <w:hideMark/>
          </w:tcPr>
          <w:p w:rsidR="00DA175C" w:rsidRPr="00DA175C" w:rsidRDefault="00DA175C" w:rsidP="00A01F4B">
            <w:pPr>
              <w:jc w:val="left"/>
              <w:rPr>
                <w:rFonts w:ascii="Cambria" w:hAnsi="Cambria"/>
              </w:rPr>
            </w:pPr>
            <w:r>
              <w:rPr>
                <w:rFonts w:ascii="Cambria" w:hAnsi="Cambria"/>
              </w:rPr>
              <w:t xml:space="preserve">       </w:t>
            </w:r>
            <w:r w:rsidRPr="00DA175C">
              <w:rPr>
                <w:rFonts w:ascii="Cambria" w:hAnsi="Cambria"/>
              </w:rPr>
              <w:t>-</w:t>
            </w:r>
          </w:p>
        </w:tc>
        <w:tc>
          <w:tcPr>
            <w:tcW w:w="7974" w:type="dxa"/>
            <w:shd w:val="clear" w:color="auto" w:fill="auto"/>
            <w:noWrap/>
            <w:vAlign w:val="bottom"/>
            <w:hideMark/>
          </w:tcPr>
          <w:p w:rsidR="00DA175C" w:rsidRDefault="00DA175C" w:rsidP="00A01F4B">
            <w:pPr>
              <w:jc w:val="left"/>
              <w:rPr>
                <w:rFonts w:ascii="Cambria" w:hAnsi="Cambria"/>
              </w:rPr>
            </w:pPr>
            <w:r w:rsidRPr="00DA175C">
              <w:rPr>
                <w:rFonts w:ascii="Cambria" w:hAnsi="Cambria"/>
              </w:rPr>
              <w:t>La capacité financière</w:t>
            </w:r>
          </w:p>
          <w:p w:rsidR="00DA175C" w:rsidRPr="00DA175C" w:rsidRDefault="00DA175C" w:rsidP="00A01F4B">
            <w:pPr>
              <w:jc w:val="left"/>
              <w:rPr>
                <w:rFonts w:ascii="Cambria" w:hAnsi="Cambria"/>
              </w:rPr>
            </w:pPr>
            <w:r w:rsidRPr="00DA175C">
              <w:rPr>
                <w:rFonts w:ascii="Cambria" w:hAnsi="Cambria"/>
              </w:rPr>
              <w:t xml:space="preserve">(Attestation de solvabilité, Chiffre d’affaires, bilan, cautions)        </w:t>
            </w:r>
          </w:p>
        </w:tc>
        <w:tc>
          <w:tcPr>
            <w:tcW w:w="1115" w:type="dxa"/>
            <w:shd w:val="clear" w:color="auto" w:fill="auto"/>
            <w:noWrap/>
            <w:vAlign w:val="bottom"/>
            <w:hideMark/>
          </w:tcPr>
          <w:p w:rsidR="00DA175C" w:rsidRPr="00DA175C" w:rsidRDefault="00DA175C" w:rsidP="00A01F4B">
            <w:pPr>
              <w:jc w:val="left"/>
              <w:rPr>
                <w:rFonts w:ascii="Cambria" w:hAnsi="Cambria"/>
              </w:rPr>
            </w:pPr>
            <w:r w:rsidRPr="00DA175C">
              <w:rPr>
                <w:rFonts w:ascii="Cambria" w:hAnsi="Cambria"/>
              </w:rPr>
              <w:t>Oui/Non</w:t>
            </w:r>
          </w:p>
        </w:tc>
      </w:tr>
      <w:tr w:rsidR="00DA175C" w:rsidRPr="00DA175C" w:rsidTr="00A813F8">
        <w:trPr>
          <w:trHeight w:val="300"/>
          <w:jc w:val="center"/>
        </w:trPr>
        <w:tc>
          <w:tcPr>
            <w:tcW w:w="386" w:type="dxa"/>
            <w:shd w:val="clear" w:color="auto" w:fill="auto"/>
            <w:noWrap/>
            <w:hideMark/>
          </w:tcPr>
          <w:p w:rsidR="00DA175C" w:rsidRPr="00DA175C" w:rsidRDefault="00DA175C" w:rsidP="00A01F4B">
            <w:pPr>
              <w:jc w:val="left"/>
              <w:rPr>
                <w:rFonts w:ascii="Cambria" w:hAnsi="Cambria"/>
              </w:rPr>
            </w:pPr>
            <w:r w:rsidRPr="00DA175C">
              <w:rPr>
                <w:rFonts w:ascii="Cambria" w:hAnsi="Cambria"/>
              </w:rPr>
              <w:t>-</w:t>
            </w:r>
          </w:p>
        </w:tc>
        <w:tc>
          <w:tcPr>
            <w:tcW w:w="7974" w:type="dxa"/>
            <w:shd w:val="clear" w:color="auto" w:fill="auto"/>
            <w:noWrap/>
            <w:vAlign w:val="bottom"/>
            <w:hideMark/>
          </w:tcPr>
          <w:p w:rsidR="00DA175C" w:rsidRPr="00DA175C" w:rsidRDefault="00DA175C" w:rsidP="00A01F4B">
            <w:pPr>
              <w:jc w:val="left"/>
              <w:rPr>
                <w:rFonts w:ascii="Cambria" w:hAnsi="Cambria"/>
              </w:rPr>
            </w:pPr>
            <w:r w:rsidRPr="00DA175C">
              <w:rPr>
                <w:rFonts w:ascii="Cambria" w:hAnsi="Cambria"/>
              </w:rPr>
              <w:t>Les références du fournisseur ces trois dernières  années(En général et dans les fournitures  similaires)</w:t>
            </w:r>
          </w:p>
        </w:tc>
        <w:tc>
          <w:tcPr>
            <w:tcW w:w="1115" w:type="dxa"/>
            <w:shd w:val="clear" w:color="auto" w:fill="auto"/>
            <w:noWrap/>
            <w:vAlign w:val="bottom"/>
            <w:hideMark/>
          </w:tcPr>
          <w:p w:rsidR="00DA175C" w:rsidRPr="00DA175C" w:rsidRDefault="00DA175C" w:rsidP="00A01F4B">
            <w:pPr>
              <w:jc w:val="left"/>
              <w:rPr>
                <w:rFonts w:ascii="Cambria" w:hAnsi="Cambria"/>
              </w:rPr>
            </w:pPr>
            <w:r w:rsidRPr="00DA175C">
              <w:rPr>
                <w:rFonts w:ascii="Cambria" w:hAnsi="Cambria"/>
              </w:rPr>
              <w:t>Oui/Non</w:t>
            </w:r>
          </w:p>
        </w:tc>
      </w:tr>
      <w:tr w:rsidR="00DA175C" w:rsidRPr="00DA175C" w:rsidTr="00A813F8">
        <w:trPr>
          <w:trHeight w:val="315"/>
          <w:jc w:val="center"/>
        </w:trPr>
        <w:tc>
          <w:tcPr>
            <w:tcW w:w="386" w:type="dxa"/>
            <w:shd w:val="clear" w:color="auto" w:fill="auto"/>
            <w:noWrap/>
            <w:hideMark/>
          </w:tcPr>
          <w:p w:rsidR="00DA175C" w:rsidRPr="00DA175C" w:rsidRDefault="00DA175C" w:rsidP="00A01F4B">
            <w:pPr>
              <w:jc w:val="left"/>
              <w:rPr>
                <w:rFonts w:ascii="Cambria" w:hAnsi="Cambria"/>
              </w:rPr>
            </w:pPr>
            <w:r w:rsidRPr="00DA175C">
              <w:rPr>
                <w:rFonts w:ascii="Cambria" w:hAnsi="Cambria"/>
              </w:rPr>
              <w:t>-</w:t>
            </w:r>
          </w:p>
        </w:tc>
        <w:tc>
          <w:tcPr>
            <w:tcW w:w="7974" w:type="dxa"/>
            <w:shd w:val="clear" w:color="auto" w:fill="auto"/>
            <w:noWrap/>
            <w:vAlign w:val="bottom"/>
            <w:hideMark/>
          </w:tcPr>
          <w:p w:rsidR="00DA175C" w:rsidRPr="00DA175C" w:rsidRDefault="00DA175C" w:rsidP="00A01F4B">
            <w:pPr>
              <w:jc w:val="left"/>
              <w:rPr>
                <w:rFonts w:ascii="Cambria" w:hAnsi="Cambria"/>
              </w:rPr>
            </w:pPr>
            <w:r w:rsidRPr="00DA175C">
              <w:rPr>
                <w:rFonts w:ascii="Cambria" w:hAnsi="Cambria"/>
              </w:rPr>
              <w:t xml:space="preserve">L’expérience  et la qualification du personnel  d’encadrement                                </w:t>
            </w:r>
          </w:p>
        </w:tc>
        <w:tc>
          <w:tcPr>
            <w:tcW w:w="1115" w:type="dxa"/>
            <w:shd w:val="clear" w:color="auto" w:fill="auto"/>
            <w:noWrap/>
            <w:vAlign w:val="bottom"/>
            <w:hideMark/>
          </w:tcPr>
          <w:p w:rsidR="00DA175C" w:rsidRPr="00DA175C" w:rsidRDefault="00DA175C" w:rsidP="00A01F4B">
            <w:pPr>
              <w:jc w:val="left"/>
              <w:rPr>
                <w:rFonts w:ascii="Cambria" w:hAnsi="Cambria"/>
              </w:rPr>
            </w:pPr>
            <w:r w:rsidRPr="00DA175C">
              <w:rPr>
                <w:rFonts w:ascii="Cambria" w:hAnsi="Cambria"/>
              </w:rPr>
              <w:t>Oui/Non</w:t>
            </w:r>
          </w:p>
        </w:tc>
      </w:tr>
      <w:tr w:rsidR="00DA175C" w:rsidRPr="00DA175C" w:rsidTr="00A813F8">
        <w:trPr>
          <w:trHeight w:val="315"/>
          <w:jc w:val="center"/>
        </w:trPr>
        <w:tc>
          <w:tcPr>
            <w:tcW w:w="386" w:type="dxa"/>
            <w:shd w:val="clear" w:color="auto" w:fill="auto"/>
            <w:noWrap/>
            <w:hideMark/>
          </w:tcPr>
          <w:p w:rsidR="00DA175C" w:rsidRPr="00DA175C" w:rsidRDefault="00DA175C" w:rsidP="00A01F4B">
            <w:pPr>
              <w:jc w:val="left"/>
              <w:rPr>
                <w:rFonts w:ascii="Cambria" w:hAnsi="Cambria"/>
              </w:rPr>
            </w:pPr>
            <w:r w:rsidRPr="00DA175C">
              <w:rPr>
                <w:rFonts w:ascii="Cambria" w:hAnsi="Cambria"/>
              </w:rPr>
              <w:t>-</w:t>
            </w:r>
          </w:p>
        </w:tc>
        <w:tc>
          <w:tcPr>
            <w:tcW w:w="7974" w:type="dxa"/>
            <w:shd w:val="clear" w:color="auto" w:fill="auto"/>
            <w:noWrap/>
            <w:vAlign w:val="bottom"/>
            <w:hideMark/>
          </w:tcPr>
          <w:p w:rsidR="00DA175C" w:rsidRPr="00DA175C" w:rsidRDefault="00DA175C" w:rsidP="003B3EC4">
            <w:pPr>
              <w:jc w:val="left"/>
              <w:rPr>
                <w:rFonts w:ascii="Cambria" w:hAnsi="Cambria"/>
              </w:rPr>
            </w:pPr>
            <w:r w:rsidRPr="00DA175C">
              <w:rPr>
                <w:rFonts w:ascii="Cambria" w:hAnsi="Cambria"/>
              </w:rPr>
              <w:t xml:space="preserve">le programme de livraison du </w:t>
            </w:r>
            <w:r w:rsidR="003B3EC4">
              <w:rPr>
                <w:rFonts w:ascii="Cambria" w:hAnsi="Cambria"/>
              </w:rPr>
              <w:t>tracteur</w:t>
            </w:r>
          </w:p>
        </w:tc>
        <w:tc>
          <w:tcPr>
            <w:tcW w:w="1115" w:type="dxa"/>
            <w:shd w:val="clear" w:color="auto" w:fill="auto"/>
            <w:noWrap/>
            <w:vAlign w:val="bottom"/>
            <w:hideMark/>
          </w:tcPr>
          <w:p w:rsidR="00DA175C" w:rsidRPr="00DA175C" w:rsidRDefault="00DA175C" w:rsidP="00A01F4B">
            <w:pPr>
              <w:jc w:val="left"/>
              <w:rPr>
                <w:rFonts w:ascii="Cambria" w:hAnsi="Cambria"/>
              </w:rPr>
            </w:pPr>
            <w:r w:rsidRPr="00DA175C">
              <w:rPr>
                <w:rFonts w:ascii="Cambria" w:hAnsi="Cambria"/>
              </w:rPr>
              <w:t>Oui/Non</w:t>
            </w:r>
          </w:p>
        </w:tc>
      </w:tr>
      <w:tr w:rsidR="00DA175C" w:rsidRPr="00DA175C" w:rsidTr="00A813F8">
        <w:trPr>
          <w:trHeight w:val="315"/>
          <w:jc w:val="center"/>
        </w:trPr>
        <w:tc>
          <w:tcPr>
            <w:tcW w:w="386" w:type="dxa"/>
            <w:shd w:val="clear" w:color="auto" w:fill="auto"/>
            <w:noWrap/>
            <w:hideMark/>
          </w:tcPr>
          <w:p w:rsidR="00DA175C" w:rsidRPr="00DA175C" w:rsidRDefault="00DA175C" w:rsidP="00A01F4B">
            <w:pPr>
              <w:jc w:val="left"/>
              <w:rPr>
                <w:rFonts w:ascii="Cambria" w:hAnsi="Cambria"/>
              </w:rPr>
            </w:pPr>
            <w:r w:rsidRPr="00DA175C">
              <w:rPr>
                <w:rFonts w:ascii="Cambria" w:hAnsi="Cambria"/>
              </w:rPr>
              <w:t>-</w:t>
            </w:r>
          </w:p>
        </w:tc>
        <w:tc>
          <w:tcPr>
            <w:tcW w:w="7974" w:type="dxa"/>
            <w:shd w:val="clear" w:color="auto" w:fill="auto"/>
            <w:noWrap/>
            <w:vAlign w:val="bottom"/>
            <w:hideMark/>
          </w:tcPr>
          <w:p w:rsidR="00DA175C" w:rsidRPr="00DA175C" w:rsidRDefault="00DA175C" w:rsidP="00A01F4B">
            <w:pPr>
              <w:jc w:val="left"/>
              <w:rPr>
                <w:rFonts w:ascii="Cambria" w:hAnsi="Cambria"/>
              </w:rPr>
            </w:pPr>
            <w:r w:rsidRPr="00DA175C">
              <w:rPr>
                <w:rFonts w:ascii="Cambria" w:hAnsi="Cambria"/>
              </w:rPr>
              <w:t>Les plans de char</w:t>
            </w:r>
            <w:r w:rsidR="0088332A">
              <w:rPr>
                <w:rFonts w:ascii="Cambria" w:hAnsi="Cambria"/>
              </w:rPr>
              <w:t>ge annuel 201</w:t>
            </w:r>
            <w:r w:rsidR="00906EFD">
              <w:rPr>
                <w:rFonts w:ascii="Cambria" w:hAnsi="Cambria"/>
              </w:rPr>
              <w:t xml:space="preserve">7 et celui prévisionnel </w:t>
            </w:r>
            <w:r w:rsidR="00B92B82">
              <w:rPr>
                <w:rFonts w:ascii="Cambria" w:hAnsi="Cambria"/>
              </w:rPr>
              <w:t>2021</w:t>
            </w:r>
            <w:r w:rsidRPr="00DA175C">
              <w:rPr>
                <w:rFonts w:ascii="Cambria" w:hAnsi="Cambria"/>
              </w:rPr>
              <w:t xml:space="preserve">   </w:t>
            </w:r>
          </w:p>
        </w:tc>
        <w:tc>
          <w:tcPr>
            <w:tcW w:w="1115" w:type="dxa"/>
            <w:shd w:val="clear" w:color="auto" w:fill="auto"/>
            <w:noWrap/>
            <w:vAlign w:val="bottom"/>
            <w:hideMark/>
          </w:tcPr>
          <w:p w:rsidR="00DA175C" w:rsidRPr="00DA175C" w:rsidRDefault="00DA175C" w:rsidP="00A01F4B">
            <w:pPr>
              <w:jc w:val="left"/>
              <w:rPr>
                <w:rFonts w:ascii="Cambria" w:hAnsi="Cambria"/>
              </w:rPr>
            </w:pPr>
            <w:r w:rsidRPr="00DA175C">
              <w:rPr>
                <w:rFonts w:ascii="Cambria" w:hAnsi="Cambria"/>
              </w:rPr>
              <w:t>Oui/Non</w:t>
            </w:r>
          </w:p>
        </w:tc>
      </w:tr>
      <w:tr w:rsidR="00DA175C" w:rsidRPr="00DA175C" w:rsidTr="00A813F8">
        <w:trPr>
          <w:trHeight w:val="315"/>
          <w:jc w:val="center"/>
        </w:trPr>
        <w:tc>
          <w:tcPr>
            <w:tcW w:w="386" w:type="dxa"/>
            <w:shd w:val="clear" w:color="auto" w:fill="auto"/>
            <w:noWrap/>
            <w:hideMark/>
          </w:tcPr>
          <w:p w:rsidR="00DA175C" w:rsidRPr="00DA175C" w:rsidRDefault="00DA175C" w:rsidP="00A01F4B">
            <w:pPr>
              <w:jc w:val="left"/>
              <w:rPr>
                <w:rFonts w:ascii="Cambria" w:hAnsi="Cambria"/>
              </w:rPr>
            </w:pPr>
            <w:r w:rsidRPr="00DA175C">
              <w:rPr>
                <w:rFonts w:ascii="Cambria" w:hAnsi="Cambria"/>
              </w:rPr>
              <w:t>-</w:t>
            </w:r>
          </w:p>
        </w:tc>
        <w:tc>
          <w:tcPr>
            <w:tcW w:w="7974" w:type="dxa"/>
            <w:shd w:val="clear" w:color="auto" w:fill="auto"/>
            <w:noWrap/>
            <w:vAlign w:val="bottom"/>
            <w:hideMark/>
          </w:tcPr>
          <w:p w:rsidR="00DA175C" w:rsidRPr="00DA175C" w:rsidRDefault="00DA175C" w:rsidP="00A01F4B">
            <w:pPr>
              <w:jc w:val="left"/>
              <w:rPr>
                <w:rFonts w:ascii="Cambria" w:hAnsi="Cambria"/>
              </w:rPr>
            </w:pPr>
            <w:r w:rsidRPr="00DA175C">
              <w:rPr>
                <w:rFonts w:ascii="Cambria" w:hAnsi="Cambria"/>
              </w:rPr>
              <w:t xml:space="preserve">Le service après-vente                                                                                                           </w:t>
            </w:r>
          </w:p>
        </w:tc>
        <w:tc>
          <w:tcPr>
            <w:tcW w:w="1115" w:type="dxa"/>
            <w:shd w:val="clear" w:color="auto" w:fill="auto"/>
            <w:noWrap/>
            <w:vAlign w:val="bottom"/>
            <w:hideMark/>
          </w:tcPr>
          <w:p w:rsidR="00DA175C" w:rsidRPr="00DA175C" w:rsidRDefault="00DA175C" w:rsidP="00A01F4B">
            <w:pPr>
              <w:jc w:val="left"/>
              <w:rPr>
                <w:rFonts w:ascii="Cambria" w:hAnsi="Cambria"/>
              </w:rPr>
            </w:pPr>
            <w:r w:rsidRPr="00DA175C">
              <w:rPr>
                <w:rFonts w:ascii="Cambria" w:hAnsi="Cambria"/>
              </w:rPr>
              <w:t>Oui/Non</w:t>
            </w:r>
          </w:p>
        </w:tc>
      </w:tr>
      <w:tr w:rsidR="00DA175C" w:rsidRPr="00DA175C" w:rsidTr="00A813F8">
        <w:trPr>
          <w:trHeight w:val="315"/>
          <w:jc w:val="center"/>
        </w:trPr>
        <w:tc>
          <w:tcPr>
            <w:tcW w:w="386" w:type="dxa"/>
            <w:shd w:val="clear" w:color="auto" w:fill="auto"/>
            <w:noWrap/>
            <w:hideMark/>
          </w:tcPr>
          <w:p w:rsidR="00DA175C" w:rsidRPr="00DA175C" w:rsidRDefault="00DA175C" w:rsidP="00A01F4B">
            <w:pPr>
              <w:jc w:val="left"/>
              <w:rPr>
                <w:rFonts w:ascii="Cambria" w:hAnsi="Cambria"/>
              </w:rPr>
            </w:pPr>
            <w:r w:rsidRPr="00DA175C">
              <w:rPr>
                <w:rFonts w:ascii="Cambria" w:hAnsi="Cambria"/>
              </w:rPr>
              <w:t>-</w:t>
            </w:r>
          </w:p>
        </w:tc>
        <w:tc>
          <w:tcPr>
            <w:tcW w:w="7974" w:type="dxa"/>
            <w:shd w:val="clear" w:color="auto" w:fill="auto"/>
            <w:noWrap/>
            <w:vAlign w:val="bottom"/>
            <w:hideMark/>
          </w:tcPr>
          <w:p w:rsidR="00DA175C" w:rsidRPr="00DA175C" w:rsidRDefault="00DA175C" w:rsidP="00A01F4B">
            <w:pPr>
              <w:jc w:val="left"/>
              <w:rPr>
                <w:rFonts w:ascii="Cambria" w:hAnsi="Cambria"/>
              </w:rPr>
            </w:pPr>
            <w:r w:rsidRPr="00DA175C">
              <w:rPr>
                <w:rFonts w:ascii="Cambria" w:hAnsi="Cambria"/>
              </w:rPr>
              <w:t xml:space="preserve">Certificat  de  garantie établie  par le fabricant /fournisseur                                    </w:t>
            </w:r>
          </w:p>
        </w:tc>
        <w:tc>
          <w:tcPr>
            <w:tcW w:w="1115" w:type="dxa"/>
            <w:shd w:val="clear" w:color="auto" w:fill="auto"/>
            <w:noWrap/>
            <w:vAlign w:val="bottom"/>
            <w:hideMark/>
          </w:tcPr>
          <w:p w:rsidR="00DA175C" w:rsidRPr="00DA175C" w:rsidRDefault="00DA175C" w:rsidP="00A01F4B">
            <w:pPr>
              <w:jc w:val="left"/>
              <w:rPr>
                <w:rFonts w:ascii="Cambria" w:hAnsi="Cambria"/>
              </w:rPr>
            </w:pPr>
            <w:r w:rsidRPr="00DA175C">
              <w:rPr>
                <w:rFonts w:ascii="Cambria" w:hAnsi="Cambria"/>
              </w:rPr>
              <w:t>Oui/Non</w:t>
            </w:r>
          </w:p>
        </w:tc>
      </w:tr>
      <w:tr w:rsidR="00DA175C" w:rsidRPr="00DA175C" w:rsidTr="00A813F8">
        <w:trPr>
          <w:trHeight w:val="315"/>
          <w:jc w:val="center"/>
        </w:trPr>
        <w:tc>
          <w:tcPr>
            <w:tcW w:w="386" w:type="dxa"/>
            <w:shd w:val="clear" w:color="auto" w:fill="auto"/>
            <w:noWrap/>
            <w:hideMark/>
          </w:tcPr>
          <w:p w:rsidR="00DA175C" w:rsidRPr="00DA175C" w:rsidRDefault="00DA175C" w:rsidP="00A01F4B">
            <w:pPr>
              <w:jc w:val="left"/>
              <w:rPr>
                <w:rFonts w:ascii="Cambria" w:hAnsi="Cambria"/>
              </w:rPr>
            </w:pPr>
            <w:r w:rsidRPr="00DA175C">
              <w:rPr>
                <w:rFonts w:ascii="Cambria" w:hAnsi="Cambria"/>
              </w:rPr>
              <w:t>-</w:t>
            </w:r>
          </w:p>
        </w:tc>
        <w:tc>
          <w:tcPr>
            <w:tcW w:w="7974" w:type="dxa"/>
            <w:shd w:val="clear" w:color="auto" w:fill="auto"/>
            <w:noWrap/>
            <w:vAlign w:val="bottom"/>
            <w:hideMark/>
          </w:tcPr>
          <w:p w:rsidR="00DA175C" w:rsidRPr="00DA175C" w:rsidRDefault="00DA175C" w:rsidP="00A01F4B">
            <w:pPr>
              <w:jc w:val="left"/>
              <w:rPr>
                <w:rFonts w:ascii="Cambria" w:hAnsi="Cambria"/>
              </w:rPr>
            </w:pPr>
            <w:r w:rsidRPr="00DA175C">
              <w:rPr>
                <w:rFonts w:ascii="Cambria" w:hAnsi="Cambria"/>
              </w:rPr>
              <w:t xml:space="preserve">Le certificat de visite du site                                                                                                </w:t>
            </w:r>
          </w:p>
        </w:tc>
        <w:tc>
          <w:tcPr>
            <w:tcW w:w="1115" w:type="dxa"/>
            <w:shd w:val="clear" w:color="auto" w:fill="auto"/>
            <w:noWrap/>
            <w:vAlign w:val="bottom"/>
            <w:hideMark/>
          </w:tcPr>
          <w:p w:rsidR="00DA175C" w:rsidRPr="00DA175C" w:rsidRDefault="00DA175C" w:rsidP="00A01F4B">
            <w:pPr>
              <w:jc w:val="left"/>
              <w:rPr>
                <w:rFonts w:ascii="Cambria" w:hAnsi="Cambria"/>
              </w:rPr>
            </w:pPr>
            <w:r w:rsidRPr="00DA175C">
              <w:rPr>
                <w:rFonts w:ascii="Cambria" w:hAnsi="Cambria"/>
              </w:rPr>
              <w:t>Oui/Non</w:t>
            </w:r>
          </w:p>
        </w:tc>
      </w:tr>
    </w:tbl>
    <w:p w:rsidR="0080092C" w:rsidRDefault="0080092C" w:rsidP="00A01F4B">
      <w:pPr>
        <w:pStyle w:val="Corpsdetexte"/>
        <w:numPr>
          <w:ilvl w:val="12"/>
          <w:numId w:val="0"/>
        </w:numPr>
        <w:spacing w:after="0"/>
        <w:rPr>
          <w:rFonts w:ascii="Cambria" w:hAnsi="Cambria"/>
        </w:rPr>
      </w:pPr>
      <w:r w:rsidRPr="002C0BC5">
        <w:rPr>
          <w:rFonts w:ascii="Cambria" w:hAnsi="Cambria"/>
        </w:rPr>
        <w:t xml:space="preserve">   </w:t>
      </w:r>
      <w:r w:rsidR="00DA175C">
        <w:rPr>
          <w:rFonts w:ascii="Cambria" w:hAnsi="Cambria"/>
        </w:rPr>
        <w:t xml:space="preserve">      </w:t>
      </w:r>
      <w:r w:rsidRPr="002C0BC5">
        <w:rPr>
          <w:rFonts w:ascii="Cambria" w:hAnsi="Cambria"/>
        </w:rPr>
        <w:t xml:space="preserve"> Ces critères techniques de qualification  seront déclinés en  </w:t>
      </w:r>
      <w:r w:rsidR="000445D9">
        <w:rPr>
          <w:rFonts w:ascii="Cambria" w:hAnsi="Cambria"/>
          <w:b/>
        </w:rPr>
        <w:t>soixante-quatorze</w:t>
      </w:r>
      <w:r w:rsidR="007D2A47">
        <w:rPr>
          <w:rFonts w:ascii="Cambria" w:hAnsi="Cambria"/>
          <w:b/>
        </w:rPr>
        <w:t xml:space="preserve"> </w:t>
      </w:r>
      <w:r w:rsidRPr="002C0BC5">
        <w:rPr>
          <w:rFonts w:ascii="Cambria" w:hAnsi="Cambria"/>
          <w:b/>
        </w:rPr>
        <w:t xml:space="preserve"> (</w:t>
      </w:r>
      <w:r w:rsidR="000445D9">
        <w:rPr>
          <w:rFonts w:ascii="Cambria" w:hAnsi="Cambria"/>
          <w:b/>
        </w:rPr>
        <w:t>74</w:t>
      </w:r>
      <w:r w:rsidRPr="002C0BC5">
        <w:rPr>
          <w:rFonts w:ascii="Cambria" w:hAnsi="Cambria"/>
          <w:b/>
        </w:rPr>
        <w:t>)</w:t>
      </w:r>
      <w:r w:rsidRPr="002C0BC5">
        <w:rPr>
          <w:rFonts w:ascii="Cambria" w:hAnsi="Cambria"/>
        </w:rPr>
        <w:t xml:space="preserve"> sous-critères ; de sorte que la non-obtention d’au moins   </w:t>
      </w:r>
      <w:r w:rsidR="007D2A47">
        <w:rPr>
          <w:rFonts w:ascii="Cambria" w:hAnsi="Cambria"/>
          <w:b/>
        </w:rPr>
        <w:t>52</w:t>
      </w:r>
      <w:r w:rsidRPr="002C0BC5">
        <w:rPr>
          <w:rFonts w:ascii="Cambria" w:hAnsi="Cambria"/>
          <w:b/>
        </w:rPr>
        <w:t xml:space="preserve"> oui sur </w:t>
      </w:r>
      <w:r w:rsidR="007D2A47">
        <w:rPr>
          <w:rFonts w:ascii="Cambria" w:hAnsi="Cambria"/>
          <w:b/>
        </w:rPr>
        <w:t>74</w:t>
      </w:r>
      <w:r w:rsidRPr="002C0BC5">
        <w:rPr>
          <w:rFonts w:ascii="Cambria" w:hAnsi="Cambria"/>
        </w:rPr>
        <w:t xml:space="preserve"> entraîne l</w:t>
      </w:r>
      <w:r w:rsidR="007D2A47">
        <w:rPr>
          <w:rFonts w:ascii="Cambria" w:hAnsi="Cambria"/>
        </w:rPr>
        <w:t>’élimination du soumissionnaire</w:t>
      </w:r>
      <w:r w:rsidR="00DA175C">
        <w:rPr>
          <w:rFonts w:ascii="Cambria" w:hAnsi="Cambria"/>
        </w:rPr>
        <w:t>.</w:t>
      </w:r>
      <w:r w:rsidRPr="002C0BC5">
        <w:rPr>
          <w:rFonts w:ascii="Cambria" w:hAnsi="Cambria"/>
        </w:rPr>
        <w:t xml:space="preserve"> </w:t>
      </w:r>
      <w:r w:rsidR="007D2A47">
        <w:rPr>
          <w:rFonts w:ascii="Cambria" w:hAnsi="Cambria"/>
        </w:rPr>
        <w:t>(</w:t>
      </w:r>
      <w:r w:rsidR="007D2A47" w:rsidRPr="007D2A47">
        <w:rPr>
          <w:rFonts w:ascii="Cambria" w:hAnsi="Cambria"/>
          <w:b/>
        </w:rPr>
        <w:t>cf. grille de notation titre I à titre 10</w:t>
      </w:r>
      <w:r w:rsidR="007D2A47">
        <w:rPr>
          <w:rFonts w:ascii="Cambria" w:hAnsi="Cambria"/>
        </w:rPr>
        <w:t>)</w:t>
      </w:r>
    </w:p>
    <w:p w:rsidR="0080092C" w:rsidRPr="002C0BC5" w:rsidRDefault="0080092C" w:rsidP="00A01F4B">
      <w:pPr>
        <w:pStyle w:val="Corpsdetexte"/>
        <w:numPr>
          <w:ilvl w:val="12"/>
          <w:numId w:val="0"/>
        </w:numPr>
        <w:spacing w:after="0"/>
        <w:ind w:firstLine="709"/>
        <w:rPr>
          <w:rFonts w:ascii="Cambria" w:hAnsi="Cambria"/>
        </w:rPr>
      </w:pPr>
    </w:p>
    <w:p w:rsidR="0080092C" w:rsidRPr="002C0BC5" w:rsidRDefault="0080092C" w:rsidP="00A01F4B">
      <w:pPr>
        <w:pStyle w:val="Paragraphedeliste"/>
        <w:keepNext/>
        <w:numPr>
          <w:ilvl w:val="0"/>
          <w:numId w:val="6"/>
        </w:numPr>
        <w:jc w:val="left"/>
        <w:outlineLvl w:val="3"/>
        <w:rPr>
          <w:rFonts w:ascii="Cambria" w:hAnsi="Cambria"/>
          <w:b/>
          <w:bCs/>
          <w:color w:val="000000"/>
        </w:rPr>
      </w:pPr>
      <w:r w:rsidRPr="002C0BC5">
        <w:rPr>
          <w:rFonts w:ascii="Cambria" w:hAnsi="Cambria"/>
          <w:b/>
          <w:bCs/>
          <w:color w:val="000000"/>
          <w:u w:val="single"/>
        </w:rPr>
        <w:t>Délai de validité des offres</w:t>
      </w:r>
      <w:r w:rsidRPr="002C0BC5">
        <w:rPr>
          <w:rFonts w:ascii="Cambria" w:hAnsi="Cambria"/>
          <w:b/>
          <w:bCs/>
          <w:color w:val="000000"/>
        </w:rPr>
        <w:t xml:space="preserve"> </w:t>
      </w:r>
    </w:p>
    <w:p w:rsidR="0080092C" w:rsidRPr="002C0BC5" w:rsidRDefault="0080092C" w:rsidP="00A01F4B">
      <w:pPr>
        <w:ind w:firstLine="709"/>
        <w:rPr>
          <w:rFonts w:ascii="Cambria" w:hAnsi="Cambria"/>
          <w:bCs/>
          <w:color w:val="000000"/>
        </w:rPr>
      </w:pPr>
      <w:r w:rsidRPr="002C0BC5">
        <w:rPr>
          <w:rFonts w:ascii="Cambria" w:hAnsi="Cambria"/>
          <w:bCs/>
          <w:color w:val="000000"/>
        </w:rPr>
        <w:t xml:space="preserve">Les </w:t>
      </w:r>
      <w:r w:rsidR="00A813F8">
        <w:rPr>
          <w:rFonts w:ascii="Cambria" w:hAnsi="Cambria"/>
          <w:bCs/>
          <w:color w:val="000000"/>
        </w:rPr>
        <w:t>soumissionnaires restent engagé</w:t>
      </w:r>
      <w:r w:rsidRPr="002C0BC5">
        <w:rPr>
          <w:rFonts w:ascii="Cambria" w:hAnsi="Cambria"/>
          <w:bCs/>
          <w:color w:val="000000"/>
        </w:rPr>
        <w:t xml:space="preserve">s par leurs offres pendant une période de </w:t>
      </w:r>
      <w:r w:rsidRPr="002C0BC5">
        <w:rPr>
          <w:rFonts w:ascii="Cambria" w:hAnsi="Cambria"/>
          <w:b/>
          <w:bCs/>
          <w:color w:val="000000"/>
        </w:rPr>
        <w:t xml:space="preserve">quatre -vingt -dix (90) </w:t>
      </w:r>
      <w:r w:rsidRPr="002C0BC5">
        <w:rPr>
          <w:rFonts w:ascii="Cambria" w:hAnsi="Cambria"/>
          <w:bCs/>
          <w:color w:val="000000"/>
        </w:rPr>
        <w:t xml:space="preserve">jours, à compter de la date limite fixée pour la remise des offres. </w:t>
      </w:r>
    </w:p>
    <w:p w:rsidR="0080092C" w:rsidRPr="002C0BC5" w:rsidRDefault="0080092C" w:rsidP="00A01F4B">
      <w:pPr>
        <w:widowControl w:val="0"/>
        <w:numPr>
          <w:ilvl w:val="0"/>
          <w:numId w:val="6"/>
        </w:numPr>
        <w:autoSpaceDE w:val="0"/>
        <w:autoSpaceDN w:val="0"/>
        <w:adjustRightInd w:val="0"/>
        <w:ind w:right="-20"/>
        <w:jc w:val="left"/>
        <w:rPr>
          <w:rFonts w:ascii="Cambria" w:hAnsi="Cambria"/>
          <w:b/>
          <w:bCs/>
          <w:color w:val="000000"/>
          <w:u w:val="single"/>
        </w:rPr>
      </w:pPr>
      <w:r w:rsidRPr="002C0BC5">
        <w:rPr>
          <w:rFonts w:ascii="Cambria" w:hAnsi="Cambria"/>
          <w:b/>
          <w:bCs/>
          <w:color w:val="000000"/>
          <w:u w:val="single"/>
        </w:rPr>
        <w:t>Attribution du Marché</w:t>
      </w:r>
    </w:p>
    <w:p w:rsidR="0080092C" w:rsidRPr="00955A5F" w:rsidRDefault="0080092C" w:rsidP="00A01F4B">
      <w:pPr>
        <w:widowControl w:val="0"/>
        <w:autoSpaceDE w:val="0"/>
        <w:autoSpaceDN w:val="0"/>
        <w:adjustRightInd w:val="0"/>
        <w:ind w:right="-10" w:firstLine="709"/>
        <w:rPr>
          <w:rFonts w:ascii="Cambria" w:hAnsi="Cambria"/>
          <w:iCs/>
          <w:color w:val="000000"/>
        </w:rPr>
      </w:pPr>
      <w:r w:rsidRPr="002C0BC5">
        <w:rPr>
          <w:rFonts w:ascii="Cambria" w:hAnsi="Cambria"/>
          <w:iCs/>
          <w:color w:val="000000"/>
        </w:rPr>
        <w:t xml:space="preserve">Le </w:t>
      </w:r>
      <w:r w:rsidR="009017FD">
        <w:rPr>
          <w:rFonts w:ascii="Cambria" w:hAnsi="Cambria"/>
          <w:iCs/>
          <w:color w:val="000000"/>
        </w:rPr>
        <w:t xml:space="preserve">Maire de la </w:t>
      </w:r>
      <w:r w:rsidR="008201A7">
        <w:rPr>
          <w:rFonts w:ascii="Cambria" w:hAnsi="Cambria"/>
          <w:iCs/>
          <w:color w:val="000000"/>
        </w:rPr>
        <w:t>Commune de Batouri</w:t>
      </w:r>
      <w:r w:rsidRPr="002C0BC5">
        <w:rPr>
          <w:rFonts w:ascii="Cambria" w:hAnsi="Cambria"/>
          <w:b/>
          <w:iCs/>
          <w:color w:val="000000"/>
        </w:rPr>
        <w:t>,</w:t>
      </w:r>
      <w:r w:rsidRPr="002C0BC5">
        <w:rPr>
          <w:rFonts w:ascii="Cambria" w:hAnsi="Cambria"/>
          <w:iCs/>
          <w:color w:val="000000"/>
        </w:rPr>
        <w:t xml:space="preserve"> attribuera le marché au soumissionnaire dont l’offre</w:t>
      </w:r>
      <w:r w:rsidRPr="002C0BC5">
        <w:rPr>
          <w:rFonts w:ascii="Cambria" w:hAnsi="Cambria"/>
          <w:iCs/>
          <w:color w:val="000000"/>
          <w:shd w:val="clear" w:color="auto" w:fill="FFFFFF"/>
        </w:rPr>
        <w:t>, qualifiée techniquement,</w:t>
      </w:r>
      <w:r w:rsidRPr="002C0BC5">
        <w:rPr>
          <w:rFonts w:ascii="Cambria" w:hAnsi="Cambria"/>
          <w:iCs/>
          <w:color w:val="000000"/>
        </w:rPr>
        <w:t xml:space="preserve"> aura été évaluée </w:t>
      </w:r>
      <w:r w:rsidR="007876BC">
        <w:rPr>
          <w:rFonts w:ascii="Cambria" w:hAnsi="Cambria"/>
          <w:b/>
          <w:iCs/>
          <w:color w:val="000000"/>
        </w:rPr>
        <w:t>la moins-</w:t>
      </w:r>
      <w:proofErr w:type="spellStart"/>
      <w:r w:rsidRPr="002C0BC5">
        <w:rPr>
          <w:rFonts w:ascii="Cambria" w:hAnsi="Cambria"/>
          <w:b/>
          <w:iCs/>
          <w:color w:val="000000"/>
        </w:rPr>
        <w:t>disante</w:t>
      </w:r>
      <w:proofErr w:type="spellEnd"/>
      <w:r w:rsidRPr="002C0BC5">
        <w:rPr>
          <w:rFonts w:ascii="Cambria" w:hAnsi="Cambria"/>
          <w:iCs/>
          <w:color w:val="000000"/>
        </w:rPr>
        <w:t xml:space="preserve"> après vérifications de ses prix et jugée substantiellement confor</w:t>
      </w:r>
      <w:r w:rsidR="0092167B">
        <w:rPr>
          <w:rFonts w:ascii="Cambria" w:hAnsi="Cambria"/>
          <w:iCs/>
          <w:color w:val="000000"/>
        </w:rPr>
        <w:t xml:space="preserve">me au Dossier d’Appel </w:t>
      </w:r>
      <w:r w:rsidR="00D51D21">
        <w:rPr>
          <w:rFonts w:ascii="Cambria" w:hAnsi="Cambria"/>
          <w:iCs/>
          <w:color w:val="000000"/>
        </w:rPr>
        <w:t>d’Offres</w:t>
      </w:r>
      <w:r w:rsidR="0092167B">
        <w:rPr>
          <w:rFonts w:ascii="Cambria" w:hAnsi="Cambria"/>
          <w:iCs/>
          <w:color w:val="000000"/>
        </w:rPr>
        <w:t>.</w:t>
      </w:r>
    </w:p>
    <w:p w:rsidR="0080092C" w:rsidRPr="002C0BC5" w:rsidRDefault="0080092C" w:rsidP="00A01F4B">
      <w:pPr>
        <w:keepNext/>
        <w:numPr>
          <w:ilvl w:val="0"/>
          <w:numId w:val="6"/>
        </w:numPr>
        <w:jc w:val="left"/>
        <w:outlineLvl w:val="3"/>
        <w:rPr>
          <w:rFonts w:ascii="Cambria" w:hAnsi="Cambria"/>
          <w:b/>
          <w:bCs/>
          <w:color w:val="000000"/>
        </w:rPr>
      </w:pPr>
      <w:r w:rsidRPr="002C0BC5">
        <w:rPr>
          <w:rFonts w:ascii="Cambria" w:hAnsi="Cambria"/>
          <w:b/>
          <w:bCs/>
          <w:color w:val="000000"/>
          <w:u w:val="single"/>
        </w:rPr>
        <w:t>Renseignements complémentaires</w:t>
      </w:r>
      <w:r w:rsidRPr="002C0BC5">
        <w:rPr>
          <w:rFonts w:ascii="Cambria" w:hAnsi="Cambria"/>
          <w:b/>
          <w:bCs/>
          <w:color w:val="000000"/>
        </w:rPr>
        <w:t xml:space="preserve"> </w:t>
      </w:r>
    </w:p>
    <w:p w:rsidR="0080092C" w:rsidRPr="002C0BC5" w:rsidRDefault="0080092C" w:rsidP="00A01F4B">
      <w:pPr>
        <w:rPr>
          <w:rFonts w:ascii="Cambria" w:hAnsi="Cambria"/>
          <w:b/>
          <w:bCs/>
          <w:color w:val="000000"/>
        </w:rPr>
      </w:pPr>
      <w:r w:rsidRPr="002C0BC5">
        <w:rPr>
          <w:rFonts w:ascii="Cambria" w:hAnsi="Cambria"/>
          <w:bCs/>
          <w:color w:val="000000"/>
        </w:rPr>
        <w:tab/>
        <w:t>Les renseignements complémentaires d'ordre technique peuvent être obtenus aux  jours</w:t>
      </w:r>
      <w:r w:rsidR="00BC03D0">
        <w:rPr>
          <w:rFonts w:ascii="Cambria" w:hAnsi="Cambria"/>
          <w:bCs/>
          <w:color w:val="000000"/>
        </w:rPr>
        <w:t xml:space="preserve">                   </w:t>
      </w:r>
      <w:r w:rsidRPr="002C0BC5">
        <w:rPr>
          <w:rFonts w:ascii="Cambria" w:hAnsi="Cambria"/>
          <w:bCs/>
          <w:color w:val="000000"/>
        </w:rPr>
        <w:t xml:space="preserve"> et heures ouvrables, auprès de </w:t>
      </w:r>
      <w:r w:rsidR="006F27C4">
        <w:rPr>
          <w:rFonts w:ascii="Cambria" w:hAnsi="Cambria"/>
          <w:bCs/>
          <w:color w:val="000000"/>
        </w:rPr>
        <w:t xml:space="preserve">la </w:t>
      </w:r>
      <w:r w:rsidR="008201A7">
        <w:rPr>
          <w:rFonts w:ascii="Cambria" w:hAnsi="Cambria"/>
          <w:bCs/>
          <w:color w:val="000000"/>
        </w:rPr>
        <w:t>Commune de Batouri</w:t>
      </w:r>
      <w:r w:rsidRPr="002C0BC5">
        <w:rPr>
          <w:rFonts w:ascii="Cambria" w:hAnsi="Cambria"/>
        </w:rPr>
        <w:t>, au numéro de téléphone</w:t>
      </w:r>
      <w:r w:rsidR="00A813F8">
        <w:rPr>
          <w:rFonts w:ascii="Cambria" w:hAnsi="Cambria"/>
        </w:rPr>
        <w:t xml:space="preserve"> </w:t>
      </w:r>
      <w:r w:rsidR="008201A7">
        <w:rPr>
          <w:rFonts w:ascii="Cambria" w:hAnsi="Cambria"/>
        </w:rPr>
        <w:t xml:space="preserve">696 641 339/655 028 484 </w:t>
      </w:r>
      <w:r w:rsidR="008201A7" w:rsidRPr="002C0BC5">
        <w:rPr>
          <w:rFonts w:ascii="Cambria" w:hAnsi="Cambria"/>
          <w:b/>
        </w:rPr>
        <w:t>BP</w:t>
      </w:r>
      <w:r w:rsidR="008201A7">
        <w:rPr>
          <w:rFonts w:ascii="Cambria" w:hAnsi="Cambria"/>
          <w:b/>
        </w:rPr>
        <w:t xml:space="preserve"> 42 Batouri</w:t>
      </w:r>
      <w:r w:rsidR="00A813F8">
        <w:rPr>
          <w:rFonts w:ascii="Calibri" w:hAnsi="Calibri"/>
          <w:b/>
          <w:sz w:val="22"/>
          <w:szCs w:val="22"/>
        </w:rPr>
        <w:t xml:space="preserve"> </w:t>
      </w:r>
      <w:r w:rsidRPr="002C0BC5">
        <w:rPr>
          <w:rFonts w:ascii="Cambria" w:hAnsi="Cambria"/>
        </w:rPr>
        <w:t>dès publication du présent avis.</w:t>
      </w:r>
    </w:p>
    <w:p w:rsidR="0080092C" w:rsidRPr="002C0BC5" w:rsidRDefault="0080092C" w:rsidP="00A01F4B">
      <w:pPr>
        <w:jc w:val="right"/>
        <w:rPr>
          <w:rFonts w:ascii="Cambria" w:hAnsi="Cambria"/>
          <w:b/>
          <w:bCs/>
          <w:color w:val="000000"/>
        </w:rPr>
      </w:pPr>
      <w:r w:rsidRPr="002C0BC5">
        <w:rPr>
          <w:rFonts w:ascii="Cambria" w:hAnsi="Cambria"/>
          <w:b/>
          <w:bCs/>
          <w:color w:val="000000"/>
        </w:rPr>
        <w:t xml:space="preserve">  </w:t>
      </w:r>
      <w:r>
        <w:rPr>
          <w:rFonts w:ascii="Cambria" w:hAnsi="Cambria"/>
          <w:b/>
          <w:bCs/>
          <w:color w:val="000000"/>
        </w:rPr>
        <w:t xml:space="preserve">           </w:t>
      </w:r>
      <w:r w:rsidRPr="002C0BC5">
        <w:rPr>
          <w:rFonts w:ascii="Cambria" w:hAnsi="Cambria"/>
          <w:b/>
          <w:bCs/>
          <w:color w:val="000000"/>
        </w:rPr>
        <w:t xml:space="preserve"> </w:t>
      </w:r>
      <w:r w:rsidR="008201A7">
        <w:rPr>
          <w:rFonts w:ascii="Cambria" w:hAnsi="Cambria"/>
          <w:bCs/>
          <w:color w:val="000000"/>
        </w:rPr>
        <w:t>BATOU</w:t>
      </w:r>
      <w:r w:rsidR="006F27C4">
        <w:rPr>
          <w:rFonts w:ascii="Cambria" w:hAnsi="Cambria"/>
          <w:bCs/>
          <w:color w:val="000000"/>
        </w:rPr>
        <w:t>RI</w:t>
      </w:r>
      <w:r w:rsidRPr="002C0BC5">
        <w:rPr>
          <w:rFonts w:ascii="Cambria" w:hAnsi="Cambria"/>
          <w:bCs/>
          <w:color w:val="000000"/>
        </w:rPr>
        <w:t>, le</w:t>
      </w:r>
      <w:r w:rsidRPr="002C0BC5">
        <w:rPr>
          <w:rFonts w:ascii="Cambria" w:hAnsi="Cambria"/>
          <w:b/>
          <w:bCs/>
          <w:color w:val="000000"/>
        </w:rPr>
        <w:t>__________________</w:t>
      </w:r>
      <w:r>
        <w:rPr>
          <w:rFonts w:ascii="Cambria" w:hAnsi="Cambria"/>
          <w:b/>
          <w:bCs/>
          <w:color w:val="000000"/>
        </w:rPr>
        <w:t>____</w:t>
      </w:r>
    </w:p>
    <w:p w:rsidR="0080092C" w:rsidRPr="002C0BC5" w:rsidRDefault="0080092C" w:rsidP="00A01F4B">
      <w:pPr>
        <w:ind w:left="6521"/>
        <w:jc w:val="center"/>
        <w:outlineLvl w:val="7"/>
        <w:rPr>
          <w:rFonts w:ascii="Cambria" w:hAnsi="Cambria"/>
          <w:b/>
          <w:i/>
          <w:iCs/>
        </w:rPr>
      </w:pPr>
      <w:r w:rsidRPr="002C0BC5">
        <w:rPr>
          <w:rFonts w:ascii="Cambria" w:hAnsi="Cambria"/>
          <w:b/>
          <w:iCs/>
        </w:rPr>
        <w:t xml:space="preserve">Le </w:t>
      </w:r>
      <w:r w:rsidR="006F27C4">
        <w:rPr>
          <w:rFonts w:ascii="Cambria" w:hAnsi="Cambria"/>
          <w:b/>
          <w:iCs/>
        </w:rPr>
        <w:t>MAIRE</w:t>
      </w:r>
      <w:r w:rsidRPr="002C0BC5">
        <w:rPr>
          <w:rFonts w:ascii="Cambria" w:hAnsi="Cambria"/>
          <w:b/>
        </w:rPr>
        <w:t>,</w:t>
      </w:r>
    </w:p>
    <w:p w:rsidR="0080092C" w:rsidRPr="002C0BC5" w:rsidRDefault="0080092C" w:rsidP="00A01F4B">
      <w:pPr>
        <w:ind w:left="6521"/>
        <w:jc w:val="center"/>
        <w:outlineLvl w:val="7"/>
        <w:rPr>
          <w:rFonts w:ascii="Cambria" w:hAnsi="Cambria"/>
          <w:i/>
          <w:iCs/>
        </w:rPr>
      </w:pPr>
      <w:r w:rsidRPr="002C0BC5">
        <w:rPr>
          <w:rFonts w:ascii="Cambria" w:hAnsi="Cambria"/>
          <w:iCs/>
        </w:rPr>
        <w:t>(</w:t>
      </w:r>
      <w:r w:rsidR="006F27C4">
        <w:rPr>
          <w:rFonts w:ascii="Cambria" w:hAnsi="Cambria"/>
          <w:b/>
          <w:i/>
          <w:iCs/>
        </w:rPr>
        <w:t>Maître d’Ouvrage</w:t>
      </w:r>
      <w:r w:rsidRPr="002C0BC5">
        <w:rPr>
          <w:rFonts w:ascii="Cambria" w:hAnsi="Cambria"/>
          <w:iCs/>
        </w:rPr>
        <w:t>)</w:t>
      </w:r>
    </w:p>
    <w:p w:rsidR="0080092C" w:rsidRPr="002C0BC5" w:rsidRDefault="0080092C" w:rsidP="00A01F4B">
      <w:pPr>
        <w:widowControl w:val="0"/>
        <w:autoSpaceDE w:val="0"/>
        <w:autoSpaceDN w:val="0"/>
        <w:adjustRightInd w:val="0"/>
        <w:ind w:right="-20"/>
        <w:rPr>
          <w:rFonts w:ascii="Cambria" w:hAnsi="Cambria"/>
          <w:b/>
          <w:i/>
          <w:iCs/>
          <w:color w:val="000000"/>
        </w:rPr>
      </w:pPr>
      <w:r w:rsidRPr="002C0BC5">
        <w:rPr>
          <w:rFonts w:ascii="Cambria" w:hAnsi="Cambria"/>
          <w:b/>
          <w:i/>
          <w:iCs/>
          <w:color w:val="000000"/>
          <w:u w:val="single"/>
        </w:rPr>
        <w:t>Ampliations</w:t>
      </w:r>
      <w:r w:rsidRPr="002C0BC5">
        <w:rPr>
          <w:rFonts w:ascii="Cambria" w:hAnsi="Cambria"/>
          <w:b/>
          <w:i/>
          <w:iCs/>
          <w:color w:val="000000"/>
          <w:spacing w:val="6"/>
        </w:rPr>
        <w:t xml:space="preserve"> </w:t>
      </w:r>
      <w:r w:rsidRPr="002C0BC5">
        <w:rPr>
          <w:rFonts w:ascii="Cambria" w:hAnsi="Cambria"/>
          <w:b/>
          <w:i/>
          <w:iCs/>
          <w:color w:val="000000"/>
        </w:rPr>
        <w:t>:</w:t>
      </w:r>
    </w:p>
    <w:p w:rsidR="0080092C" w:rsidRPr="00A813F8" w:rsidRDefault="008201A7" w:rsidP="001C553C">
      <w:pPr>
        <w:widowControl w:val="0"/>
        <w:numPr>
          <w:ilvl w:val="0"/>
          <w:numId w:val="31"/>
        </w:numPr>
        <w:autoSpaceDE w:val="0"/>
        <w:autoSpaceDN w:val="0"/>
        <w:adjustRightInd w:val="0"/>
        <w:ind w:right="-20"/>
        <w:rPr>
          <w:rFonts w:ascii="Cambria" w:hAnsi="Cambria" w:cs="Arial"/>
          <w:color w:val="000000"/>
          <w:spacing w:val="6"/>
          <w:sz w:val="16"/>
          <w:szCs w:val="20"/>
        </w:rPr>
      </w:pPr>
      <w:r>
        <w:rPr>
          <w:rFonts w:ascii="Cambria" w:hAnsi="Cambria" w:cs="Arial"/>
          <w:color w:val="000000"/>
          <w:spacing w:val="6"/>
          <w:sz w:val="16"/>
          <w:szCs w:val="20"/>
        </w:rPr>
        <w:t xml:space="preserve">DDMAP/ </w:t>
      </w:r>
      <w:proofErr w:type="gramStart"/>
      <w:r>
        <w:rPr>
          <w:rFonts w:ascii="Cambria" w:hAnsi="Cambria" w:cs="Arial"/>
          <w:color w:val="000000"/>
          <w:spacing w:val="6"/>
          <w:sz w:val="16"/>
          <w:szCs w:val="20"/>
        </w:rPr>
        <w:t>Kadey</w:t>
      </w:r>
      <w:r w:rsidR="0080092C" w:rsidRPr="00A813F8">
        <w:rPr>
          <w:rFonts w:ascii="Cambria" w:hAnsi="Cambria" w:cs="Arial"/>
          <w:color w:val="000000"/>
          <w:spacing w:val="6"/>
          <w:sz w:val="16"/>
          <w:szCs w:val="20"/>
        </w:rPr>
        <w:t>(</w:t>
      </w:r>
      <w:proofErr w:type="gramEnd"/>
      <w:r w:rsidR="0080092C" w:rsidRPr="00A813F8">
        <w:rPr>
          <w:rFonts w:ascii="Cambria" w:hAnsi="Cambria" w:cs="Arial"/>
          <w:color w:val="000000"/>
          <w:spacing w:val="6"/>
          <w:sz w:val="16"/>
          <w:szCs w:val="20"/>
        </w:rPr>
        <w:t>pour information)</w:t>
      </w:r>
    </w:p>
    <w:p w:rsidR="0080092C" w:rsidRPr="00A813F8" w:rsidRDefault="0080092C" w:rsidP="001C553C">
      <w:pPr>
        <w:widowControl w:val="0"/>
        <w:numPr>
          <w:ilvl w:val="0"/>
          <w:numId w:val="31"/>
        </w:numPr>
        <w:autoSpaceDE w:val="0"/>
        <w:autoSpaceDN w:val="0"/>
        <w:adjustRightInd w:val="0"/>
        <w:ind w:right="-20"/>
        <w:rPr>
          <w:rFonts w:ascii="Cambria" w:hAnsi="Cambria"/>
          <w:color w:val="000000"/>
          <w:sz w:val="16"/>
          <w:szCs w:val="20"/>
        </w:rPr>
      </w:pPr>
      <w:r w:rsidRPr="00A813F8">
        <w:rPr>
          <w:rFonts w:ascii="Cambria" w:hAnsi="Cambria" w:cs="Arial"/>
          <w:color w:val="000000"/>
          <w:spacing w:val="6"/>
          <w:sz w:val="16"/>
          <w:szCs w:val="20"/>
        </w:rPr>
        <w:t>PRESIDENT/ C</w:t>
      </w:r>
      <w:r w:rsidR="00A813F8" w:rsidRPr="00A813F8">
        <w:rPr>
          <w:rFonts w:ascii="Cambria" w:hAnsi="Cambria" w:cs="Arial"/>
          <w:color w:val="000000"/>
          <w:spacing w:val="6"/>
          <w:sz w:val="16"/>
          <w:szCs w:val="20"/>
        </w:rPr>
        <w:t xml:space="preserve">IPM </w:t>
      </w:r>
      <w:r w:rsidRPr="00A813F8">
        <w:rPr>
          <w:rFonts w:ascii="Cambria" w:hAnsi="Cambria" w:cs="Arial"/>
          <w:color w:val="000000"/>
          <w:spacing w:val="6"/>
          <w:sz w:val="16"/>
          <w:szCs w:val="20"/>
        </w:rPr>
        <w:t>(pour information</w:t>
      </w:r>
      <w:r w:rsidRPr="00A813F8">
        <w:rPr>
          <w:rFonts w:ascii="Cambria" w:hAnsi="Cambria"/>
          <w:color w:val="000000"/>
          <w:sz w:val="16"/>
          <w:szCs w:val="20"/>
        </w:rPr>
        <w:t>)</w:t>
      </w:r>
    </w:p>
    <w:p w:rsidR="0080092C" w:rsidRPr="00A813F8" w:rsidRDefault="0080092C" w:rsidP="001C553C">
      <w:pPr>
        <w:widowControl w:val="0"/>
        <w:numPr>
          <w:ilvl w:val="0"/>
          <w:numId w:val="31"/>
        </w:numPr>
        <w:autoSpaceDE w:val="0"/>
        <w:autoSpaceDN w:val="0"/>
        <w:adjustRightInd w:val="0"/>
        <w:ind w:right="-20"/>
        <w:rPr>
          <w:rFonts w:ascii="Cambria" w:hAnsi="Cambria" w:cs="Arial"/>
          <w:color w:val="000000"/>
          <w:spacing w:val="6"/>
          <w:sz w:val="16"/>
          <w:szCs w:val="20"/>
        </w:rPr>
      </w:pPr>
      <w:r w:rsidRPr="00A813F8">
        <w:rPr>
          <w:rFonts w:ascii="Cambria" w:hAnsi="Cambria" w:cs="Arial"/>
          <w:color w:val="000000"/>
          <w:spacing w:val="6"/>
          <w:sz w:val="16"/>
          <w:szCs w:val="20"/>
        </w:rPr>
        <w:t>ARMP (pour publication au JDM)</w:t>
      </w:r>
    </w:p>
    <w:p w:rsidR="0080092C" w:rsidRPr="00A813F8" w:rsidRDefault="0080092C" w:rsidP="001C553C">
      <w:pPr>
        <w:numPr>
          <w:ilvl w:val="0"/>
          <w:numId w:val="31"/>
        </w:numPr>
        <w:rPr>
          <w:rFonts w:ascii="Cambria" w:hAnsi="Cambria" w:cs="Arial"/>
          <w:color w:val="000000"/>
          <w:spacing w:val="6"/>
          <w:sz w:val="16"/>
          <w:szCs w:val="20"/>
        </w:rPr>
      </w:pPr>
      <w:r w:rsidRPr="00A813F8">
        <w:rPr>
          <w:rFonts w:ascii="Cambria" w:hAnsi="Cambria" w:cs="Arial"/>
          <w:color w:val="000000"/>
          <w:spacing w:val="6"/>
          <w:sz w:val="16"/>
          <w:szCs w:val="20"/>
        </w:rPr>
        <w:t>AFFICHAGE (pour information)</w:t>
      </w:r>
    </w:p>
    <w:p w:rsidR="00955A5F" w:rsidRPr="00A813F8" w:rsidRDefault="0080092C" w:rsidP="001C553C">
      <w:pPr>
        <w:numPr>
          <w:ilvl w:val="0"/>
          <w:numId w:val="31"/>
        </w:numPr>
        <w:rPr>
          <w:rFonts w:ascii="Cambria" w:hAnsi="Cambria" w:cs="Arial"/>
          <w:color w:val="000000"/>
          <w:spacing w:val="6"/>
          <w:sz w:val="16"/>
          <w:szCs w:val="20"/>
        </w:rPr>
      </w:pPr>
      <w:r w:rsidRPr="00A813F8">
        <w:rPr>
          <w:rFonts w:ascii="Cambria" w:hAnsi="Cambria" w:cs="Arial"/>
          <w:color w:val="000000"/>
          <w:spacing w:val="6"/>
          <w:sz w:val="16"/>
          <w:szCs w:val="20"/>
        </w:rPr>
        <w:t>CHRONO/ARCHIVES</w:t>
      </w:r>
    </w:p>
    <w:p w:rsidR="00BC47F4" w:rsidRDefault="00BC47F4" w:rsidP="00A01F4B">
      <w:pPr>
        <w:rPr>
          <w:rFonts w:ascii="Cambria" w:hAnsi="Cambria" w:cs="Arial"/>
          <w:color w:val="000000"/>
          <w:spacing w:val="6"/>
          <w:sz w:val="20"/>
          <w:szCs w:val="20"/>
        </w:rPr>
      </w:pPr>
    </w:p>
    <w:p w:rsidR="00BC47F4" w:rsidRDefault="00BC47F4" w:rsidP="00A01F4B">
      <w:pPr>
        <w:rPr>
          <w:rFonts w:ascii="Cambria" w:hAnsi="Cambria" w:cs="Arial"/>
          <w:color w:val="000000"/>
          <w:spacing w:val="6"/>
          <w:sz w:val="20"/>
          <w:szCs w:val="20"/>
        </w:rPr>
      </w:pPr>
    </w:p>
    <w:p w:rsidR="00BC47F4" w:rsidRDefault="00BC47F4" w:rsidP="00A01F4B">
      <w:pPr>
        <w:rPr>
          <w:rFonts w:ascii="Cambria" w:hAnsi="Cambria" w:cs="Arial"/>
          <w:color w:val="000000"/>
          <w:spacing w:val="6"/>
          <w:sz w:val="20"/>
          <w:szCs w:val="20"/>
        </w:rPr>
      </w:pPr>
    </w:p>
    <w:p w:rsidR="00BC47F4" w:rsidRDefault="00BC47F4" w:rsidP="00A01F4B">
      <w:pPr>
        <w:rPr>
          <w:rFonts w:ascii="Cambria" w:hAnsi="Cambria" w:cs="Arial"/>
          <w:color w:val="000000"/>
          <w:spacing w:val="6"/>
          <w:sz w:val="20"/>
          <w:szCs w:val="20"/>
        </w:rPr>
      </w:pPr>
    </w:p>
    <w:p w:rsidR="00BC47F4" w:rsidRDefault="00BC47F4" w:rsidP="00A01F4B">
      <w:pPr>
        <w:rPr>
          <w:rFonts w:ascii="Cambria" w:hAnsi="Cambria" w:cs="Arial"/>
          <w:color w:val="000000"/>
          <w:spacing w:val="6"/>
          <w:sz w:val="20"/>
          <w:szCs w:val="20"/>
        </w:rPr>
      </w:pPr>
    </w:p>
    <w:p w:rsidR="00BC47F4" w:rsidRDefault="00BC47F4" w:rsidP="00A01F4B">
      <w:pPr>
        <w:rPr>
          <w:rFonts w:ascii="Cambria" w:hAnsi="Cambria" w:cs="Arial"/>
          <w:color w:val="000000"/>
          <w:spacing w:val="6"/>
          <w:sz w:val="20"/>
          <w:szCs w:val="20"/>
        </w:rPr>
      </w:pPr>
    </w:p>
    <w:p w:rsidR="00BC47F4" w:rsidRDefault="00BC47F4" w:rsidP="00A01F4B">
      <w:pPr>
        <w:rPr>
          <w:rFonts w:ascii="Cambria" w:hAnsi="Cambria" w:cs="Arial"/>
          <w:color w:val="000000"/>
          <w:spacing w:val="6"/>
          <w:sz w:val="20"/>
          <w:szCs w:val="20"/>
        </w:rPr>
      </w:pPr>
    </w:p>
    <w:p w:rsidR="00BC47F4" w:rsidRDefault="00BC47F4" w:rsidP="00A01F4B">
      <w:pPr>
        <w:rPr>
          <w:rFonts w:ascii="Cambria" w:hAnsi="Cambria" w:cs="Arial"/>
          <w:color w:val="000000"/>
          <w:spacing w:val="6"/>
          <w:sz w:val="20"/>
          <w:szCs w:val="20"/>
        </w:rPr>
      </w:pPr>
    </w:p>
    <w:p w:rsidR="00BC47F4" w:rsidRDefault="00BC47F4" w:rsidP="00A01F4B">
      <w:pPr>
        <w:rPr>
          <w:rFonts w:ascii="Cambria" w:hAnsi="Cambria" w:cs="Arial"/>
          <w:color w:val="000000"/>
          <w:spacing w:val="6"/>
          <w:sz w:val="20"/>
          <w:szCs w:val="20"/>
        </w:rPr>
      </w:pPr>
    </w:p>
    <w:p w:rsidR="00BC47F4" w:rsidRDefault="00BC47F4" w:rsidP="00A01F4B">
      <w:pPr>
        <w:rPr>
          <w:rFonts w:ascii="Cambria" w:hAnsi="Cambria" w:cs="Arial"/>
          <w:color w:val="000000"/>
          <w:spacing w:val="6"/>
          <w:sz w:val="20"/>
          <w:szCs w:val="20"/>
        </w:rPr>
      </w:pPr>
    </w:p>
    <w:p w:rsidR="00BC47F4" w:rsidRDefault="00BC47F4" w:rsidP="00A01F4B">
      <w:pPr>
        <w:rPr>
          <w:rFonts w:ascii="Cambria" w:hAnsi="Cambria" w:cs="Arial"/>
          <w:color w:val="000000"/>
          <w:spacing w:val="6"/>
          <w:sz w:val="20"/>
          <w:szCs w:val="20"/>
        </w:rPr>
      </w:pPr>
    </w:p>
    <w:p w:rsidR="00BC47F4" w:rsidRDefault="00BC47F4" w:rsidP="00A01F4B">
      <w:pPr>
        <w:rPr>
          <w:rFonts w:ascii="Cambria" w:hAnsi="Cambria" w:cs="Arial"/>
          <w:color w:val="000000"/>
          <w:spacing w:val="6"/>
          <w:sz w:val="20"/>
          <w:szCs w:val="20"/>
        </w:rPr>
      </w:pPr>
    </w:p>
    <w:p w:rsidR="00BC47F4" w:rsidRDefault="00BC47F4" w:rsidP="00A01F4B">
      <w:pPr>
        <w:rPr>
          <w:rFonts w:ascii="Cambria" w:hAnsi="Cambria" w:cs="Arial"/>
          <w:color w:val="000000"/>
          <w:spacing w:val="6"/>
          <w:sz w:val="20"/>
          <w:szCs w:val="20"/>
        </w:rPr>
      </w:pPr>
    </w:p>
    <w:p w:rsidR="00BC47F4" w:rsidRDefault="00BC47F4" w:rsidP="00A01F4B">
      <w:pPr>
        <w:rPr>
          <w:rFonts w:ascii="Cambria" w:hAnsi="Cambria" w:cs="Arial"/>
          <w:color w:val="000000"/>
          <w:spacing w:val="6"/>
          <w:sz w:val="20"/>
          <w:szCs w:val="20"/>
        </w:rPr>
      </w:pPr>
    </w:p>
    <w:p w:rsidR="00BC47F4" w:rsidRDefault="00BC47F4" w:rsidP="00A01F4B">
      <w:pPr>
        <w:rPr>
          <w:rFonts w:ascii="Cambria" w:hAnsi="Cambria" w:cs="Arial"/>
          <w:color w:val="000000"/>
          <w:spacing w:val="6"/>
          <w:sz w:val="20"/>
          <w:szCs w:val="20"/>
        </w:rPr>
      </w:pPr>
    </w:p>
    <w:p w:rsidR="00BC47F4" w:rsidRDefault="00BC47F4" w:rsidP="00A01F4B">
      <w:pPr>
        <w:rPr>
          <w:rFonts w:ascii="Cambria" w:hAnsi="Cambria" w:cs="Arial"/>
          <w:color w:val="000000"/>
          <w:spacing w:val="6"/>
          <w:sz w:val="20"/>
          <w:szCs w:val="20"/>
        </w:rPr>
      </w:pPr>
    </w:p>
    <w:p w:rsidR="00A813F8" w:rsidRDefault="00A813F8" w:rsidP="00A01F4B">
      <w:pPr>
        <w:jc w:val="left"/>
        <w:rPr>
          <w:rFonts w:ascii="Cambria" w:hAnsi="Cambria" w:cs="Arial"/>
          <w:color w:val="000000"/>
          <w:spacing w:val="6"/>
          <w:sz w:val="20"/>
          <w:szCs w:val="20"/>
        </w:rPr>
      </w:pPr>
      <w:r>
        <w:rPr>
          <w:rFonts w:ascii="Cambria" w:hAnsi="Cambria" w:cs="Arial"/>
          <w:color w:val="000000"/>
          <w:spacing w:val="6"/>
          <w:sz w:val="20"/>
          <w:szCs w:val="20"/>
        </w:rPr>
        <w:br w:type="page"/>
      </w:r>
    </w:p>
    <w:tbl>
      <w:tblPr>
        <w:tblpPr w:leftFromText="141" w:rightFromText="141" w:vertAnchor="page" w:horzAnchor="margin" w:tblpY="1240"/>
        <w:tblW w:w="10314" w:type="dxa"/>
        <w:tblLook w:val="04A0" w:firstRow="1" w:lastRow="0" w:firstColumn="1" w:lastColumn="0" w:noHBand="0" w:noVBand="1"/>
      </w:tblPr>
      <w:tblGrid>
        <w:gridCol w:w="4253"/>
        <w:gridCol w:w="1843"/>
        <w:gridCol w:w="4218"/>
      </w:tblGrid>
      <w:tr w:rsidR="00322717" w:rsidRPr="009462C1" w:rsidTr="00432D6C">
        <w:tc>
          <w:tcPr>
            <w:tcW w:w="4253" w:type="dxa"/>
            <w:shd w:val="clear" w:color="auto" w:fill="auto"/>
          </w:tcPr>
          <w:p w:rsidR="00322717" w:rsidRPr="009462C1" w:rsidRDefault="00322717" w:rsidP="00432D6C">
            <w:pPr>
              <w:jc w:val="center"/>
              <w:rPr>
                <w:rFonts w:ascii="Arial Narrow" w:hAnsi="Arial Narrow"/>
                <w:sz w:val="20"/>
                <w:szCs w:val="20"/>
              </w:rPr>
            </w:pPr>
            <w:r w:rsidRPr="009462C1">
              <w:rPr>
                <w:rFonts w:ascii="Arial Narrow" w:hAnsi="Arial Narrow"/>
                <w:sz w:val="20"/>
                <w:szCs w:val="20"/>
              </w:rPr>
              <w:lastRenderedPageBreak/>
              <w:t>REPUBLIQUE DU CAMEROUN</w:t>
            </w:r>
          </w:p>
          <w:p w:rsidR="00322717" w:rsidRPr="009462C1" w:rsidRDefault="00322717" w:rsidP="00432D6C">
            <w:pPr>
              <w:jc w:val="center"/>
              <w:rPr>
                <w:rFonts w:ascii="Arial Narrow" w:hAnsi="Arial Narrow"/>
                <w:i/>
                <w:iCs/>
                <w:sz w:val="20"/>
                <w:szCs w:val="20"/>
              </w:rPr>
            </w:pPr>
            <w:r w:rsidRPr="009462C1">
              <w:rPr>
                <w:rFonts w:ascii="Arial Narrow" w:hAnsi="Arial Narrow"/>
                <w:i/>
                <w:iCs/>
                <w:sz w:val="20"/>
                <w:szCs w:val="20"/>
              </w:rPr>
              <w:t>Paix – Travail – Patrie</w:t>
            </w:r>
          </w:p>
          <w:p w:rsidR="00322717" w:rsidRPr="009462C1" w:rsidRDefault="00322717" w:rsidP="00432D6C">
            <w:pPr>
              <w:jc w:val="center"/>
              <w:rPr>
                <w:rFonts w:ascii="Arial Narrow" w:hAnsi="Arial Narrow"/>
                <w:sz w:val="20"/>
                <w:szCs w:val="20"/>
              </w:rPr>
            </w:pPr>
            <w:r w:rsidRPr="009462C1">
              <w:rPr>
                <w:rFonts w:ascii="Arial Narrow" w:hAnsi="Arial Narrow"/>
                <w:sz w:val="20"/>
                <w:szCs w:val="20"/>
              </w:rPr>
              <w:t>-----------------</w:t>
            </w:r>
          </w:p>
          <w:p w:rsidR="00322717" w:rsidRPr="009462C1" w:rsidRDefault="00322717" w:rsidP="00432D6C">
            <w:pPr>
              <w:jc w:val="center"/>
              <w:rPr>
                <w:rFonts w:ascii="Arial Narrow" w:hAnsi="Arial Narrow" w:cs="Arial"/>
                <w:bCs/>
                <w:sz w:val="20"/>
                <w:szCs w:val="20"/>
              </w:rPr>
            </w:pPr>
            <w:r w:rsidRPr="009462C1">
              <w:rPr>
                <w:rFonts w:ascii="Arial Narrow" w:hAnsi="Arial Narrow" w:cs="Arial"/>
                <w:bCs/>
                <w:sz w:val="20"/>
                <w:szCs w:val="20"/>
              </w:rPr>
              <w:t>MINISTERE DE L’ADMINISTRATION</w:t>
            </w:r>
          </w:p>
          <w:p w:rsidR="00322717" w:rsidRPr="009462C1" w:rsidRDefault="00322717" w:rsidP="00432D6C">
            <w:pPr>
              <w:jc w:val="center"/>
              <w:rPr>
                <w:rFonts w:ascii="Arial Narrow" w:hAnsi="Arial Narrow" w:cs="Arial"/>
                <w:bCs/>
                <w:sz w:val="20"/>
                <w:szCs w:val="20"/>
              </w:rPr>
            </w:pPr>
            <w:r w:rsidRPr="009462C1">
              <w:rPr>
                <w:rFonts w:ascii="Arial Narrow" w:hAnsi="Arial Narrow" w:cs="Arial"/>
                <w:bCs/>
                <w:sz w:val="20"/>
                <w:szCs w:val="20"/>
              </w:rPr>
              <w:t>TERRITORIALE ET DE LA DECENTRALISATION</w:t>
            </w:r>
          </w:p>
          <w:p w:rsidR="00322717" w:rsidRPr="009462C1" w:rsidRDefault="00322717" w:rsidP="00432D6C">
            <w:pPr>
              <w:jc w:val="center"/>
              <w:rPr>
                <w:rFonts w:ascii="Arial Narrow" w:hAnsi="Arial Narrow" w:cs="Arial"/>
                <w:bCs/>
                <w:sz w:val="20"/>
                <w:szCs w:val="20"/>
              </w:rPr>
            </w:pPr>
            <w:r w:rsidRPr="009462C1">
              <w:rPr>
                <w:rFonts w:ascii="Arial Narrow" w:hAnsi="Arial Narrow" w:cs="Arial"/>
                <w:bCs/>
                <w:sz w:val="20"/>
                <w:szCs w:val="20"/>
              </w:rPr>
              <w:t>------------------</w:t>
            </w:r>
          </w:p>
          <w:p w:rsidR="00322717" w:rsidRPr="009462C1" w:rsidRDefault="00322717" w:rsidP="00432D6C">
            <w:pPr>
              <w:jc w:val="center"/>
              <w:rPr>
                <w:sz w:val="20"/>
                <w:szCs w:val="20"/>
              </w:rPr>
            </w:pPr>
            <w:r w:rsidRPr="009462C1">
              <w:rPr>
                <w:rFonts w:ascii="Arial Narrow" w:hAnsi="Arial Narrow" w:cs="Arial"/>
                <w:bCs/>
                <w:sz w:val="20"/>
                <w:szCs w:val="20"/>
              </w:rPr>
              <w:t>REGION DE L’EST</w:t>
            </w:r>
          </w:p>
          <w:p w:rsidR="00322717" w:rsidRPr="009462C1" w:rsidRDefault="00322717" w:rsidP="00432D6C">
            <w:pPr>
              <w:jc w:val="center"/>
              <w:rPr>
                <w:rFonts w:ascii="Arial Narrow" w:hAnsi="Arial Narrow" w:cs="Arial"/>
                <w:b/>
                <w:bCs/>
                <w:sz w:val="20"/>
                <w:szCs w:val="20"/>
              </w:rPr>
            </w:pPr>
            <w:r w:rsidRPr="009462C1">
              <w:rPr>
                <w:rFonts w:ascii="Arial Narrow" w:hAnsi="Arial Narrow" w:cs="Arial"/>
                <w:b/>
                <w:bCs/>
                <w:sz w:val="20"/>
                <w:szCs w:val="20"/>
              </w:rPr>
              <w:t>------------------</w:t>
            </w:r>
          </w:p>
          <w:p w:rsidR="00322717" w:rsidRPr="009462C1" w:rsidRDefault="00322717" w:rsidP="00432D6C">
            <w:pPr>
              <w:jc w:val="center"/>
              <w:rPr>
                <w:rFonts w:ascii="Arial Narrow" w:hAnsi="Arial Narrow" w:cs="Arial"/>
                <w:bCs/>
                <w:sz w:val="20"/>
                <w:szCs w:val="20"/>
              </w:rPr>
            </w:pPr>
            <w:r w:rsidRPr="009462C1">
              <w:rPr>
                <w:rFonts w:ascii="Arial Narrow" w:hAnsi="Arial Narrow" w:cs="Arial"/>
                <w:bCs/>
                <w:sz w:val="20"/>
                <w:szCs w:val="20"/>
              </w:rPr>
              <w:t>DEPARTEMENT DE LA KADEY</w:t>
            </w:r>
          </w:p>
          <w:p w:rsidR="00322717" w:rsidRPr="009462C1" w:rsidRDefault="00322717" w:rsidP="00432D6C">
            <w:pPr>
              <w:jc w:val="center"/>
              <w:rPr>
                <w:rFonts w:ascii="Arial Narrow" w:hAnsi="Arial Narrow" w:cs="Arial"/>
                <w:b/>
                <w:bCs/>
                <w:sz w:val="20"/>
                <w:szCs w:val="20"/>
              </w:rPr>
            </w:pPr>
            <w:r w:rsidRPr="009462C1">
              <w:rPr>
                <w:rFonts w:ascii="Arial Narrow" w:hAnsi="Arial Narrow" w:cs="Arial"/>
                <w:b/>
                <w:bCs/>
                <w:sz w:val="20"/>
                <w:szCs w:val="20"/>
              </w:rPr>
              <w:t>------------------</w:t>
            </w:r>
          </w:p>
          <w:p w:rsidR="00322717" w:rsidRPr="009462C1" w:rsidRDefault="00322717" w:rsidP="00432D6C">
            <w:pPr>
              <w:jc w:val="center"/>
              <w:rPr>
                <w:rFonts w:ascii="Arial Narrow" w:hAnsi="Arial Narrow" w:cs="Arial"/>
                <w:bCs/>
                <w:sz w:val="20"/>
                <w:szCs w:val="20"/>
              </w:rPr>
            </w:pPr>
            <w:r w:rsidRPr="009462C1">
              <w:rPr>
                <w:rFonts w:ascii="Arial Narrow" w:hAnsi="Arial Narrow" w:cs="Arial"/>
                <w:bCs/>
                <w:sz w:val="20"/>
                <w:szCs w:val="20"/>
              </w:rPr>
              <w:t>COMMUNE DE BATOURI</w:t>
            </w:r>
          </w:p>
          <w:p w:rsidR="00322717" w:rsidRPr="009462C1" w:rsidRDefault="00322717" w:rsidP="00432D6C">
            <w:pPr>
              <w:tabs>
                <w:tab w:val="left" w:pos="3074"/>
              </w:tabs>
              <w:jc w:val="center"/>
              <w:rPr>
                <w:noProof/>
                <w:sz w:val="20"/>
                <w:szCs w:val="20"/>
              </w:rPr>
            </w:pPr>
            <w:r w:rsidRPr="009462C1">
              <w:rPr>
                <w:rFonts w:ascii="Arial Narrow" w:hAnsi="Arial Narrow" w:cs="Arial"/>
                <w:b/>
                <w:bCs/>
                <w:sz w:val="20"/>
                <w:szCs w:val="20"/>
              </w:rPr>
              <w:t>------------------</w:t>
            </w:r>
          </w:p>
        </w:tc>
        <w:tc>
          <w:tcPr>
            <w:tcW w:w="1843" w:type="dxa"/>
            <w:shd w:val="clear" w:color="auto" w:fill="auto"/>
          </w:tcPr>
          <w:p w:rsidR="00322717" w:rsidRPr="009462C1" w:rsidRDefault="00322717" w:rsidP="00432D6C">
            <w:pPr>
              <w:tabs>
                <w:tab w:val="left" w:pos="3074"/>
              </w:tabs>
              <w:jc w:val="center"/>
              <w:rPr>
                <w:noProof/>
                <w:sz w:val="20"/>
                <w:szCs w:val="20"/>
              </w:rPr>
            </w:pPr>
            <w:r w:rsidRPr="009462C1">
              <w:rPr>
                <w:noProof/>
                <w:sz w:val="20"/>
                <w:szCs w:val="20"/>
              </w:rPr>
              <w:drawing>
                <wp:anchor distT="0" distB="0" distL="114300" distR="114300" simplePos="0" relativeHeight="251664384" behindDoc="0" locked="0" layoutInCell="1" allowOverlap="1" wp14:anchorId="6DBD945F" wp14:editId="1CF1FBEC">
                  <wp:simplePos x="0" y="0"/>
                  <wp:positionH relativeFrom="column">
                    <wp:posOffset>-10795</wp:posOffset>
                  </wp:positionH>
                  <wp:positionV relativeFrom="paragraph">
                    <wp:posOffset>523875</wp:posOffset>
                  </wp:positionV>
                  <wp:extent cx="1095375" cy="89535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18" w:type="dxa"/>
            <w:shd w:val="clear" w:color="auto" w:fill="auto"/>
          </w:tcPr>
          <w:p w:rsidR="00322717" w:rsidRPr="009462C1" w:rsidRDefault="00322717" w:rsidP="00432D6C">
            <w:pPr>
              <w:jc w:val="center"/>
              <w:rPr>
                <w:rFonts w:ascii="Arial Narrow" w:hAnsi="Arial Narrow"/>
                <w:sz w:val="20"/>
                <w:szCs w:val="20"/>
                <w:lang w:val="en-GB"/>
              </w:rPr>
            </w:pPr>
            <w:r w:rsidRPr="009462C1">
              <w:rPr>
                <w:rFonts w:ascii="Arial Narrow" w:hAnsi="Arial Narrow"/>
                <w:sz w:val="20"/>
                <w:szCs w:val="20"/>
                <w:lang w:val="en-GB"/>
              </w:rPr>
              <w:t>REPUBLIC OF CAMEROON</w:t>
            </w:r>
          </w:p>
          <w:p w:rsidR="00322717" w:rsidRPr="009462C1" w:rsidRDefault="00322717" w:rsidP="00432D6C">
            <w:pPr>
              <w:jc w:val="center"/>
              <w:rPr>
                <w:rFonts w:ascii="Arial Narrow" w:hAnsi="Arial Narrow"/>
                <w:i/>
                <w:iCs/>
                <w:sz w:val="20"/>
                <w:szCs w:val="20"/>
                <w:lang w:val="en-GB"/>
              </w:rPr>
            </w:pPr>
            <w:r w:rsidRPr="009462C1">
              <w:rPr>
                <w:rFonts w:ascii="Arial Narrow" w:hAnsi="Arial Narrow"/>
                <w:i/>
                <w:iCs/>
                <w:sz w:val="20"/>
                <w:szCs w:val="20"/>
                <w:lang w:val="en-GB"/>
              </w:rPr>
              <w:t>Peace – Work – Fatherland</w:t>
            </w:r>
          </w:p>
          <w:p w:rsidR="00322717" w:rsidRPr="009462C1" w:rsidRDefault="00322717" w:rsidP="00432D6C">
            <w:pPr>
              <w:jc w:val="center"/>
              <w:rPr>
                <w:rFonts w:ascii="Arial Narrow" w:hAnsi="Arial Narrow"/>
                <w:sz w:val="20"/>
                <w:szCs w:val="20"/>
                <w:lang w:val="en-US"/>
              </w:rPr>
            </w:pPr>
            <w:r w:rsidRPr="009462C1">
              <w:rPr>
                <w:rFonts w:ascii="Arial Narrow" w:hAnsi="Arial Narrow"/>
                <w:sz w:val="20"/>
                <w:szCs w:val="20"/>
                <w:lang w:val="en-US"/>
              </w:rPr>
              <w:t>---------------</w:t>
            </w:r>
          </w:p>
          <w:p w:rsidR="00322717" w:rsidRPr="009462C1" w:rsidRDefault="00322717" w:rsidP="00432D6C">
            <w:pPr>
              <w:jc w:val="center"/>
              <w:rPr>
                <w:rFonts w:ascii="Arial Narrow" w:hAnsi="Arial Narrow" w:cs="Arial"/>
                <w:bCs/>
                <w:sz w:val="20"/>
                <w:szCs w:val="20"/>
                <w:lang w:val="en-US"/>
              </w:rPr>
            </w:pPr>
            <w:r w:rsidRPr="009462C1">
              <w:rPr>
                <w:rFonts w:ascii="Arial Narrow" w:hAnsi="Arial Narrow" w:cs="Arial"/>
                <w:bCs/>
                <w:sz w:val="20"/>
                <w:szCs w:val="20"/>
                <w:lang w:val="en-US"/>
              </w:rPr>
              <w:t>MINISTRY OF TERRITORIAL</w:t>
            </w:r>
          </w:p>
          <w:p w:rsidR="00322717" w:rsidRPr="009462C1" w:rsidRDefault="00322717" w:rsidP="00432D6C">
            <w:pPr>
              <w:jc w:val="center"/>
              <w:rPr>
                <w:rFonts w:ascii="Arial Narrow" w:hAnsi="Arial Narrow" w:cs="Arial"/>
                <w:bCs/>
                <w:sz w:val="20"/>
                <w:szCs w:val="20"/>
                <w:lang w:val="en-US"/>
              </w:rPr>
            </w:pPr>
            <w:r w:rsidRPr="009462C1">
              <w:rPr>
                <w:rFonts w:ascii="Arial Narrow" w:hAnsi="Arial Narrow" w:cs="Arial"/>
                <w:bCs/>
                <w:sz w:val="20"/>
                <w:szCs w:val="20"/>
                <w:lang w:val="en-US"/>
              </w:rPr>
              <w:t>ADMINISTRATION AND DECENTRALISATION</w:t>
            </w:r>
          </w:p>
          <w:p w:rsidR="00322717" w:rsidRPr="009462C1" w:rsidRDefault="00322717" w:rsidP="00432D6C">
            <w:pPr>
              <w:jc w:val="center"/>
              <w:rPr>
                <w:rFonts w:ascii="Arial Narrow" w:hAnsi="Arial Narrow" w:cs="Arial"/>
                <w:bCs/>
                <w:sz w:val="20"/>
                <w:szCs w:val="20"/>
                <w:lang w:val="en-US"/>
              </w:rPr>
            </w:pPr>
            <w:r w:rsidRPr="009462C1">
              <w:rPr>
                <w:rFonts w:ascii="Arial Narrow" w:hAnsi="Arial Narrow" w:cs="Arial"/>
                <w:bCs/>
                <w:sz w:val="20"/>
                <w:szCs w:val="20"/>
                <w:lang w:val="en-US"/>
              </w:rPr>
              <w:t>------------------</w:t>
            </w:r>
          </w:p>
          <w:p w:rsidR="00322717" w:rsidRPr="009462C1" w:rsidRDefault="00322717" w:rsidP="00432D6C">
            <w:pPr>
              <w:jc w:val="center"/>
              <w:rPr>
                <w:sz w:val="20"/>
                <w:szCs w:val="20"/>
                <w:lang w:val="en-US"/>
              </w:rPr>
            </w:pPr>
            <w:r w:rsidRPr="009462C1">
              <w:rPr>
                <w:rFonts w:ascii="Arial Narrow" w:hAnsi="Arial Narrow" w:cs="Arial"/>
                <w:bCs/>
                <w:sz w:val="20"/>
                <w:szCs w:val="20"/>
                <w:lang w:val="en-US"/>
              </w:rPr>
              <w:t>EAST REGION</w:t>
            </w:r>
          </w:p>
          <w:p w:rsidR="00322717" w:rsidRPr="009462C1" w:rsidRDefault="00322717" w:rsidP="00432D6C">
            <w:pPr>
              <w:jc w:val="center"/>
              <w:rPr>
                <w:rFonts w:ascii="Arial Narrow" w:hAnsi="Arial Narrow" w:cs="Arial"/>
                <w:b/>
                <w:bCs/>
                <w:sz w:val="20"/>
                <w:szCs w:val="20"/>
                <w:lang w:val="en-US"/>
              </w:rPr>
            </w:pPr>
            <w:r w:rsidRPr="009462C1">
              <w:rPr>
                <w:rFonts w:ascii="Arial Narrow" w:hAnsi="Arial Narrow" w:cs="Arial"/>
                <w:b/>
                <w:bCs/>
                <w:sz w:val="20"/>
                <w:szCs w:val="20"/>
                <w:lang w:val="en-US"/>
              </w:rPr>
              <w:t>------------------</w:t>
            </w:r>
          </w:p>
          <w:p w:rsidR="00322717" w:rsidRPr="009462C1" w:rsidRDefault="00322717" w:rsidP="00432D6C">
            <w:pPr>
              <w:jc w:val="center"/>
              <w:rPr>
                <w:rFonts w:ascii="Arial Narrow" w:hAnsi="Arial Narrow" w:cs="Arial"/>
                <w:b/>
                <w:bCs/>
                <w:sz w:val="20"/>
                <w:szCs w:val="20"/>
                <w:lang w:val="en-US"/>
              </w:rPr>
            </w:pPr>
            <w:r w:rsidRPr="009462C1">
              <w:rPr>
                <w:rFonts w:ascii="Arial Narrow" w:hAnsi="Arial Narrow" w:cs="Arial"/>
                <w:bCs/>
                <w:sz w:val="20"/>
                <w:szCs w:val="20"/>
                <w:lang w:val="en-US"/>
              </w:rPr>
              <w:t>KADEY DIVISION</w:t>
            </w:r>
          </w:p>
          <w:p w:rsidR="00322717" w:rsidRPr="009462C1" w:rsidRDefault="00322717" w:rsidP="00432D6C">
            <w:pPr>
              <w:jc w:val="center"/>
              <w:rPr>
                <w:rFonts w:ascii="Arial Narrow" w:hAnsi="Arial Narrow" w:cs="Arial"/>
                <w:b/>
                <w:bCs/>
                <w:sz w:val="20"/>
                <w:szCs w:val="20"/>
                <w:lang w:val="en-US"/>
              </w:rPr>
            </w:pPr>
            <w:r w:rsidRPr="009462C1">
              <w:rPr>
                <w:rFonts w:ascii="Arial Narrow" w:hAnsi="Arial Narrow" w:cs="Arial"/>
                <w:b/>
                <w:bCs/>
                <w:sz w:val="20"/>
                <w:szCs w:val="20"/>
                <w:lang w:val="en-US"/>
              </w:rPr>
              <w:t>------------------</w:t>
            </w:r>
          </w:p>
          <w:p w:rsidR="00322717" w:rsidRPr="009462C1" w:rsidRDefault="00322717" w:rsidP="00432D6C">
            <w:pPr>
              <w:jc w:val="center"/>
              <w:rPr>
                <w:sz w:val="20"/>
                <w:szCs w:val="20"/>
              </w:rPr>
            </w:pPr>
            <w:r w:rsidRPr="009462C1">
              <w:rPr>
                <w:rFonts w:ascii="Arial Narrow" w:hAnsi="Arial Narrow" w:cs="Arial"/>
                <w:bCs/>
                <w:sz w:val="20"/>
                <w:szCs w:val="20"/>
              </w:rPr>
              <w:t>BATOURI’S COUNCIL</w:t>
            </w:r>
          </w:p>
          <w:p w:rsidR="00322717" w:rsidRPr="009462C1" w:rsidRDefault="00322717" w:rsidP="00432D6C">
            <w:pPr>
              <w:tabs>
                <w:tab w:val="left" w:pos="3074"/>
              </w:tabs>
              <w:jc w:val="center"/>
              <w:rPr>
                <w:noProof/>
                <w:sz w:val="20"/>
                <w:szCs w:val="20"/>
              </w:rPr>
            </w:pPr>
            <w:r w:rsidRPr="009462C1">
              <w:rPr>
                <w:rFonts w:ascii="Arial Narrow" w:hAnsi="Arial Narrow" w:cs="Arial"/>
                <w:b/>
                <w:bCs/>
                <w:sz w:val="20"/>
                <w:szCs w:val="20"/>
              </w:rPr>
              <w:t>------------------</w:t>
            </w:r>
          </w:p>
        </w:tc>
      </w:tr>
    </w:tbl>
    <w:p w:rsidR="00922659" w:rsidRPr="00955A5F" w:rsidRDefault="00922659" w:rsidP="00A01F4B">
      <w:pPr>
        <w:rPr>
          <w:rFonts w:ascii="Cambria" w:hAnsi="Cambria" w:cs="Arial"/>
          <w:color w:val="000000"/>
          <w:spacing w:val="6"/>
          <w:sz w:val="20"/>
          <w:szCs w:val="20"/>
        </w:rPr>
      </w:pPr>
    </w:p>
    <w:p w:rsidR="0080092C" w:rsidRDefault="0080092C" w:rsidP="00A01F4B">
      <w:pPr>
        <w:pStyle w:val="Corpsdetexte2"/>
        <w:jc w:val="both"/>
        <w:rPr>
          <w:rFonts w:ascii="Tw Cen MT" w:hAnsi="Tw Cen MT"/>
          <w:b w:val="0"/>
          <w:bCs w:val="0"/>
        </w:rPr>
      </w:pPr>
    </w:p>
    <w:p w:rsidR="00CF4674" w:rsidRDefault="00CF4674" w:rsidP="00A01F4B"/>
    <w:p w:rsidR="00BC47F4" w:rsidRPr="008A5D75" w:rsidRDefault="00BC47F4" w:rsidP="00A01F4B"/>
    <w:p w:rsidR="0080092C" w:rsidRPr="00081EA9" w:rsidRDefault="0080092C" w:rsidP="00A01F4B">
      <w:pPr>
        <w:jc w:val="center"/>
        <w:rPr>
          <w:rFonts w:ascii="Cambria" w:hAnsi="Cambria" w:cs="Arial"/>
          <w:b/>
          <w:sz w:val="26"/>
          <w:szCs w:val="26"/>
          <w:lang w:val="en-GB"/>
        </w:rPr>
      </w:pPr>
      <w:r w:rsidRPr="00081EA9">
        <w:rPr>
          <w:rFonts w:ascii="Cambria" w:hAnsi="Cambria" w:cs="Arial"/>
          <w:b/>
          <w:sz w:val="26"/>
          <w:szCs w:val="26"/>
          <w:lang w:val="en-GB"/>
        </w:rPr>
        <w:t>OPEN NATIONAL INVITATION TO TENDER</w:t>
      </w:r>
      <w:r w:rsidR="00081EA9" w:rsidRPr="00081EA9">
        <w:rPr>
          <w:rFonts w:ascii="Cambria" w:hAnsi="Cambria" w:cs="Arial"/>
          <w:b/>
          <w:sz w:val="26"/>
          <w:szCs w:val="26"/>
          <w:lang w:val="en-GB"/>
        </w:rPr>
        <w:t xml:space="preserve"> OF EMERGENCY</w:t>
      </w:r>
    </w:p>
    <w:p w:rsidR="0080092C" w:rsidRPr="00081EA9" w:rsidRDefault="0080092C" w:rsidP="00A01F4B">
      <w:pPr>
        <w:jc w:val="center"/>
        <w:rPr>
          <w:rFonts w:ascii="Cambria" w:hAnsi="Cambria" w:cs="Arial"/>
          <w:b/>
          <w:sz w:val="26"/>
          <w:szCs w:val="26"/>
          <w:lang w:val="en-US"/>
        </w:rPr>
      </w:pPr>
      <w:r w:rsidRPr="00081EA9">
        <w:rPr>
          <w:rFonts w:ascii="Cambria" w:hAnsi="Cambria" w:cs="Arial"/>
          <w:b/>
          <w:sz w:val="26"/>
          <w:szCs w:val="26"/>
          <w:lang w:val="en-US"/>
        </w:rPr>
        <w:t xml:space="preserve">N° </w:t>
      </w:r>
      <w:r w:rsidR="00322717">
        <w:rPr>
          <w:rFonts w:ascii="Cambria" w:hAnsi="Cambria" w:cs="Arial"/>
          <w:b/>
          <w:color w:val="FF0000"/>
          <w:sz w:val="26"/>
          <w:szCs w:val="26"/>
          <w:lang w:val="en-US"/>
        </w:rPr>
        <w:t xml:space="preserve">        </w:t>
      </w:r>
      <w:r w:rsidRPr="00081EA9">
        <w:rPr>
          <w:rFonts w:ascii="Cambria" w:hAnsi="Cambria" w:cs="Arial"/>
          <w:b/>
          <w:sz w:val="26"/>
          <w:szCs w:val="26"/>
          <w:lang w:val="en-US"/>
        </w:rPr>
        <w:t>/ONIT/</w:t>
      </w:r>
      <w:r w:rsidR="00322717">
        <w:rPr>
          <w:rFonts w:ascii="Cambria" w:hAnsi="Cambria" w:cs="Arial"/>
          <w:b/>
          <w:sz w:val="26"/>
          <w:szCs w:val="26"/>
          <w:lang w:val="en-US"/>
        </w:rPr>
        <w:t>ER/KD/BRI-C</w:t>
      </w:r>
      <w:r w:rsidR="00585EE6" w:rsidRPr="00081EA9">
        <w:rPr>
          <w:rFonts w:ascii="Cambria" w:hAnsi="Cambria" w:cs="Arial"/>
          <w:b/>
          <w:sz w:val="26"/>
          <w:szCs w:val="26"/>
          <w:lang w:val="en-US"/>
        </w:rPr>
        <w:t>/TBCA</w:t>
      </w:r>
      <w:r w:rsidRPr="00081EA9">
        <w:rPr>
          <w:rFonts w:ascii="Cambria" w:hAnsi="Cambria" w:cs="Arial"/>
          <w:b/>
          <w:sz w:val="26"/>
          <w:szCs w:val="26"/>
          <w:lang w:val="en-US"/>
        </w:rPr>
        <w:t>/</w:t>
      </w:r>
      <w:r w:rsidR="00B92B82">
        <w:rPr>
          <w:rFonts w:ascii="Cambria" w:hAnsi="Cambria" w:cs="Arial"/>
          <w:b/>
          <w:sz w:val="26"/>
          <w:szCs w:val="26"/>
          <w:lang w:val="en-US"/>
        </w:rPr>
        <w:t>2021</w:t>
      </w:r>
      <w:r w:rsidR="002C0753" w:rsidRPr="00081EA9">
        <w:rPr>
          <w:rFonts w:ascii="Cambria" w:hAnsi="Cambria" w:cs="Arial"/>
          <w:b/>
          <w:sz w:val="26"/>
          <w:szCs w:val="26"/>
          <w:lang w:val="en-US"/>
        </w:rPr>
        <w:t xml:space="preserve"> OF </w:t>
      </w:r>
    </w:p>
    <w:p w:rsidR="0080092C" w:rsidRPr="00081EA9" w:rsidRDefault="0080092C" w:rsidP="00A01F4B">
      <w:pPr>
        <w:jc w:val="center"/>
        <w:rPr>
          <w:rFonts w:ascii="Cambria" w:hAnsi="Cambria" w:cs="Arial"/>
          <w:b/>
          <w:sz w:val="26"/>
          <w:szCs w:val="26"/>
          <w:lang w:val="en-US"/>
        </w:rPr>
      </w:pPr>
      <w:r w:rsidRPr="00081EA9">
        <w:rPr>
          <w:rFonts w:ascii="Cambria" w:hAnsi="Cambria" w:cs="Arial"/>
          <w:b/>
          <w:sz w:val="26"/>
          <w:szCs w:val="26"/>
          <w:lang w:val="en-US"/>
        </w:rPr>
        <w:t xml:space="preserve">FOR THE </w:t>
      </w:r>
      <w:r w:rsidR="0092167B" w:rsidRPr="00081EA9">
        <w:rPr>
          <w:rFonts w:ascii="Cambria" w:hAnsi="Cambria" w:cs="Arial"/>
          <w:b/>
          <w:sz w:val="26"/>
          <w:szCs w:val="26"/>
          <w:lang w:val="en-US"/>
        </w:rPr>
        <w:t xml:space="preserve">SUPPLY </w:t>
      </w:r>
      <w:r w:rsidR="000F49EF" w:rsidRPr="00081EA9">
        <w:rPr>
          <w:rFonts w:ascii="Cambria" w:hAnsi="Cambria" w:cs="Arial"/>
          <w:b/>
          <w:sz w:val="26"/>
          <w:szCs w:val="26"/>
          <w:lang w:val="en-US"/>
        </w:rPr>
        <w:t>OF A</w:t>
      </w:r>
      <w:r w:rsidR="001F4C01" w:rsidRPr="00081EA9">
        <w:rPr>
          <w:rFonts w:ascii="Cambria" w:hAnsi="Cambria" w:cs="Arial"/>
          <w:sz w:val="26"/>
          <w:szCs w:val="26"/>
          <w:lang w:val="en-GB"/>
        </w:rPr>
        <w:t xml:space="preserve"> </w:t>
      </w:r>
      <w:r w:rsidR="001F4C01" w:rsidRPr="00081EA9">
        <w:rPr>
          <w:rFonts w:ascii="Cambria" w:hAnsi="Cambria" w:cs="Arial"/>
          <w:b/>
          <w:sz w:val="26"/>
          <w:szCs w:val="26"/>
          <w:lang w:val="en-GB"/>
        </w:rPr>
        <w:t>FOUR-</w:t>
      </w:r>
      <w:r w:rsidR="001F4C01" w:rsidRPr="00322717">
        <w:rPr>
          <w:rFonts w:ascii="Cambria" w:hAnsi="Cambria" w:cs="Arial"/>
          <w:b/>
          <w:sz w:val="26"/>
          <w:szCs w:val="26"/>
          <w:highlight w:val="yellow"/>
          <w:lang w:val="en-GB"/>
        </w:rPr>
        <w:t>WHEEL-DRIVE (4*4) PICK-UP</w:t>
      </w:r>
      <w:r w:rsidR="00A7099A" w:rsidRPr="00322717">
        <w:rPr>
          <w:rFonts w:ascii="Cambria" w:hAnsi="Cambria" w:cs="Arial"/>
          <w:b/>
          <w:sz w:val="26"/>
          <w:szCs w:val="26"/>
          <w:highlight w:val="yellow"/>
          <w:lang w:val="en-US"/>
        </w:rPr>
        <w:t xml:space="preserve"> </w:t>
      </w:r>
      <w:r w:rsidR="0092167B" w:rsidRPr="00322717">
        <w:rPr>
          <w:rFonts w:ascii="Cambria" w:hAnsi="Cambria" w:cs="Arial"/>
          <w:b/>
          <w:sz w:val="26"/>
          <w:szCs w:val="26"/>
          <w:highlight w:val="yellow"/>
          <w:lang w:val="en-US"/>
        </w:rPr>
        <w:t>VEHICLE</w:t>
      </w:r>
      <w:r w:rsidR="0092167B" w:rsidRPr="00081EA9">
        <w:rPr>
          <w:rFonts w:ascii="Cambria" w:hAnsi="Cambria" w:cs="Arial"/>
          <w:b/>
          <w:sz w:val="26"/>
          <w:szCs w:val="26"/>
          <w:lang w:val="en-US"/>
        </w:rPr>
        <w:t xml:space="preserve"> </w:t>
      </w:r>
      <w:r w:rsidR="00CA4C21" w:rsidRPr="00081EA9">
        <w:rPr>
          <w:rFonts w:ascii="Cambria" w:hAnsi="Cambria" w:cs="Arial"/>
          <w:b/>
          <w:sz w:val="26"/>
          <w:szCs w:val="26"/>
          <w:lang w:val="en-US"/>
        </w:rPr>
        <w:t>TO</w:t>
      </w:r>
      <w:r w:rsidR="0092167B" w:rsidRPr="00081EA9">
        <w:rPr>
          <w:rFonts w:ascii="Cambria" w:hAnsi="Cambria" w:cs="Arial"/>
          <w:b/>
          <w:sz w:val="26"/>
          <w:szCs w:val="26"/>
          <w:lang w:val="en-US"/>
        </w:rPr>
        <w:t xml:space="preserve"> THE </w:t>
      </w:r>
      <w:r w:rsidR="00322717">
        <w:rPr>
          <w:rFonts w:ascii="Cambria" w:hAnsi="Cambria" w:cs="Arial"/>
          <w:b/>
          <w:sz w:val="26"/>
          <w:szCs w:val="26"/>
          <w:lang w:val="en-US"/>
        </w:rPr>
        <w:t>BATOUR</w:t>
      </w:r>
      <w:r w:rsidR="00A46A54" w:rsidRPr="00081EA9">
        <w:rPr>
          <w:rFonts w:ascii="Cambria" w:hAnsi="Cambria" w:cs="Arial"/>
          <w:b/>
          <w:sz w:val="26"/>
          <w:szCs w:val="26"/>
          <w:lang w:val="en-US"/>
        </w:rPr>
        <w:t>I</w:t>
      </w:r>
      <w:r w:rsidR="001B6D64" w:rsidRPr="00081EA9">
        <w:rPr>
          <w:rFonts w:ascii="Cambria" w:hAnsi="Cambria" w:cs="Arial"/>
          <w:b/>
          <w:sz w:val="26"/>
          <w:szCs w:val="26"/>
          <w:lang w:val="en-US"/>
        </w:rPr>
        <w:t xml:space="preserve"> COUNCIL</w:t>
      </w:r>
      <w:r w:rsidR="000F49EF" w:rsidRPr="00081EA9">
        <w:rPr>
          <w:rFonts w:ascii="Cambria" w:hAnsi="Cambria"/>
          <w:b/>
          <w:sz w:val="26"/>
          <w:szCs w:val="26"/>
          <w:lang w:val="en-US"/>
        </w:rPr>
        <w:t xml:space="preserve">, </w:t>
      </w:r>
      <w:r w:rsidR="00322717">
        <w:rPr>
          <w:rFonts w:ascii="Cambria" w:hAnsi="Cambria"/>
          <w:b/>
          <w:sz w:val="26"/>
          <w:szCs w:val="26"/>
          <w:lang w:val="en-US"/>
        </w:rPr>
        <w:t>KADEY</w:t>
      </w:r>
      <w:r w:rsidR="001B6D64" w:rsidRPr="00081EA9">
        <w:rPr>
          <w:rFonts w:ascii="Cambria" w:hAnsi="Cambria"/>
          <w:b/>
          <w:sz w:val="26"/>
          <w:szCs w:val="26"/>
          <w:lang w:val="en-US"/>
        </w:rPr>
        <w:t xml:space="preserve"> DIVISION; </w:t>
      </w:r>
      <w:r w:rsidR="00322717">
        <w:rPr>
          <w:rFonts w:ascii="Cambria" w:hAnsi="Cambria"/>
          <w:b/>
          <w:sz w:val="26"/>
          <w:szCs w:val="26"/>
          <w:lang w:val="en-US"/>
        </w:rPr>
        <w:t>EAST</w:t>
      </w:r>
      <w:r w:rsidRPr="00081EA9">
        <w:rPr>
          <w:rFonts w:ascii="Cambria" w:hAnsi="Cambria"/>
          <w:b/>
          <w:sz w:val="26"/>
          <w:szCs w:val="26"/>
          <w:lang w:val="en-US"/>
        </w:rPr>
        <w:t>REGION</w:t>
      </w:r>
    </w:p>
    <w:p w:rsidR="0080092C" w:rsidRDefault="0080092C" w:rsidP="00A01F4B">
      <w:pPr>
        <w:jc w:val="center"/>
        <w:rPr>
          <w:rFonts w:ascii="Cambria" w:hAnsi="Cambria" w:cs="Arial"/>
          <w:b/>
          <w:i/>
          <w:lang w:val="en-GB"/>
        </w:rPr>
      </w:pPr>
      <w:r w:rsidRPr="00081EA9">
        <w:rPr>
          <w:rFonts w:ascii="Cambria" w:hAnsi="Cambria" w:cs="Arial"/>
          <w:sz w:val="26"/>
          <w:szCs w:val="26"/>
          <w:lang w:val="en-US"/>
        </w:rPr>
        <w:t xml:space="preserve"> </w:t>
      </w:r>
      <w:r w:rsidRPr="00081EA9">
        <w:rPr>
          <w:rFonts w:ascii="Cambria" w:hAnsi="Cambria" w:cs="Arial"/>
          <w:sz w:val="26"/>
          <w:szCs w:val="26"/>
          <w:lang w:val="en-GB"/>
        </w:rPr>
        <w:t>(</w:t>
      </w:r>
      <w:r w:rsidRPr="00081EA9">
        <w:rPr>
          <w:rFonts w:ascii="Cambria" w:hAnsi="Cambria" w:cs="Arial"/>
          <w:b/>
          <w:i/>
          <w:szCs w:val="26"/>
          <w:lang w:val="en-GB"/>
        </w:rPr>
        <w:t>FOLLOWING EMERGENCY PROCEDURE</w:t>
      </w:r>
      <w:r w:rsidRPr="00081EA9">
        <w:rPr>
          <w:rFonts w:ascii="Cambria" w:hAnsi="Cambria" w:cs="Arial"/>
          <w:b/>
          <w:i/>
          <w:sz w:val="26"/>
          <w:szCs w:val="26"/>
          <w:lang w:val="en-GB"/>
        </w:rPr>
        <w:t>)</w:t>
      </w:r>
    </w:p>
    <w:p w:rsidR="0080092C" w:rsidRDefault="0080092C" w:rsidP="00A01F4B">
      <w:pPr>
        <w:ind w:firstLine="708"/>
        <w:rPr>
          <w:rFonts w:ascii="Cambria" w:hAnsi="Cambria"/>
          <w:b/>
          <w:sz w:val="22"/>
          <w:szCs w:val="22"/>
          <w:lang w:val="en-US"/>
        </w:rPr>
      </w:pPr>
    </w:p>
    <w:p w:rsidR="0080092C" w:rsidRPr="009D7FEC" w:rsidRDefault="0080092C" w:rsidP="00A01F4B">
      <w:pPr>
        <w:ind w:firstLine="708"/>
        <w:jc w:val="center"/>
        <w:rPr>
          <w:rFonts w:ascii="Cambria" w:hAnsi="Cambria"/>
          <w:color w:val="FF0000"/>
          <w:sz w:val="22"/>
          <w:szCs w:val="22"/>
          <w:lang w:val="en-US"/>
        </w:rPr>
      </w:pPr>
      <w:r w:rsidRPr="0028583D">
        <w:rPr>
          <w:rFonts w:ascii="Cambria" w:hAnsi="Cambria"/>
          <w:b/>
          <w:sz w:val="22"/>
          <w:szCs w:val="22"/>
          <w:lang w:val="en-US"/>
        </w:rPr>
        <w:t>Financing:</w:t>
      </w:r>
      <w:r w:rsidRPr="0028583D">
        <w:rPr>
          <w:rFonts w:ascii="Cambria" w:hAnsi="Cambria"/>
          <w:sz w:val="22"/>
          <w:szCs w:val="22"/>
          <w:lang w:val="en-US"/>
        </w:rPr>
        <w:t xml:space="preserve"> </w:t>
      </w:r>
      <w:r w:rsidR="006C4346">
        <w:rPr>
          <w:rFonts w:ascii="Cambria" w:hAnsi="Cambria"/>
          <w:sz w:val="22"/>
          <w:szCs w:val="22"/>
          <w:lang w:val="en-US"/>
        </w:rPr>
        <w:t>BIP MINDDEVEL</w:t>
      </w:r>
      <w:r w:rsidR="00F5339C">
        <w:rPr>
          <w:rFonts w:ascii="Cambria" w:hAnsi="Cambria"/>
          <w:sz w:val="22"/>
          <w:szCs w:val="22"/>
          <w:lang w:val="en-US"/>
        </w:rPr>
        <w:t>/2017</w:t>
      </w:r>
    </w:p>
    <w:p w:rsidR="0080092C" w:rsidRPr="00B114BF" w:rsidRDefault="0080092C" w:rsidP="00A01F4B">
      <w:pPr>
        <w:rPr>
          <w:rFonts w:ascii="Cambria" w:hAnsi="Cambria"/>
          <w:b/>
          <w:bCs/>
          <w:lang w:val="en-US"/>
        </w:rPr>
      </w:pPr>
    </w:p>
    <w:p w:rsidR="0080092C" w:rsidRPr="00F60779" w:rsidRDefault="0080092C" w:rsidP="00A01F4B">
      <w:pPr>
        <w:rPr>
          <w:rFonts w:ascii="Cambria" w:hAnsi="Cambria"/>
          <w:b/>
          <w:bCs/>
          <w:lang w:val="en-GB"/>
        </w:rPr>
      </w:pPr>
      <w:r w:rsidRPr="00F60779">
        <w:rPr>
          <w:rFonts w:ascii="Cambria" w:hAnsi="Cambria"/>
          <w:b/>
          <w:lang w:val="en-GB"/>
        </w:rPr>
        <w:t>1.</w:t>
      </w:r>
      <w:r w:rsidRPr="00F60779">
        <w:rPr>
          <w:rFonts w:ascii="Cambria" w:hAnsi="Cambria"/>
          <w:lang w:val="en-GB"/>
        </w:rPr>
        <w:t xml:space="preserve"> </w:t>
      </w:r>
      <w:r w:rsidRPr="00F60779">
        <w:rPr>
          <w:rFonts w:ascii="Cambria" w:hAnsi="Cambria"/>
          <w:b/>
          <w:bCs/>
          <w:u w:val="single"/>
          <w:lang w:val="en-GB"/>
        </w:rPr>
        <w:t>Subject</w:t>
      </w:r>
    </w:p>
    <w:p w:rsidR="001B6D64" w:rsidRPr="00072520" w:rsidRDefault="0080092C" w:rsidP="00A01F4B">
      <w:pPr>
        <w:rPr>
          <w:rFonts w:ascii="Cambria" w:hAnsi="Cambria" w:cs="Arial"/>
          <w:b/>
          <w:lang w:val="en-GB"/>
        </w:rPr>
      </w:pPr>
      <w:r w:rsidRPr="00F60779">
        <w:rPr>
          <w:rFonts w:ascii="Cambria" w:hAnsi="Cambria"/>
          <w:lang w:val="en-GB"/>
        </w:rPr>
        <w:tab/>
      </w:r>
      <w:r w:rsidRPr="00F60779">
        <w:rPr>
          <w:rFonts w:ascii="Cambria" w:hAnsi="Cambria" w:cs="Arial"/>
          <w:lang w:val="en-GB"/>
        </w:rPr>
        <w:t xml:space="preserve">Within the framework of the </w:t>
      </w:r>
      <w:r w:rsidR="00B92B82">
        <w:rPr>
          <w:rFonts w:ascii="Cambria" w:hAnsi="Cambria" w:cs="Arial"/>
          <w:lang w:val="en-GB"/>
        </w:rPr>
        <w:t>2021</w:t>
      </w:r>
      <w:r w:rsidR="00322717">
        <w:rPr>
          <w:rFonts w:ascii="Cambria" w:hAnsi="Cambria" w:cs="Arial"/>
          <w:lang w:val="en-GB"/>
        </w:rPr>
        <w:t xml:space="preserve"> Public</w:t>
      </w:r>
      <w:r w:rsidR="001B6D64">
        <w:rPr>
          <w:rFonts w:ascii="Cambria" w:hAnsi="Cambria" w:cs="Arial"/>
          <w:lang w:val="en-GB"/>
        </w:rPr>
        <w:t xml:space="preserve"> </w:t>
      </w:r>
      <w:r w:rsidRPr="00F60779">
        <w:rPr>
          <w:rFonts w:ascii="Cambria" w:hAnsi="Cambria" w:cs="Arial"/>
          <w:lang w:val="en-GB"/>
        </w:rPr>
        <w:t>Investment Budget</w:t>
      </w:r>
      <w:r w:rsidR="001B6D64">
        <w:rPr>
          <w:rFonts w:ascii="Cambria" w:hAnsi="Cambria" w:cs="Arial"/>
          <w:lang w:val="en-GB"/>
        </w:rPr>
        <w:t xml:space="preserve"> of </w:t>
      </w:r>
      <w:r w:rsidR="00322717">
        <w:rPr>
          <w:rFonts w:ascii="Cambria" w:hAnsi="Cambria" w:cs="Arial"/>
          <w:lang w:val="en-GB"/>
        </w:rPr>
        <w:t>MINDDEVEL</w:t>
      </w:r>
      <w:r w:rsidR="001B6D64">
        <w:rPr>
          <w:rFonts w:ascii="Cambria" w:hAnsi="Cambria" w:cs="Arial"/>
          <w:lang w:val="en-GB"/>
        </w:rPr>
        <w:t xml:space="preserve"> (loan </w:t>
      </w:r>
      <w:r w:rsidR="00B92B82">
        <w:rPr>
          <w:rFonts w:ascii="Cambria" w:hAnsi="Cambria" w:cs="Arial"/>
          <w:lang w:val="en-GB"/>
        </w:rPr>
        <w:t>2021</w:t>
      </w:r>
      <w:r w:rsidR="001B6D64">
        <w:rPr>
          <w:rFonts w:ascii="Cambria" w:hAnsi="Cambria" w:cs="Arial"/>
          <w:lang w:val="en-GB"/>
        </w:rPr>
        <w:t>)</w:t>
      </w:r>
      <w:r w:rsidRPr="00F60779">
        <w:rPr>
          <w:rFonts w:ascii="Cambria" w:hAnsi="Cambria" w:cs="Arial"/>
          <w:lang w:val="en-GB"/>
        </w:rPr>
        <w:t xml:space="preserve">, the </w:t>
      </w:r>
      <w:r w:rsidR="00322717">
        <w:rPr>
          <w:rFonts w:ascii="Cambria" w:hAnsi="Cambria" w:cs="Arial"/>
          <w:lang w:val="en-GB"/>
        </w:rPr>
        <w:t>Mayor of BATOU</w:t>
      </w:r>
      <w:r w:rsidR="009874C4">
        <w:rPr>
          <w:rFonts w:ascii="Cambria" w:hAnsi="Cambria" w:cs="Arial"/>
          <w:lang w:val="en-GB"/>
        </w:rPr>
        <w:t>RI</w:t>
      </w:r>
      <w:r w:rsidRPr="00F60779">
        <w:rPr>
          <w:rFonts w:ascii="Cambria" w:hAnsi="Cambria" w:cs="Arial"/>
          <w:lang w:val="en-GB"/>
        </w:rPr>
        <w:t xml:space="preserve"> launches an Open National Invitation to </w:t>
      </w:r>
      <w:r w:rsidR="001B6D64" w:rsidRPr="00F60779">
        <w:rPr>
          <w:rFonts w:ascii="Cambria" w:hAnsi="Cambria" w:cs="Arial"/>
          <w:lang w:val="en-GB"/>
        </w:rPr>
        <w:t>tender</w:t>
      </w:r>
      <w:r w:rsidRPr="00F60779">
        <w:rPr>
          <w:rFonts w:ascii="Cambria" w:hAnsi="Cambria" w:cs="Arial"/>
          <w:lang w:val="en-GB"/>
        </w:rPr>
        <w:t xml:space="preserve"> following emergency procedure,</w:t>
      </w:r>
      <w:r w:rsidR="001B6D64">
        <w:rPr>
          <w:rFonts w:ascii="Cambria" w:hAnsi="Cambria" w:cs="Arial"/>
          <w:lang w:val="en-GB"/>
        </w:rPr>
        <w:t xml:space="preserve"> </w:t>
      </w:r>
      <w:r w:rsidR="001B6D64" w:rsidRPr="007A3A4E">
        <w:rPr>
          <w:rFonts w:ascii="Cambria" w:hAnsi="Cambria"/>
          <w:lang w:val="en-US"/>
        </w:rPr>
        <w:t>for</w:t>
      </w:r>
      <w:r w:rsidR="001B6D64">
        <w:rPr>
          <w:rFonts w:ascii="Cambria" w:hAnsi="Cambria"/>
          <w:lang w:val="en-US"/>
        </w:rPr>
        <w:t xml:space="preserve"> the Mayor of </w:t>
      </w:r>
      <w:r w:rsidR="00322717">
        <w:rPr>
          <w:rFonts w:ascii="Cambria" w:hAnsi="Cambria"/>
          <w:lang w:val="en-US"/>
        </w:rPr>
        <w:t>BATOURI</w:t>
      </w:r>
      <w:r w:rsidR="001B6D64">
        <w:rPr>
          <w:rFonts w:ascii="Cambria" w:hAnsi="Cambria"/>
          <w:lang w:val="en-US"/>
        </w:rPr>
        <w:t xml:space="preserve"> Council</w:t>
      </w:r>
      <w:r w:rsidRPr="00F60779">
        <w:rPr>
          <w:rFonts w:ascii="Cambria" w:hAnsi="Cambria" w:cs="Arial"/>
          <w:lang w:val="en-GB"/>
        </w:rPr>
        <w:t xml:space="preserve"> for </w:t>
      </w:r>
      <w:r w:rsidRPr="00D50717">
        <w:rPr>
          <w:rFonts w:ascii="Cambria" w:hAnsi="Cambria" w:cs="Arial"/>
          <w:b/>
          <w:lang w:val="en-GB"/>
        </w:rPr>
        <w:t xml:space="preserve">the </w:t>
      </w:r>
      <w:r w:rsidR="00CA4C21" w:rsidRPr="00D50717">
        <w:rPr>
          <w:rFonts w:ascii="Cambria" w:hAnsi="Cambria" w:cs="Arial"/>
          <w:b/>
          <w:lang w:val="en-GB"/>
        </w:rPr>
        <w:t>supply of a</w:t>
      </w:r>
      <w:r w:rsidR="00F74773" w:rsidRPr="00D50717">
        <w:rPr>
          <w:rFonts w:ascii="Cambria" w:hAnsi="Cambria" w:cs="Arial"/>
          <w:b/>
          <w:lang w:val="en-GB"/>
        </w:rPr>
        <w:t xml:space="preserve"> </w:t>
      </w:r>
      <w:r w:rsidR="00F74773" w:rsidRPr="00322717">
        <w:rPr>
          <w:rFonts w:ascii="Cambria" w:hAnsi="Cambria" w:cs="Arial"/>
          <w:b/>
          <w:highlight w:val="yellow"/>
          <w:lang w:val="en-GB"/>
        </w:rPr>
        <w:t>Four-Wheel-Drive</w:t>
      </w:r>
      <w:r w:rsidR="00845F17" w:rsidRPr="00322717">
        <w:rPr>
          <w:rFonts w:ascii="Cambria" w:hAnsi="Cambria" w:cs="Arial"/>
          <w:b/>
          <w:highlight w:val="yellow"/>
          <w:lang w:val="en-GB"/>
        </w:rPr>
        <w:t xml:space="preserve"> </w:t>
      </w:r>
      <w:r w:rsidR="00F74773" w:rsidRPr="00322717">
        <w:rPr>
          <w:rFonts w:ascii="Cambria" w:hAnsi="Cambria" w:cs="Arial"/>
          <w:b/>
          <w:highlight w:val="yellow"/>
          <w:lang w:val="en-GB"/>
        </w:rPr>
        <w:t>(4*4)</w:t>
      </w:r>
      <w:r w:rsidR="001F4C01" w:rsidRPr="00322717">
        <w:rPr>
          <w:rFonts w:ascii="Cambria" w:hAnsi="Cambria" w:cs="Arial"/>
          <w:b/>
          <w:highlight w:val="yellow"/>
          <w:lang w:val="en-GB"/>
        </w:rPr>
        <w:t xml:space="preserve"> PICK-UP</w:t>
      </w:r>
      <w:r w:rsidR="00CA4C21" w:rsidRPr="00322717">
        <w:rPr>
          <w:rFonts w:ascii="Cambria" w:hAnsi="Cambria" w:cs="Arial"/>
          <w:b/>
          <w:highlight w:val="yellow"/>
          <w:lang w:val="en-GB"/>
        </w:rPr>
        <w:t xml:space="preserve"> vehicle</w:t>
      </w:r>
      <w:r w:rsidR="00CA4C21" w:rsidRPr="00D50717">
        <w:rPr>
          <w:rFonts w:ascii="Cambria" w:hAnsi="Cambria" w:cs="Arial"/>
          <w:b/>
          <w:lang w:val="en-GB"/>
        </w:rPr>
        <w:t xml:space="preserve"> to the </w:t>
      </w:r>
      <w:r w:rsidR="00322717">
        <w:rPr>
          <w:rFonts w:ascii="Cambria" w:hAnsi="Cambria" w:cs="Arial"/>
          <w:b/>
          <w:lang w:val="en-GB"/>
        </w:rPr>
        <w:t>BATOU</w:t>
      </w:r>
      <w:r w:rsidR="00A46A54">
        <w:rPr>
          <w:rFonts w:ascii="Cambria" w:hAnsi="Cambria" w:cs="Arial"/>
          <w:b/>
          <w:lang w:val="en-GB"/>
        </w:rPr>
        <w:t>RI</w:t>
      </w:r>
      <w:r w:rsidR="001B6D64" w:rsidRPr="00D50717">
        <w:rPr>
          <w:rFonts w:ascii="Cambria" w:hAnsi="Cambria" w:cs="Arial"/>
          <w:b/>
          <w:lang w:val="en-GB"/>
        </w:rPr>
        <w:t xml:space="preserve"> Council</w:t>
      </w:r>
      <w:r w:rsidRPr="00D50717">
        <w:rPr>
          <w:rFonts w:ascii="Cambria" w:hAnsi="Cambria" w:cs="Arial"/>
          <w:b/>
          <w:lang w:val="en-GB"/>
        </w:rPr>
        <w:t xml:space="preserve">, </w:t>
      </w:r>
      <w:r w:rsidR="00322717">
        <w:rPr>
          <w:rFonts w:ascii="Cambria" w:hAnsi="Cambria" w:cs="Arial"/>
          <w:b/>
          <w:lang w:val="en-GB"/>
        </w:rPr>
        <w:t>KADEY</w:t>
      </w:r>
      <w:r w:rsidR="001B6D64" w:rsidRPr="00D50717">
        <w:rPr>
          <w:rFonts w:ascii="Cambria" w:hAnsi="Cambria" w:cs="Arial"/>
          <w:b/>
          <w:lang w:val="en-GB"/>
        </w:rPr>
        <w:t xml:space="preserve"> Division </w:t>
      </w:r>
      <w:r w:rsidR="00322717">
        <w:rPr>
          <w:rFonts w:ascii="Cambria" w:hAnsi="Cambria" w:cs="Arial"/>
          <w:b/>
          <w:lang w:val="en-GB"/>
        </w:rPr>
        <w:t xml:space="preserve">EAST </w:t>
      </w:r>
      <w:r w:rsidRPr="00D50717">
        <w:rPr>
          <w:rFonts w:ascii="Cambria" w:hAnsi="Cambria" w:cs="Arial"/>
          <w:b/>
          <w:lang w:val="en-GB"/>
        </w:rPr>
        <w:t>Region.</w:t>
      </w:r>
    </w:p>
    <w:p w:rsidR="0080092C" w:rsidRPr="00F60779" w:rsidRDefault="0080092C" w:rsidP="00A01F4B">
      <w:pPr>
        <w:widowControl w:val="0"/>
        <w:autoSpaceDE w:val="0"/>
        <w:autoSpaceDN w:val="0"/>
        <w:adjustRightInd w:val="0"/>
        <w:ind w:right="-164"/>
        <w:rPr>
          <w:rFonts w:ascii="Cambria" w:hAnsi="Cambria" w:cs="Arial"/>
          <w:b/>
          <w:lang w:val="en-GB"/>
        </w:rPr>
      </w:pPr>
      <w:r w:rsidRPr="00F60779">
        <w:rPr>
          <w:rFonts w:ascii="Cambria" w:hAnsi="Cambria" w:cs="Arial"/>
          <w:b/>
          <w:lang w:val="en-GB"/>
        </w:rPr>
        <w:t xml:space="preserve"> 2. </w:t>
      </w:r>
      <w:r w:rsidRPr="00F60779">
        <w:rPr>
          <w:rFonts w:ascii="Cambria" w:hAnsi="Cambria" w:cs="Arial"/>
          <w:b/>
          <w:u w:val="single"/>
          <w:lang w:val="en-GB"/>
        </w:rPr>
        <w:t>Nature of services:</w:t>
      </w:r>
      <w:r w:rsidRPr="00F60779">
        <w:rPr>
          <w:rFonts w:ascii="Cambria" w:hAnsi="Cambria" w:cs="Arial"/>
          <w:b/>
          <w:lang w:val="en-GB"/>
        </w:rPr>
        <w:t xml:space="preserve"> </w:t>
      </w:r>
    </w:p>
    <w:p w:rsidR="0080092C" w:rsidRDefault="0080092C" w:rsidP="00A01F4B">
      <w:pPr>
        <w:pStyle w:val="Paragraphedeliste"/>
        <w:widowControl w:val="0"/>
        <w:autoSpaceDE w:val="0"/>
        <w:autoSpaceDN w:val="0"/>
        <w:adjustRightInd w:val="0"/>
        <w:ind w:left="0" w:right="-164" w:firstLine="786"/>
        <w:jc w:val="left"/>
        <w:rPr>
          <w:rFonts w:ascii="Cambria" w:hAnsi="Cambria" w:cs="Arial"/>
          <w:b/>
          <w:lang w:val="en-GB"/>
        </w:rPr>
      </w:pPr>
      <w:r w:rsidRPr="00F60779">
        <w:rPr>
          <w:rFonts w:ascii="Cambria" w:hAnsi="Cambria" w:cs="Arial"/>
          <w:lang w:val="en-GB"/>
        </w:rPr>
        <w:t>The services of this contract i</w:t>
      </w:r>
      <w:r w:rsidR="002E3572">
        <w:rPr>
          <w:rFonts w:ascii="Cambria" w:hAnsi="Cambria" w:cs="Arial"/>
          <w:lang w:val="en-GB"/>
        </w:rPr>
        <w:t xml:space="preserve">nclude: supply, transportation </w:t>
      </w:r>
      <w:r w:rsidRPr="00F60779">
        <w:rPr>
          <w:rFonts w:ascii="Cambria" w:hAnsi="Cambria" w:cs="Arial"/>
          <w:lang w:val="en-GB"/>
        </w:rPr>
        <w:t>and reception of equipment. The supplies are as follows</w:t>
      </w:r>
      <w:r w:rsidRPr="00F60779">
        <w:rPr>
          <w:rFonts w:ascii="Cambria" w:hAnsi="Cambria" w:cs="Arial"/>
          <w:b/>
          <w:lang w:val="en-GB"/>
        </w:rPr>
        <w:t>:</w:t>
      </w:r>
    </w:p>
    <w:p w:rsidR="00D65E7D" w:rsidRPr="0022127A" w:rsidRDefault="00D65E7D" w:rsidP="00D65E7D">
      <w:pPr>
        <w:pStyle w:val="Paragraphedeliste"/>
        <w:numPr>
          <w:ilvl w:val="0"/>
          <w:numId w:val="46"/>
        </w:numPr>
        <w:rPr>
          <w:rFonts w:ascii="Cambria" w:hAnsi="Cambria" w:cs="Arial"/>
          <w:color w:val="000000"/>
        </w:rPr>
      </w:pPr>
      <w:r w:rsidRPr="0022127A">
        <w:rPr>
          <w:rFonts w:ascii="Cambria" w:hAnsi="Cambria" w:cs="Arial"/>
          <w:color w:val="000000"/>
        </w:rPr>
        <w:t>Tracteur 4X4 turbo</w:t>
      </w:r>
    </w:p>
    <w:p w:rsidR="00D65E7D" w:rsidRPr="0022127A" w:rsidRDefault="00D65E7D" w:rsidP="00D65E7D">
      <w:pPr>
        <w:pStyle w:val="Paragraphedeliste"/>
        <w:numPr>
          <w:ilvl w:val="0"/>
          <w:numId w:val="46"/>
        </w:numPr>
        <w:rPr>
          <w:rFonts w:ascii="Cambria" w:hAnsi="Cambria" w:cs="Arial"/>
          <w:color w:val="000000"/>
        </w:rPr>
      </w:pPr>
      <w:r w:rsidRPr="0022127A">
        <w:rPr>
          <w:rFonts w:ascii="Cambria" w:hAnsi="Cambria" w:cs="Arial"/>
          <w:color w:val="000000"/>
        </w:rPr>
        <w:t>Protection de ventilateur AB 001</w:t>
      </w:r>
    </w:p>
    <w:p w:rsidR="00D65E7D" w:rsidRPr="0022127A" w:rsidRDefault="00D65E7D" w:rsidP="00D65E7D">
      <w:pPr>
        <w:pStyle w:val="Paragraphedeliste"/>
        <w:numPr>
          <w:ilvl w:val="0"/>
          <w:numId w:val="46"/>
        </w:numPr>
        <w:rPr>
          <w:rFonts w:ascii="Cambria" w:hAnsi="Cambria" w:cs="Arial"/>
          <w:color w:val="000000"/>
        </w:rPr>
      </w:pPr>
      <w:r w:rsidRPr="0022127A">
        <w:rPr>
          <w:rFonts w:ascii="Cambria" w:hAnsi="Cambria" w:cs="Arial"/>
          <w:color w:val="000000"/>
        </w:rPr>
        <w:t>Siège avec suspension arrière AE003</w:t>
      </w:r>
    </w:p>
    <w:p w:rsidR="00D65E7D" w:rsidRPr="0022127A" w:rsidRDefault="00D65E7D" w:rsidP="00D65E7D">
      <w:pPr>
        <w:pStyle w:val="Paragraphedeliste"/>
        <w:numPr>
          <w:ilvl w:val="0"/>
          <w:numId w:val="46"/>
        </w:numPr>
        <w:rPr>
          <w:rFonts w:ascii="Cambria" w:hAnsi="Cambria" w:cs="Arial"/>
          <w:color w:val="000000"/>
        </w:rPr>
      </w:pPr>
      <w:r w:rsidRPr="0022127A">
        <w:rPr>
          <w:rFonts w:ascii="Cambria" w:hAnsi="Cambria" w:cs="Arial"/>
          <w:color w:val="000000"/>
        </w:rPr>
        <w:t>Arceau de sécurité arrière rabattable à 2 montants AI007</w:t>
      </w:r>
    </w:p>
    <w:p w:rsidR="00D65E7D" w:rsidRPr="0022127A" w:rsidRDefault="00D65E7D" w:rsidP="00D65E7D">
      <w:pPr>
        <w:pStyle w:val="Paragraphedeliste"/>
        <w:numPr>
          <w:ilvl w:val="0"/>
          <w:numId w:val="46"/>
        </w:numPr>
        <w:rPr>
          <w:rFonts w:ascii="Cambria" w:hAnsi="Cambria" w:cs="Arial"/>
          <w:color w:val="000000"/>
        </w:rPr>
      </w:pPr>
      <w:r w:rsidRPr="0022127A">
        <w:rPr>
          <w:rFonts w:ascii="Cambria" w:hAnsi="Cambria" w:cs="Arial"/>
          <w:color w:val="000000"/>
        </w:rPr>
        <w:t>Toit pare soleil rigide large AV001</w:t>
      </w:r>
    </w:p>
    <w:p w:rsidR="00D65E7D" w:rsidRPr="0022127A" w:rsidRDefault="00D65E7D" w:rsidP="00D65E7D">
      <w:pPr>
        <w:pStyle w:val="Paragraphedeliste"/>
        <w:numPr>
          <w:ilvl w:val="0"/>
          <w:numId w:val="46"/>
        </w:numPr>
        <w:rPr>
          <w:rFonts w:ascii="Cambria" w:hAnsi="Cambria" w:cs="Arial"/>
          <w:color w:val="000000"/>
        </w:rPr>
      </w:pPr>
      <w:r w:rsidRPr="0022127A">
        <w:rPr>
          <w:rFonts w:ascii="Cambria" w:hAnsi="Cambria" w:cs="Arial"/>
          <w:color w:val="000000"/>
        </w:rPr>
        <w:t>Radiateur BB002</w:t>
      </w:r>
    </w:p>
    <w:p w:rsidR="00D65E7D" w:rsidRPr="0022127A" w:rsidRDefault="00D65E7D" w:rsidP="00D65E7D">
      <w:pPr>
        <w:pStyle w:val="Paragraphedeliste"/>
        <w:numPr>
          <w:ilvl w:val="0"/>
          <w:numId w:val="46"/>
        </w:numPr>
        <w:rPr>
          <w:rFonts w:ascii="Cambria" w:hAnsi="Cambria" w:cs="Arial"/>
          <w:color w:val="000000"/>
        </w:rPr>
      </w:pPr>
      <w:r w:rsidRPr="0022127A">
        <w:rPr>
          <w:rFonts w:ascii="Cambria" w:hAnsi="Cambria" w:cs="Arial"/>
          <w:color w:val="000000"/>
        </w:rPr>
        <w:t>Echappement latéral vertical CC010</w:t>
      </w:r>
    </w:p>
    <w:p w:rsidR="00D65E7D" w:rsidRPr="0022127A" w:rsidRDefault="00D65E7D" w:rsidP="00D65E7D">
      <w:pPr>
        <w:pStyle w:val="Paragraphedeliste"/>
        <w:numPr>
          <w:ilvl w:val="0"/>
          <w:numId w:val="46"/>
        </w:numPr>
        <w:rPr>
          <w:rFonts w:ascii="Cambria" w:hAnsi="Cambria" w:cs="Arial"/>
          <w:color w:val="000000"/>
        </w:rPr>
      </w:pPr>
      <w:r w:rsidRPr="0022127A">
        <w:rPr>
          <w:rFonts w:ascii="Cambria" w:hAnsi="Cambria" w:cs="Arial"/>
          <w:color w:val="000000"/>
        </w:rPr>
        <w:t>Filtre à air secCN002</w:t>
      </w:r>
    </w:p>
    <w:p w:rsidR="00D65E7D" w:rsidRPr="0022127A" w:rsidRDefault="00D65E7D" w:rsidP="00D65E7D">
      <w:pPr>
        <w:pStyle w:val="Paragraphedeliste"/>
        <w:numPr>
          <w:ilvl w:val="0"/>
          <w:numId w:val="46"/>
        </w:numPr>
        <w:rPr>
          <w:rFonts w:ascii="Cambria" w:hAnsi="Cambria" w:cs="Arial"/>
          <w:color w:val="000000"/>
        </w:rPr>
      </w:pPr>
      <w:r w:rsidRPr="0022127A">
        <w:rPr>
          <w:rFonts w:ascii="Cambria" w:hAnsi="Cambria" w:cs="Arial"/>
          <w:color w:val="000000"/>
        </w:rPr>
        <w:t>Protection d’échappement C0001</w:t>
      </w:r>
    </w:p>
    <w:p w:rsidR="00D65E7D" w:rsidRPr="0022127A" w:rsidRDefault="00D65E7D" w:rsidP="00D65E7D">
      <w:pPr>
        <w:pStyle w:val="Paragraphedeliste"/>
        <w:numPr>
          <w:ilvl w:val="0"/>
          <w:numId w:val="46"/>
        </w:numPr>
        <w:rPr>
          <w:rFonts w:ascii="Cambria" w:hAnsi="Cambria" w:cs="Arial"/>
          <w:color w:val="000000"/>
        </w:rPr>
      </w:pPr>
      <w:r w:rsidRPr="0022127A">
        <w:rPr>
          <w:rFonts w:ascii="Cambria" w:hAnsi="Cambria" w:cs="Arial"/>
          <w:color w:val="000000"/>
        </w:rPr>
        <w:t>Engagement mécanique 4 RM DX001</w:t>
      </w:r>
    </w:p>
    <w:p w:rsidR="00D65E7D" w:rsidRPr="0022127A" w:rsidRDefault="00D65E7D" w:rsidP="00D65E7D">
      <w:pPr>
        <w:pStyle w:val="Paragraphedeliste"/>
        <w:numPr>
          <w:ilvl w:val="0"/>
          <w:numId w:val="46"/>
        </w:numPr>
        <w:rPr>
          <w:rFonts w:ascii="Cambria" w:hAnsi="Cambria" w:cs="Arial"/>
          <w:color w:val="000000"/>
        </w:rPr>
      </w:pPr>
      <w:r w:rsidRPr="0022127A">
        <w:rPr>
          <w:rFonts w:ascii="Cambria" w:hAnsi="Cambria" w:cs="Arial"/>
          <w:color w:val="000000"/>
        </w:rPr>
        <w:t xml:space="preserve">Transmission 16*16 avec </w:t>
      </w:r>
      <w:proofErr w:type="spellStart"/>
      <w:r w:rsidRPr="0022127A">
        <w:rPr>
          <w:rFonts w:ascii="Cambria" w:hAnsi="Cambria" w:cs="Arial"/>
          <w:color w:val="000000"/>
        </w:rPr>
        <w:t>creeper</w:t>
      </w:r>
      <w:proofErr w:type="spellEnd"/>
      <w:r w:rsidRPr="0022127A">
        <w:rPr>
          <w:rFonts w:ascii="Cambria" w:hAnsi="Cambria" w:cs="Arial"/>
          <w:color w:val="000000"/>
        </w:rPr>
        <w:t xml:space="preserve"> et inverseur mécanique 30 km/h EAD49</w:t>
      </w:r>
    </w:p>
    <w:p w:rsidR="00D65E7D" w:rsidRPr="0022127A" w:rsidRDefault="00D65E7D" w:rsidP="00D65E7D">
      <w:pPr>
        <w:pStyle w:val="Paragraphedeliste"/>
        <w:numPr>
          <w:ilvl w:val="0"/>
          <w:numId w:val="46"/>
        </w:numPr>
        <w:rPr>
          <w:rFonts w:ascii="Cambria" w:hAnsi="Cambria" w:cs="Arial"/>
          <w:color w:val="000000"/>
        </w:rPr>
      </w:pPr>
      <w:r w:rsidRPr="0022127A">
        <w:rPr>
          <w:rFonts w:ascii="Cambria" w:hAnsi="Cambria" w:cs="Arial"/>
          <w:color w:val="000000"/>
        </w:rPr>
        <w:t>Embrayage double 12 EB011</w:t>
      </w:r>
    </w:p>
    <w:p w:rsidR="00D65E7D" w:rsidRPr="0022127A" w:rsidRDefault="00D65E7D" w:rsidP="00D65E7D">
      <w:pPr>
        <w:pStyle w:val="Paragraphedeliste"/>
        <w:numPr>
          <w:ilvl w:val="0"/>
          <w:numId w:val="46"/>
        </w:numPr>
        <w:rPr>
          <w:rFonts w:ascii="Cambria" w:hAnsi="Cambria" w:cs="Arial"/>
          <w:color w:val="000000"/>
        </w:rPr>
      </w:pPr>
      <w:proofErr w:type="spellStart"/>
      <w:r w:rsidRPr="0022127A">
        <w:rPr>
          <w:rFonts w:ascii="Cambria" w:hAnsi="Cambria" w:cs="Arial"/>
          <w:color w:val="000000"/>
        </w:rPr>
        <w:t>Différenciel</w:t>
      </w:r>
      <w:proofErr w:type="spellEnd"/>
      <w:r w:rsidRPr="0022127A">
        <w:rPr>
          <w:rFonts w:ascii="Cambria" w:hAnsi="Cambria" w:cs="Arial"/>
          <w:color w:val="000000"/>
        </w:rPr>
        <w:t xml:space="preserve"> arrière avec blocage à commande électro-</w:t>
      </w:r>
      <w:proofErr w:type="spellStart"/>
      <w:r w:rsidRPr="0022127A">
        <w:rPr>
          <w:rFonts w:ascii="Cambria" w:hAnsi="Cambria" w:cs="Arial"/>
          <w:color w:val="000000"/>
        </w:rPr>
        <w:t>hydrolique</w:t>
      </w:r>
      <w:proofErr w:type="spellEnd"/>
      <w:r w:rsidRPr="0022127A">
        <w:rPr>
          <w:rFonts w:ascii="Cambria" w:hAnsi="Cambria" w:cs="Arial"/>
          <w:color w:val="000000"/>
        </w:rPr>
        <w:t xml:space="preserve"> EE 110</w:t>
      </w:r>
    </w:p>
    <w:p w:rsidR="00D65E7D" w:rsidRPr="0022127A" w:rsidRDefault="00D65E7D" w:rsidP="00D65E7D">
      <w:pPr>
        <w:pStyle w:val="Paragraphedeliste"/>
        <w:numPr>
          <w:ilvl w:val="0"/>
          <w:numId w:val="46"/>
        </w:numPr>
        <w:rPr>
          <w:rFonts w:ascii="Cambria" w:hAnsi="Cambria" w:cs="Arial"/>
          <w:color w:val="000000"/>
        </w:rPr>
      </w:pPr>
      <w:r w:rsidRPr="0022127A">
        <w:rPr>
          <w:rFonts w:ascii="Cambria" w:hAnsi="Cambria" w:cs="Arial"/>
          <w:color w:val="000000"/>
        </w:rPr>
        <w:t>Freinage arrière indépendant AH002</w:t>
      </w:r>
    </w:p>
    <w:p w:rsidR="00D65E7D" w:rsidRPr="0022127A" w:rsidRDefault="00D65E7D" w:rsidP="00D65E7D">
      <w:pPr>
        <w:pStyle w:val="Paragraphedeliste"/>
        <w:numPr>
          <w:ilvl w:val="0"/>
          <w:numId w:val="46"/>
        </w:numPr>
        <w:rPr>
          <w:rFonts w:ascii="Cambria" w:hAnsi="Cambria" w:cs="Arial"/>
          <w:color w:val="000000"/>
        </w:rPr>
      </w:pPr>
      <w:proofErr w:type="spellStart"/>
      <w:r w:rsidRPr="0022127A">
        <w:rPr>
          <w:rFonts w:ascii="Cambria" w:hAnsi="Cambria" w:cs="Arial"/>
          <w:color w:val="000000"/>
        </w:rPr>
        <w:t>Creeper</w:t>
      </w:r>
      <w:proofErr w:type="spellEnd"/>
      <w:r w:rsidRPr="0022127A">
        <w:rPr>
          <w:rFonts w:ascii="Cambria" w:hAnsi="Cambria" w:cs="Arial"/>
          <w:color w:val="000000"/>
        </w:rPr>
        <w:t xml:space="preserve"> EN008</w:t>
      </w:r>
    </w:p>
    <w:p w:rsidR="00D65E7D" w:rsidRPr="0022127A" w:rsidRDefault="00D65E7D" w:rsidP="00D65E7D">
      <w:pPr>
        <w:pStyle w:val="Paragraphedeliste"/>
        <w:numPr>
          <w:ilvl w:val="0"/>
          <w:numId w:val="46"/>
        </w:numPr>
        <w:rPr>
          <w:rFonts w:ascii="Cambria" w:hAnsi="Cambria" w:cs="Arial"/>
          <w:color w:val="000000"/>
        </w:rPr>
      </w:pPr>
      <w:r w:rsidRPr="0022127A">
        <w:rPr>
          <w:rFonts w:ascii="Cambria" w:hAnsi="Cambria" w:cs="Arial"/>
          <w:color w:val="000000"/>
        </w:rPr>
        <w:t>Attelage à 3 points catégorie 2 à rotules fixes et 3</w:t>
      </w:r>
      <w:r w:rsidRPr="0022127A">
        <w:rPr>
          <w:rFonts w:ascii="Cambria" w:hAnsi="Cambria" w:cs="Arial"/>
          <w:color w:val="000000"/>
          <w:vertAlign w:val="superscript"/>
        </w:rPr>
        <w:t>ème</w:t>
      </w:r>
      <w:r w:rsidRPr="0022127A">
        <w:rPr>
          <w:rFonts w:ascii="Cambria" w:hAnsi="Cambria" w:cs="Arial"/>
          <w:color w:val="000000"/>
        </w:rPr>
        <w:t xml:space="preserve"> point mécanique GC001</w:t>
      </w:r>
    </w:p>
    <w:p w:rsidR="00D65E7D" w:rsidRPr="0022127A" w:rsidRDefault="00D65E7D" w:rsidP="00D65E7D">
      <w:pPr>
        <w:pStyle w:val="Paragraphedeliste"/>
        <w:numPr>
          <w:ilvl w:val="0"/>
          <w:numId w:val="46"/>
        </w:numPr>
        <w:rPr>
          <w:rFonts w:ascii="Cambria" w:hAnsi="Cambria" w:cs="Arial"/>
          <w:color w:val="000000"/>
        </w:rPr>
      </w:pPr>
      <w:r w:rsidRPr="0022127A">
        <w:rPr>
          <w:rFonts w:ascii="Cambria" w:hAnsi="Cambria" w:cs="Arial"/>
          <w:color w:val="000000"/>
        </w:rPr>
        <w:t>Relevage arrière mécanique à effort contrôlé GD001</w:t>
      </w:r>
    </w:p>
    <w:p w:rsidR="00D65E7D" w:rsidRPr="0022127A" w:rsidRDefault="00D65E7D" w:rsidP="00D65E7D">
      <w:pPr>
        <w:pStyle w:val="Paragraphedeliste"/>
        <w:numPr>
          <w:ilvl w:val="0"/>
          <w:numId w:val="46"/>
        </w:numPr>
        <w:rPr>
          <w:rFonts w:ascii="Cambria" w:hAnsi="Cambria" w:cs="Arial"/>
          <w:color w:val="000000"/>
        </w:rPr>
      </w:pPr>
      <w:r w:rsidRPr="0022127A">
        <w:rPr>
          <w:rFonts w:ascii="Cambria" w:hAnsi="Cambria" w:cs="Arial"/>
          <w:color w:val="000000"/>
        </w:rPr>
        <w:t>2 distributeurs SE/DE (1 standard + 1 flottant) GP 409</w:t>
      </w:r>
    </w:p>
    <w:p w:rsidR="00D65E7D" w:rsidRPr="0022127A" w:rsidRDefault="00D65E7D" w:rsidP="00D65E7D">
      <w:pPr>
        <w:pStyle w:val="Paragraphedeliste"/>
        <w:numPr>
          <w:ilvl w:val="0"/>
          <w:numId w:val="46"/>
        </w:numPr>
        <w:rPr>
          <w:rFonts w:ascii="Cambria" w:hAnsi="Cambria" w:cs="Arial"/>
          <w:color w:val="000000"/>
        </w:rPr>
      </w:pPr>
      <w:r w:rsidRPr="0022127A">
        <w:rPr>
          <w:rFonts w:ascii="Cambria" w:hAnsi="Cambria" w:cs="Arial"/>
          <w:color w:val="000000"/>
        </w:rPr>
        <w:t>Bleu Landini HA008</w:t>
      </w:r>
    </w:p>
    <w:p w:rsidR="00D65E7D" w:rsidRDefault="00D65E7D" w:rsidP="00D65E7D">
      <w:pPr>
        <w:pStyle w:val="Paragraphedeliste"/>
        <w:numPr>
          <w:ilvl w:val="0"/>
          <w:numId w:val="46"/>
        </w:numPr>
        <w:rPr>
          <w:rFonts w:ascii="Cambria" w:hAnsi="Cambria" w:cs="Arial"/>
          <w:color w:val="000000"/>
        </w:rPr>
      </w:pPr>
      <w:r>
        <w:rPr>
          <w:rFonts w:ascii="Cambria" w:hAnsi="Cambria" w:cs="Arial"/>
          <w:color w:val="000000"/>
        </w:rPr>
        <w:t xml:space="preserve"> PDF mécanique 540/540</w:t>
      </w:r>
      <w:r w:rsidRPr="00DC07BE">
        <w:rPr>
          <w:rFonts w:ascii="Cambria" w:hAnsi="Cambria" w:cs="Arial"/>
          <w:color w:val="000000"/>
          <w:vertAlign w:val="superscript"/>
        </w:rPr>
        <w:t>E</w:t>
      </w:r>
      <w:r>
        <w:rPr>
          <w:rFonts w:ascii="Cambria" w:hAnsi="Cambria" w:cs="Arial"/>
          <w:color w:val="000000"/>
        </w:rPr>
        <w:t xml:space="preserve"> tr/min LA043</w:t>
      </w:r>
    </w:p>
    <w:p w:rsidR="00D65E7D" w:rsidRDefault="00D65E7D" w:rsidP="00D65E7D">
      <w:pPr>
        <w:pStyle w:val="Paragraphedeliste"/>
        <w:numPr>
          <w:ilvl w:val="0"/>
          <w:numId w:val="46"/>
        </w:numPr>
        <w:rPr>
          <w:rFonts w:ascii="Cambria" w:hAnsi="Cambria" w:cs="Arial"/>
          <w:color w:val="000000"/>
        </w:rPr>
      </w:pPr>
      <w:r>
        <w:rPr>
          <w:rFonts w:ascii="Cambria" w:hAnsi="Cambria" w:cs="Arial"/>
          <w:color w:val="000000"/>
        </w:rPr>
        <w:t xml:space="preserve">Prise de force </w:t>
      </w:r>
      <w:proofErr w:type="spellStart"/>
      <w:r>
        <w:rPr>
          <w:rFonts w:ascii="Cambria" w:hAnsi="Cambria" w:cs="Arial"/>
          <w:color w:val="000000"/>
        </w:rPr>
        <w:t>proportionnelleà</w:t>
      </w:r>
      <w:proofErr w:type="spellEnd"/>
      <w:r>
        <w:rPr>
          <w:rFonts w:ascii="Cambria" w:hAnsi="Cambria" w:cs="Arial"/>
          <w:color w:val="000000"/>
        </w:rPr>
        <w:t xml:space="preserve"> l’avancement LE001</w:t>
      </w:r>
    </w:p>
    <w:p w:rsidR="00D65E7D" w:rsidRDefault="00D65E7D" w:rsidP="00D65E7D">
      <w:pPr>
        <w:pStyle w:val="Paragraphedeliste"/>
        <w:numPr>
          <w:ilvl w:val="0"/>
          <w:numId w:val="46"/>
        </w:numPr>
        <w:rPr>
          <w:rFonts w:ascii="Cambria" w:hAnsi="Cambria" w:cs="Arial"/>
          <w:color w:val="000000"/>
        </w:rPr>
      </w:pPr>
      <w:r>
        <w:rPr>
          <w:rFonts w:ascii="Cambria" w:hAnsi="Cambria" w:cs="Arial"/>
          <w:color w:val="000000"/>
        </w:rPr>
        <w:t xml:space="preserve">Pont avant </w:t>
      </w:r>
      <w:proofErr w:type="spellStart"/>
      <w:r>
        <w:rPr>
          <w:rFonts w:ascii="Cambria" w:hAnsi="Cambria" w:cs="Arial"/>
          <w:color w:val="000000"/>
        </w:rPr>
        <w:t>hydralock</w:t>
      </w:r>
      <w:proofErr w:type="spellEnd"/>
      <w:r>
        <w:rPr>
          <w:rFonts w:ascii="Cambria" w:hAnsi="Cambria" w:cs="Arial"/>
          <w:color w:val="000000"/>
        </w:rPr>
        <w:t xml:space="preserve"> sans freins NA074</w:t>
      </w:r>
    </w:p>
    <w:p w:rsidR="00D65E7D" w:rsidRDefault="00D65E7D" w:rsidP="00D65E7D">
      <w:pPr>
        <w:pStyle w:val="Paragraphedeliste"/>
        <w:numPr>
          <w:ilvl w:val="0"/>
          <w:numId w:val="46"/>
        </w:numPr>
        <w:rPr>
          <w:rFonts w:ascii="Cambria" w:hAnsi="Cambria" w:cs="Arial"/>
          <w:color w:val="000000"/>
        </w:rPr>
      </w:pPr>
      <w:r>
        <w:rPr>
          <w:rFonts w:ascii="Cambria" w:hAnsi="Cambria" w:cs="Arial"/>
          <w:color w:val="000000"/>
        </w:rPr>
        <w:t xml:space="preserve">Filtre à gasoil STD + pré filtre </w:t>
      </w:r>
      <w:proofErr w:type="spellStart"/>
      <w:r>
        <w:rPr>
          <w:rFonts w:ascii="Cambria" w:hAnsi="Cambria" w:cs="Arial"/>
          <w:color w:val="000000"/>
        </w:rPr>
        <w:t>Separ</w:t>
      </w:r>
      <w:proofErr w:type="spellEnd"/>
      <w:r>
        <w:rPr>
          <w:rFonts w:ascii="Cambria" w:hAnsi="Cambria" w:cs="Arial"/>
          <w:color w:val="000000"/>
        </w:rPr>
        <w:t xml:space="preserve"> NE012</w:t>
      </w:r>
    </w:p>
    <w:p w:rsidR="00D65E7D" w:rsidRDefault="00D65E7D" w:rsidP="00D65E7D">
      <w:pPr>
        <w:pStyle w:val="Paragraphedeliste"/>
        <w:numPr>
          <w:ilvl w:val="0"/>
          <w:numId w:val="46"/>
        </w:numPr>
        <w:rPr>
          <w:rFonts w:ascii="Cambria" w:hAnsi="Cambria" w:cs="Arial"/>
          <w:color w:val="000000"/>
        </w:rPr>
      </w:pPr>
      <w:r>
        <w:rPr>
          <w:rFonts w:ascii="Cambria" w:hAnsi="Cambria" w:cs="Arial"/>
          <w:color w:val="000000"/>
        </w:rPr>
        <w:t>2 masses de roues arrières RD001</w:t>
      </w:r>
    </w:p>
    <w:p w:rsidR="00D65E7D" w:rsidRDefault="00D65E7D" w:rsidP="00D65E7D">
      <w:pPr>
        <w:pStyle w:val="Paragraphedeliste"/>
        <w:numPr>
          <w:ilvl w:val="0"/>
          <w:numId w:val="46"/>
        </w:numPr>
        <w:rPr>
          <w:rFonts w:ascii="Cambria" w:hAnsi="Cambria" w:cs="Arial"/>
          <w:color w:val="000000"/>
        </w:rPr>
      </w:pPr>
      <w:r>
        <w:rPr>
          <w:rFonts w:ascii="Cambria" w:hAnsi="Cambria" w:cs="Arial"/>
          <w:color w:val="000000"/>
        </w:rPr>
        <w:lastRenderedPageBreak/>
        <w:t>12,4-24/W10(R1) – 18,4-30/DWW15L (R2) REP41</w:t>
      </w:r>
    </w:p>
    <w:p w:rsidR="00D65E7D" w:rsidRDefault="00D65E7D" w:rsidP="00D65E7D">
      <w:pPr>
        <w:pStyle w:val="Paragraphedeliste"/>
        <w:numPr>
          <w:ilvl w:val="0"/>
          <w:numId w:val="46"/>
        </w:numPr>
        <w:rPr>
          <w:rFonts w:ascii="Cambria" w:hAnsi="Cambria" w:cs="Arial"/>
          <w:color w:val="000000"/>
        </w:rPr>
      </w:pPr>
      <w:r>
        <w:rPr>
          <w:rFonts w:ascii="Cambria" w:hAnsi="Cambria" w:cs="Arial"/>
          <w:color w:val="000000"/>
        </w:rPr>
        <w:t>Priorité constructeur GO000</w:t>
      </w:r>
    </w:p>
    <w:p w:rsidR="00D65E7D" w:rsidRDefault="00D65E7D" w:rsidP="00D65E7D">
      <w:pPr>
        <w:pStyle w:val="Paragraphedeliste"/>
        <w:numPr>
          <w:ilvl w:val="0"/>
          <w:numId w:val="46"/>
        </w:numPr>
        <w:rPr>
          <w:rFonts w:ascii="Cambria" w:hAnsi="Cambria" w:cs="Arial"/>
          <w:color w:val="000000"/>
        </w:rPr>
      </w:pPr>
      <w:r>
        <w:rPr>
          <w:rFonts w:ascii="Cambria" w:hAnsi="Cambria" w:cs="Arial"/>
          <w:color w:val="000000"/>
        </w:rPr>
        <w:t>Livret d’utilisation et de garantie en espagnol TC011</w:t>
      </w:r>
    </w:p>
    <w:p w:rsidR="00D65E7D" w:rsidRDefault="00D65E7D" w:rsidP="00D65E7D">
      <w:pPr>
        <w:pStyle w:val="Paragraphedeliste"/>
        <w:numPr>
          <w:ilvl w:val="0"/>
          <w:numId w:val="46"/>
        </w:numPr>
        <w:rPr>
          <w:rFonts w:ascii="Cambria" w:hAnsi="Cambria" w:cs="Arial"/>
          <w:color w:val="000000"/>
        </w:rPr>
      </w:pPr>
      <w:r>
        <w:rPr>
          <w:rFonts w:ascii="Cambria" w:hAnsi="Cambria" w:cs="Arial"/>
          <w:color w:val="000000"/>
        </w:rPr>
        <w:t>Batterie chargée VC001</w:t>
      </w:r>
    </w:p>
    <w:p w:rsidR="00D65E7D" w:rsidRDefault="00D65E7D" w:rsidP="00D65E7D">
      <w:pPr>
        <w:pStyle w:val="Paragraphedeliste"/>
        <w:numPr>
          <w:ilvl w:val="0"/>
          <w:numId w:val="46"/>
        </w:numPr>
        <w:rPr>
          <w:rFonts w:ascii="Cambria" w:hAnsi="Cambria" w:cs="Arial"/>
          <w:color w:val="000000"/>
        </w:rPr>
      </w:pPr>
      <w:r>
        <w:rPr>
          <w:rFonts w:ascii="Cambria" w:hAnsi="Cambria" w:cs="Arial"/>
          <w:color w:val="000000"/>
        </w:rPr>
        <w:t>Feux avant à ampoule blanche pour circulation à droite VE001</w:t>
      </w:r>
    </w:p>
    <w:p w:rsidR="00D65E7D" w:rsidRDefault="00D65E7D" w:rsidP="00D65E7D">
      <w:pPr>
        <w:pStyle w:val="Paragraphedeliste"/>
        <w:numPr>
          <w:ilvl w:val="0"/>
          <w:numId w:val="46"/>
        </w:numPr>
        <w:rPr>
          <w:rFonts w:ascii="Cambria" w:hAnsi="Cambria" w:cs="Arial"/>
          <w:color w:val="000000"/>
        </w:rPr>
      </w:pPr>
      <w:r>
        <w:rPr>
          <w:rFonts w:ascii="Cambria" w:hAnsi="Cambria" w:cs="Arial"/>
          <w:color w:val="000000"/>
        </w:rPr>
        <w:t>Sans gyrophare VF000</w:t>
      </w:r>
    </w:p>
    <w:p w:rsidR="00D65E7D" w:rsidRDefault="00D65E7D" w:rsidP="00D65E7D">
      <w:pPr>
        <w:pStyle w:val="Paragraphedeliste"/>
        <w:numPr>
          <w:ilvl w:val="0"/>
          <w:numId w:val="46"/>
        </w:numPr>
        <w:rPr>
          <w:rFonts w:ascii="Cambria" w:hAnsi="Cambria" w:cs="Arial"/>
          <w:color w:val="000000"/>
        </w:rPr>
      </w:pPr>
      <w:r>
        <w:rPr>
          <w:rFonts w:ascii="Cambria" w:hAnsi="Cambria" w:cs="Arial"/>
          <w:color w:val="000000"/>
        </w:rPr>
        <w:t>Ailes arrière ronds WC021</w:t>
      </w:r>
    </w:p>
    <w:p w:rsidR="00D65E7D" w:rsidRDefault="00D65E7D" w:rsidP="00D65E7D">
      <w:pPr>
        <w:pStyle w:val="Paragraphedeliste"/>
        <w:numPr>
          <w:ilvl w:val="0"/>
          <w:numId w:val="46"/>
        </w:numPr>
        <w:rPr>
          <w:rFonts w:ascii="Cambria" w:hAnsi="Cambria" w:cs="Arial"/>
          <w:color w:val="000000"/>
        </w:rPr>
      </w:pPr>
      <w:r>
        <w:rPr>
          <w:rFonts w:ascii="Cambria" w:hAnsi="Cambria" w:cs="Arial"/>
          <w:color w:val="000000"/>
        </w:rPr>
        <w:t>Masse avant : 7x36 kg YA095</w:t>
      </w:r>
    </w:p>
    <w:p w:rsidR="00D65E7D" w:rsidRDefault="00D65E7D" w:rsidP="00D65E7D">
      <w:pPr>
        <w:pStyle w:val="Paragraphedeliste"/>
        <w:numPr>
          <w:ilvl w:val="0"/>
          <w:numId w:val="46"/>
        </w:numPr>
        <w:rPr>
          <w:rFonts w:ascii="Cambria" w:hAnsi="Cambria" w:cs="Arial"/>
          <w:color w:val="000000"/>
        </w:rPr>
      </w:pPr>
      <w:r>
        <w:rPr>
          <w:rFonts w:ascii="Cambria" w:hAnsi="Cambria" w:cs="Arial"/>
          <w:color w:val="000000"/>
        </w:rPr>
        <w:t>Barre d’attelage catégorie A YM001</w:t>
      </w:r>
    </w:p>
    <w:p w:rsidR="00D65E7D" w:rsidRDefault="00D65E7D" w:rsidP="00D65E7D">
      <w:pPr>
        <w:pStyle w:val="Paragraphedeliste"/>
        <w:numPr>
          <w:ilvl w:val="0"/>
          <w:numId w:val="46"/>
        </w:numPr>
        <w:rPr>
          <w:rFonts w:ascii="Cambria" w:hAnsi="Cambria" w:cs="Arial"/>
          <w:color w:val="000000"/>
        </w:rPr>
      </w:pPr>
      <w:r>
        <w:rPr>
          <w:rFonts w:ascii="Cambria" w:hAnsi="Cambria" w:cs="Arial"/>
          <w:color w:val="000000"/>
        </w:rPr>
        <w:t>Zone extra CEE ZACE2</w:t>
      </w:r>
    </w:p>
    <w:p w:rsidR="00D65E7D" w:rsidRDefault="00D65E7D" w:rsidP="00D65E7D">
      <w:pPr>
        <w:pStyle w:val="Paragraphedeliste"/>
        <w:numPr>
          <w:ilvl w:val="0"/>
          <w:numId w:val="46"/>
        </w:numPr>
        <w:rPr>
          <w:rFonts w:ascii="Cambria" w:hAnsi="Cambria" w:cs="Arial"/>
          <w:color w:val="000000"/>
        </w:rPr>
      </w:pPr>
      <w:r>
        <w:rPr>
          <w:rFonts w:ascii="Cambria" w:hAnsi="Cambria" w:cs="Arial"/>
          <w:color w:val="000000"/>
        </w:rPr>
        <w:t>Alimentation en carburant pour le transport par mer (10litres) ZB001</w:t>
      </w:r>
    </w:p>
    <w:p w:rsidR="00D65E7D" w:rsidRDefault="00D65E7D" w:rsidP="00D65E7D">
      <w:pPr>
        <w:pStyle w:val="Paragraphedeliste"/>
        <w:numPr>
          <w:ilvl w:val="0"/>
          <w:numId w:val="46"/>
        </w:numPr>
        <w:rPr>
          <w:rFonts w:ascii="Cambria" w:hAnsi="Cambria" w:cs="Arial"/>
          <w:color w:val="000000"/>
        </w:rPr>
      </w:pPr>
      <w:r>
        <w:rPr>
          <w:rFonts w:ascii="Cambria" w:hAnsi="Cambria" w:cs="Arial"/>
          <w:color w:val="000000"/>
        </w:rPr>
        <w:t xml:space="preserve">Moteur TIER 3 </w:t>
      </w:r>
      <w:proofErr w:type="spellStart"/>
      <w:r>
        <w:rPr>
          <w:rFonts w:ascii="Cambria" w:hAnsi="Cambria" w:cs="Arial"/>
          <w:color w:val="000000"/>
        </w:rPr>
        <w:t>Perkins</w:t>
      </w:r>
      <w:proofErr w:type="spellEnd"/>
      <w:r>
        <w:rPr>
          <w:rFonts w:ascii="Cambria" w:hAnsi="Cambria" w:cs="Arial"/>
          <w:color w:val="000000"/>
        </w:rPr>
        <w:t xml:space="preserve"> 4 </w:t>
      </w:r>
      <w:proofErr w:type="spellStart"/>
      <w:r>
        <w:rPr>
          <w:rFonts w:ascii="Cambria" w:hAnsi="Cambria" w:cs="Arial"/>
          <w:color w:val="000000"/>
        </w:rPr>
        <w:t>cyl</w:t>
      </w:r>
      <w:proofErr w:type="spellEnd"/>
      <w:r>
        <w:rPr>
          <w:rFonts w:ascii="Cambria" w:hAnsi="Cambria" w:cs="Arial"/>
          <w:color w:val="000000"/>
        </w:rPr>
        <w:t>. Turbo – 82.3 HP (ISO) 61 KW ZZ906</w:t>
      </w:r>
    </w:p>
    <w:p w:rsidR="00D65E7D" w:rsidRDefault="00D65E7D" w:rsidP="00D65E7D">
      <w:pPr>
        <w:pStyle w:val="Paragraphedeliste"/>
        <w:ind w:left="720"/>
        <w:rPr>
          <w:rFonts w:ascii="Cambria" w:hAnsi="Cambria" w:cs="Arial"/>
          <w:color w:val="000000"/>
        </w:rPr>
      </w:pPr>
    </w:p>
    <w:tbl>
      <w:tblPr>
        <w:tblStyle w:val="Grilledutableau"/>
        <w:tblW w:w="0" w:type="auto"/>
        <w:tblInd w:w="720" w:type="dxa"/>
        <w:tblLook w:val="04A0" w:firstRow="1" w:lastRow="0" w:firstColumn="1" w:lastColumn="0" w:noHBand="0" w:noVBand="1"/>
      </w:tblPr>
      <w:tblGrid>
        <w:gridCol w:w="1656"/>
        <w:gridCol w:w="6663"/>
        <w:gridCol w:w="1506"/>
      </w:tblGrid>
      <w:tr w:rsidR="00D65E7D" w:rsidTr="00147777">
        <w:tc>
          <w:tcPr>
            <w:tcW w:w="1656" w:type="dxa"/>
          </w:tcPr>
          <w:p w:rsidR="00D65E7D" w:rsidRDefault="00D65E7D" w:rsidP="00147777">
            <w:pPr>
              <w:pStyle w:val="Paragraphedeliste"/>
              <w:ind w:left="0"/>
              <w:rPr>
                <w:rFonts w:ascii="Cambria" w:hAnsi="Cambria" w:cs="Arial"/>
                <w:color w:val="000000"/>
              </w:rPr>
            </w:pPr>
            <w:r>
              <w:rPr>
                <w:rFonts w:ascii="Cambria" w:hAnsi="Cambria" w:cs="Arial"/>
                <w:color w:val="000000"/>
              </w:rPr>
              <w:t>Référence</w:t>
            </w:r>
          </w:p>
        </w:tc>
        <w:tc>
          <w:tcPr>
            <w:tcW w:w="6663" w:type="dxa"/>
          </w:tcPr>
          <w:p w:rsidR="00D65E7D" w:rsidRDefault="00D65E7D" w:rsidP="00147777">
            <w:pPr>
              <w:pStyle w:val="Paragraphedeliste"/>
              <w:ind w:left="0"/>
              <w:rPr>
                <w:rFonts w:ascii="Cambria" w:hAnsi="Cambria" w:cs="Arial"/>
                <w:color w:val="000000"/>
              </w:rPr>
            </w:pPr>
            <w:r>
              <w:rPr>
                <w:rFonts w:ascii="Cambria" w:hAnsi="Cambria" w:cs="Arial"/>
                <w:color w:val="000000"/>
              </w:rPr>
              <w:t xml:space="preserve">Désignation </w:t>
            </w:r>
          </w:p>
        </w:tc>
        <w:tc>
          <w:tcPr>
            <w:tcW w:w="1506" w:type="dxa"/>
          </w:tcPr>
          <w:p w:rsidR="00D65E7D" w:rsidRDefault="00D65E7D" w:rsidP="00147777">
            <w:pPr>
              <w:pStyle w:val="Paragraphedeliste"/>
              <w:ind w:left="0"/>
              <w:rPr>
                <w:rFonts w:ascii="Cambria" w:hAnsi="Cambria" w:cs="Arial"/>
                <w:color w:val="000000"/>
              </w:rPr>
            </w:pPr>
            <w:r>
              <w:rPr>
                <w:rFonts w:ascii="Cambria" w:hAnsi="Cambria" w:cs="Arial"/>
                <w:color w:val="000000"/>
              </w:rPr>
              <w:t xml:space="preserve">Quantité </w:t>
            </w:r>
          </w:p>
        </w:tc>
      </w:tr>
      <w:tr w:rsidR="00D65E7D" w:rsidTr="00147777">
        <w:tc>
          <w:tcPr>
            <w:tcW w:w="1656" w:type="dxa"/>
          </w:tcPr>
          <w:p w:rsidR="00D65E7D" w:rsidRDefault="00D65E7D" w:rsidP="00147777">
            <w:pPr>
              <w:pStyle w:val="Paragraphedeliste"/>
              <w:ind w:left="0"/>
              <w:rPr>
                <w:rFonts w:ascii="Cambria" w:hAnsi="Cambria" w:cs="Arial"/>
                <w:color w:val="000000"/>
              </w:rPr>
            </w:pPr>
            <w:r>
              <w:rPr>
                <w:rFonts w:ascii="Cambria" w:hAnsi="Cambria" w:cs="Arial"/>
                <w:color w:val="000000"/>
              </w:rPr>
              <w:t>DPV4/26</w:t>
            </w:r>
          </w:p>
          <w:p w:rsidR="00D65E7D" w:rsidRDefault="00D65E7D" w:rsidP="00147777">
            <w:pPr>
              <w:pStyle w:val="Paragraphedeliste"/>
              <w:ind w:left="0"/>
              <w:rPr>
                <w:rFonts w:ascii="Cambria" w:hAnsi="Cambria" w:cs="Arial"/>
                <w:color w:val="000000"/>
              </w:rPr>
            </w:pPr>
          </w:p>
          <w:p w:rsidR="00D65E7D" w:rsidRDefault="00D65E7D" w:rsidP="00147777">
            <w:pPr>
              <w:pStyle w:val="Paragraphedeliste"/>
              <w:ind w:left="0"/>
              <w:rPr>
                <w:rFonts w:ascii="Cambria" w:hAnsi="Cambria" w:cs="Arial"/>
                <w:color w:val="000000"/>
              </w:rPr>
            </w:pPr>
          </w:p>
          <w:p w:rsidR="00D65E7D" w:rsidRDefault="00D65E7D" w:rsidP="00147777">
            <w:pPr>
              <w:pStyle w:val="Paragraphedeliste"/>
              <w:ind w:left="0"/>
              <w:rPr>
                <w:rFonts w:ascii="Cambria" w:hAnsi="Cambria" w:cs="Arial"/>
                <w:color w:val="000000"/>
              </w:rPr>
            </w:pPr>
          </w:p>
          <w:p w:rsidR="00D65E7D" w:rsidRDefault="00D65E7D" w:rsidP="00147777">
            <w:pPr>
              <w:pStyle w:val="Paragraphedeliste"/>
              <w:ind w:left="0"/>
              <w:rPr>
                <w:rFonts w:ascii="Cambria" w:hAnsi="Cambria" w:cs="Arial"/>
                <w:color w:val="000000"/>
              </w:rPr>
            </w:pPr>
          </w:p>
          <w:p w:rsidR="00D65E7D" w:rsidRDefault="00D65E7D" w:rsidP="00147777">
            <w:pPr>
              <w:pStyle w:val="Paragraphedeliste"/>
              <w:ind w:left="0"/>
              <w:rPr>
                <w:rFonts w:ascii="Cambria" w:hAnsi="Cambria" w:cs="Arial"/>
                <w:color w:val="000000"/>
              </w:rPr>
            </w:pPr>
          </w:p>
          <w:p w:rsidR="00D65E7D" w:rsidRDefault="00D65E7D" w:rsidP="00147777">
            <w:pPr>
              <w:pStyle w:val="Paragraphedeliste"/>
              <w:ind w:left="0"/>
              <w:rPr>
                <w:rFonts w:ascii="Cambria" w:hAnsi="Cambria" w:cs="Arial"/>
                <w:color w:val="000000"/>
              </w:rPr>
            </w:pPr>
          </w:p>
          <w:p w:rsidR="00D65E7D" w:rsidRDefault="00D65E7D" w:rsidP="00147777">
            <w:pPr>
              <w:pStyle w:val="Paragraphedeliste"/>
              <w:ind w:left="0"/>
              <w:rPr>
                <w:rFonts w:ascii="Cambria" w:hAnsi="Cambria" w:cs="Arial"/>
                <w:color w:val="000000"/>
              </w:rPr>
            </w:pPr>
          </w:p>
          <w:p w:rsidR="00D65E7D" w:rsidRDefault="00D65E7D" w:rsidP="00147777">
            <w:pPr>
              <w:pStyle w:val="Paragraphedeliste"/>
              <w:ind w:left="0"/>
              <w:rPr>
                <w:rFonts w:ascii="Cambria" w:hAnsi="Cambria" w:cs="Arial"/>
                <w:color w:val="000000"/>
              </w:rPr>
            </w:pPr>
            <w:r>
              <w:rPr>
                <w:rFonts w:ascii="Cambria" w:hAnsi="Cambria" w:cs="Arial"/>
                <w:color w:val="000000"/>
              </w:rPr>
              <w:t>TVE22</w:t>
            </w:r>
          </w:p>
          <w:p w:rsidR="00D65E7D" w:rsidRDefault="00D65E7D" w:rsidP="00147777">
            <w:pPr>
              <w:pStyle w:val="Paragraphedeliste"/>
              <w:ind w:left="0"/>
              <w:rPr>
                <w:rFonts w:ascii="Cambria" w:hAnsi="Cambria" w:cs="Arial"/>
                <w:color w:val="000000"/>
              </w:rPr>
            </w:pPr>
          </w:p>
          <w:p w:rsidR="00D65E7D" w:rsidRDefault="00D65E7D" w:rsidP="00147777">
            <w:pPr>
              <w:pStyle w:val="Paragraphedeliste"/>
              <w:ind w:left="0"/>
              <w:rPr>
                <w:rFonts w:ascii="Cambria" w:hAnsi="Cambria" w:cs="Arial"/>
                <w:color w:val="000000"/>
              </w:rPr>
            </w:pPr>
          </w:p>
          <w:p w:rsidR="00D65E7D" w:rsidRDefault="00D65E7D" w:rsidP="00147777">
            <w:pPr>
              <w:pStyle w:val="Paragraphedeliste"/>
              <w:ind w:left="0"/>
              <w:rPr>
                <w:rFonts w:ascii="Cambria" w:hAnsi="Cambria" w:cs="Arial"/>
                <w:color w:val="000000"/>
              </w:rPr>
            </w:pPr>
          </w:p>
          <w:p w:rsidR="00D65E7D" w:rsidRDefault="00D65E7D" w:rsidP="00147777">
            <w:pPr>
              <w:pStyle w:val="Paragraphedeliste"/>
              <w:ind w:left="0"/>
              <w:rPr>
                <w:rFonts w:ascii="Cambria" w:hAnsi="Cambria" w:cs="Arial"/>
                <w:color w:val="000000"/>
              </w:rPr>
            </w:pPr>
          </w:p>
          <w:p w:rsidR="00D65E7D" w:rsidRDefault="00D65E7D" w:rsidP="00147777">
            <w:pPr>
              <w:pStyle w:val="Paragraphedeliste"/>
              <w:ind w:left="0"/>
              <w:rPr>
                <w:rFonts w:ascii="Cambria" w:hAnsi="Cambria" w:cs="Arial"/>
                <w:color w:val="000000"/>
              </w:rPr>
            </w:pPr>
          </w:p>
          <w:p w:rsidR="00D65E7D" w:rsidRDefault="00D65E7D" w:rsidP="00147777">
            <w:pPr>
              <w:pStyle w:val="Paragraphedeliste"/>
              <w:ind w:left="0"/>
              <w:rPr>
                <w:rFonts w:ascii="Cambria" w:hAnsi="Cambria" w:cs="Arial"/>
                <w:color w:val="000000"/>
              </w:rPr>
            </w:pPr>
            <w:r>
              <w:rPr>
                <w:rFonts w:ascii="Cambria" w:hAnsi="Cambria" w:cs="Arial"/>
                <w:color w:val="000000"/>
              </w:rPr>
              <w:t>MPT3-30</w:t>
            </w:r>
          </w:p>
          <w:p w:rsidR="00D65E7D" w:rsidRDefault="00D65E7D" w:rsidP="00147777">
            <w:pPr>
              <w:pStyle w:val="Paragraphedeliste"/>
              <w:ind w:left="0"/>
              <w:rPr>
                <w:rFonts w:ascii="Cambria" w:hAnsi="Cambria" w:cs="Arial"/>
                <w:color w:val="000000"/>
              </w:rPr>
            </w:pPr>
          </w:p>
          <w:p w:rsidR="00D65E7D" w:rsidRDefault="00D65E7D" w:rsidP="00147777">
            <w:pPr>
              <w:pStyle w:val="Paragraphedeliste"/>
              <w:ind w:left="0"/>
              <w:rPr>
                <w:rFonts w:ascii="Cambria" w:hAnsi="Cambria" w:cs="Arial"/>
                <w:color w:val="000000"/>
              </w:rPr>
            </w:pPr>
          </w:p>
          <w:p w:rsidR="00D65E7D" w:rsidRDefault="00D65E7D" w:rsidP="00147777">
            <w:pPr>
              <w:pStyle w:val="Paragraphedeliste"/>
              <w:ind w:left="0"/>
              <w:rPr>
                <w:rFonts w:ascii="Cambria" w:hAnsi="Cambria" w:cs="Arial"/>
                <w:color w:val="000000"/>
              </w:rPr>
            </w:pPr>
            <w:r>
              <w:rPr>
                <w:rFonts w:ascii="Cambria" w:hAnsi="Cambria" w:cs="Arial"/>
                <w:color w:val="000000"/>
              </w:rPr>
              <w:t>MPT3-30</w:t>
            </w:r>
          </w:p>
        </w:tc>
        <w:tc>
          <w:tcPr>
            <w:tcW w:w="6663" w:type="dxa"/>
          </w:tcPr>
          <w:p w:rsidR="00D65E7D" w:rsidRDefault="00D65E7D" w:rsidP="00147777">
            <w:pPr>
              <w:pStyle w:val="Paragraphedeliste"/>
              <w:ind w:left="0"/>
              <w:rPr>
                <w:rFonts w:ascii="Cambria" w:hAnsi="Cambria" w:cs="Arial"/>
                <w:color w:val="000000"/>
              </w:rPr>
            </w:pPr>
            <w:r>
              <w:rPr>
                <w:rFonts w:ascii="Cambria" w:hAnsi="Cambria" w:cs="Arial"/>
                <w:color w:val="000000"/>
              </w:rPr>
              <w:t>CHARRUE A 4 DISQUE PORTEE MOD. DPV4/26</w:t>
            </w:r>
          </w:p>
          <w:p w:rsidR="00D65E7D" w:rsidRDefault="00D65E7D" w:rsidP="00147777">
            <w:pPr>
              <w:pStyle w:val="Paragraphedeliste"/>
              <w:ind w:left="0"/>
              <w:rPr>
                <w:rFonts w:ascii="Cambria" w:hAnsi="Cambria" w:cs="Arial"/>
                <w:color w:val="000000"/>
              </w:rPr>
            </w:pPr>
            <w:r>
              <w:rPr>
                <w:rFonts w:ascii="Cambria" w:hAnsi="Cambria" w:cs="Arial"/>
                <w:color w:val="000000"/>
              </w:rPr>
              <w:t>Attelage 3-points de II cat. Quatre disques de Ø 660 mm (26’’).</w:t>
            </w:r>
          </w:p>
          <w:p w:rsidR="00D65E7D" w:rsidRDefault="00D65E7D" w:rsidP="00147777">
            <w:pPr>
              <w:pStyle w:val="Paragraphedeliste"/>
              <w:ind w:left="0"/>
              <w:rPr>
                <w:rFonts w:ascii="Cambria" w:hAnsi="Cambria" w:cs="Arial"/>
                <w:color w:val="000000"/>
              </w:rPr>
            </w:pPr>
            <w:r>
              <w:rPr>
                <w:rFonts w:ascii="Cambria" w:hAnsi="Cambria" w:cs="Arial"/>
                <w:color w:val="000000"/>
              </w:rPr>
              <w:t>Décrottoirs réglages sur chaque disque.</w:t>
            </w:r>
          </w:p>
          <w:p w:rsidR="00D65E7D" w:rsidRDefault="00D65E7D" w:rsidP="00147777">
            <w:pPr>
              <w:pStyle w:val="Paragraphedeliste"/>
              <w:ind w:left="0"/>
              <w:rPr>
                <w:rFonts w:ascii="Cambria" w:hAnsi="Cambria" w:cs="Arial"/>
                <w:color w:val="000000"/>
              </w:rPr>
            </w:pPr>
            <w:r>
              <w:rPr>
                <w:rFonts w:ascii="Cambria" w:hAnsi="Cambria" w:cs="Arial"/>
                <w:color w:val="000000"/>
              </w:rPr>
              <w:t>Profondeur de travail 25 cm environ</w:t>
            </w:r>
          </w:p>
          <w:p w:rsidR="00D65E7D" w:rsidRDefault="00D65E7D" w:rsidP="00147777">
            <w:pPr>
              <w:pStyle w:val="Paragraphedeliste"/>
              <w:ind w:left="0"/>
              <w:rPr>
                <w:rFonts w:ascii="Cambria" w:hAnsi="Cambria" w:cs="Arial"/>
                <w:color w:val="000000"/>
              </w:rPr>
            </w:pPr>
            <w:r>
              <w:rPr>
                <w:rFonts w:ascii="Cambria" w:hAnsi="Cambria" w:cs="Arial"/>
                <w:color w:val="000000"/>
              </w:rPr>
              <w:t>Largeur de travail : 115cms</w:t>
            </w:r>
          </w:p>
          <w:p w:rsidR="00D65E7D" w:rsidRDefault="00D65E7D" w:rsidP="00147777">
            <w:pPr>
              <w:pStyle w:val="Paragraphedeliste"/>
              <w:ind w:left="0"/>
              <w:rPr>
                <w:rFonts w:ascii="Cambria" w:hAnsi="Cambria" w:cs="Arial"/>
                <w:color w:val="000000"/>
              </w:rPr>
            </w:pPr>
            <w:r>
              <w:rPr>
                <w:rFonts w:ascii="Cambria" w:hAnsi="Cambria" w:cs="Arial"/>
                <w:color w:val="000000"/>
              </w:rPr>
              <w:t>Avec roue de sillon élastique et réglage</w:t>
            </w:r>
          </w:p>
          <w:p w:rsidR="00D65E7D" w:rsidRDefault="00D65E7D" w:rsidP="00147777">
            <w:pPr>
              <w:pStyle w:val="Paragraphedeliste"/>
              <w:ind w:left="0"/>
              <w:rPr>
                <w:rFonts w:ascii="Cambria" w:hAnsi="Cambria" w:cs="Arial"/>
                <w:color w:val="000000"/>
              </w:rPr>
            </w:pPr>
            <w:r>
              <w:rPr>
                <w:rFonts w:ascii="Cambria" w:hAnsi="Cambria" w:cs="Arial"/>
                <w:color w:val="000000"/>
              </w:rPr>
              <w:t xml:space="preserve">Poids : 500 </w:t>
            </w:r>
            <w:proofErr w:type="spellStart"/>
            <w:r>
              <w:rPr>
                <w:rFonts w:ascii="Cambria" w:hAnsi="Cambria" w:cs="Arial"/>
                <w:color w:val="000000"/>
              </w:rPr>
              <w:t>kgs</w:t>
            </w:r>
            <w:proofErr w:type="spellEnd"/>
            <w:r>
              <w:rPr>
                <w:rFonts w:ascii="Cambria" w:hAnsi="Cambria" w:cs="Arial"/>
                <w:color w:val="000000"/>
              </w:rPr>
              <w:t xml:space="preserve"> environ</w:t>
            </w:r>
          </w:p>
          <w:p w:rsidR="00D65E7D" w:rsidRDefault="00D65E7D" w:rsidP="00147777">
            <w:pPr>
              <w:pStyle w:val="Paragraphedeliste"/>
              <w:ind w:left="0"/>
              <w:rPr>
                <w:rFonts w:ascii="Cambria" w:hAnsi="Cambria" w:cs="Arial"/>
                <w:color w:val="000000"/>
              </w:rPr>
            </w:pPr>
          </w:p>
          <w:p w:rsidR="00D65E7D" w:rsidRDefault="00D65E7D" w:rsidP="00147777">
            <w:pPr>
              <w:pStyle w:val="Paragraphedeliste"/>
              <w:ind w:left="0"/>
              <w:rPr>
                <w:rFonts w:ascii="Cambria" w:hAnsi="Cambria" w:cs="Arial"/>
                <w:color w:val="000000"/>
              </w:rPr>
            </w:pPr>
            <w:r>
              <w:rPr>
                <w:rFonts w:ascii="Cambria" w:hAnsi="Cambria" w:cs="Arial"/>
                <w:color w:val="000000"/>
              </w:rPr>
              <w:t>PULV2RISATEUR A DISQUES ‘’OFFSET’’ MOD. TVE22 d. 660</w:t>
            </w:r>
          </w:p>
          <w:p w:rsidR="00D65E7D" w:rsidRDefault="00D65E7D" w:rsidP="00147777">
            <w:pPr>
              <w:pStyle w:val="Paragraphedeliste"/>
              <w:ind w:left="0"/>
              <w:rPr>
                <w:rFonts w:ascii="Cambria" w:hAnsi="Cambria" w:cs="Arial"/>
                <w:color w:val="000000"/>
              </w:rPr>
            </w:pPr>
            <w:proofErr w:type="spellStart"/>
            <w:r>
              <w:rPr>
                <w:rFonts w:ascii="Cambria" w:hAnsi="Cambria" w:cs="Arial"/>
                <w:color w:val="000000"/>
              </w:rPr>
              <w:t>Chassis</w:t>
            </w:r>
            <w:proofErr w:type="spellEnd"/>
            <w:r>
              <w:rPr>
                <w:rFonts w:ascii="Cambria" w:hAnsi="Cambria" w:cs="Arial"/>
                <w:color w:val="000000"/>
              </w:rPr>
              <w:t xml:space="preserve"> autoporteur hydraulique. Timon ave anneau tournant.</w:t>
            </w:r>
          </w:p>
          <w:p w:rsidR="00D65E7D" w:rsidRDefault="00D65E7D" w:rsidP="00147777">
            <w:pPr>
              <w:pStyle w:val="Paragraphedeliste"/>
              <w:ind w:left="0"/>
              <w:rPr>
                <w:rFonts w:ascii="Cambria" w:hAnsi="Cambria" w:cs="Arial"/>
                <w:color w:val="000000"/>
              </w:rPr>
            </w:pPr>
            <w:r>
              <w:rPr>
                <w:rFonts w:ascii="Cambria" w:hAnsi="Cambria" w:cs="Arial"/>
                <w:color w:val="000000"/>
              </w:rPr>
              <w:t>Orientation flèche hydraulique d’angle train de disques.</w:t>
            </w:r>
          </w:p>
          <w:p w:rsidR="00D65E7D" w:rsidRDefault="00D65E7D" w:rsidP="00147777">
            <w:pPr>
              <w:pStyle w:val="Paragraphedeliste"/>
              <w:ind w:left="0"/>
              <w:rPr>
                <w:rFonts w:ascii="Cambria" w:hAnsi="Cambria" w:cs="Arial"/>
                <w:color w:val="000000"/>
              </w:rPr>
            </w:pPr>
            <w:r>
              <w:rPr>
                <w:rFonts w:ascii="Cambria" w:hAnsi="Cambria" w:cs="Arial"/>
                <w:color w:val="000000"/>
              </w:rPr>
              <w:t>Roues de transport et soulèvement 10.0/75-15.3</w:t>
            </w:r>
          </w:p>
          <w:p w:rsidR="00D65E7D" w:rsidRDefault="00D65E7D" w:rsidP="00147777">
            <w:pPr>
              <w:pStyle w:val="Paragraphedeliste"/>
              <w:ind w:left="0"/>
              <w:rPr>
                <w:rFonts w:ascii="Cambria" w:hAnsi="Cambria" w:cs="Arial"/>
                <w:color w:val="000000"/>
              </w:rPr>
            </w:pPr>
            <w:r>
              <w:rPr>
                <w:rFonts w:ascii="Cambria" w:hAnsi="Cambria" w:cs="Arial"/>
                <w:color w:val="000000"/>
              </w:rPr>
              <w:t>Largeur de travail : 255cm. Poids : kg. 2160 env.</w:t>
            </w:r>
          </w:p>
          <w:p w:rsidR="00D65E7D" w:rsidRDefault="00D65E7D" w:rsidP="00147777">
            <w:pPr>
              <w:pStyle w:val="Paragraphedeliste"/>
              <w:ind w:left="0"/>
              <w:rPr>
                <w:rFonts w:ascii="Cambria" w:hAnsi="Cambria" w:cs="Arial"/>
                <w:color w:val="000000"/>
              </w:rPr>
            </w:pPr>
          </w:p>
          <w:p w:rsidR="00D65E7D" w:rsidRDefault="00D65E7D" w:rsidP="00147777">
            <w:pPr>
              <w:pStyle w:val="Paragraphedeliste"/>
              <w:ind w:left="0"/>
              <w:rPr>
                <w:rFonts w:ascii="Cambria" w:hAnsi="Cambria" w:cs="Arial"/>
                <w:color w:val="000000"/>
              </w:rPr>
            </w:pPr>
            <w:r>
              <w:rPr>
                <w:rFonts w:ascii="Cambria" w:hAnsi="Cambria" w:cs="Arial"/>
                <w:color w:val="000000"/>
              </w:rPr>
              <w:t>JEU DE PALIERS AVEC ROULEMENTS A ROULEAUX CONIQUES</w:t>
            </w:r>
          </w:p>
          <w:p w:rsidR="00D65E7D" w:rsidRDefault="00D65E7D" w:rsidP="00147777">
            <w:pPr>
              <w:pStyle w:val="Paragraphedeliste"/>
              <w:ind w:left="0"/>
              <w:rPr>
                <w:rFonts w:ascii="Cambria" w:hAnsi="Cambria" w:cs="Arial"/>
                <w:color w:val="000000"/>
              </w:rPr>
            </w:pPr>
          </w:p>
          <w:p w:rsidR="00D65E7D" w:rsidRDefault="00D65E7D" w:rsidP="00147777">
            <w:pPr>
              <w:pStyle w:val="Paragraphedeliste"/>
              <w:ind w:left="0"/>
              <w:rPr>
                <w:rFonts w:ascii="Cambria" w:hAnsi="Cambria" w:cs="Arial"/>
                <w:color w:val="000000"/>
              </w:rPr>
            </w:pPr>
          </w:p>
          <w:p w:rsidR="00D65E7D" w:rsidRDefault="00D65E7D" w:rsidP="00147777">
            <w:pPr>
              <w:pStyle w:val="Paragraphedeliste"/>
              <w:ind w:left="0"/>
              <w:rPr>
                <w:rFonts w:ascii="Cambria" w:hAnsi="Cambria" w:cs="Arial"/>
                <w:color w:val="000000"/>
              </w:rPr>
            </w:pPr>
            <w:r>
              <w:rPr>
                <w:rFonts w:ascii="Cambria" w:hAnsi="Cambria" w:cs="Arial"/>
                <w:color w:val="000000"/>
              </w:rPr>
              <w:t>CHARRUE PLANCHE A 3 SOCS MOD. MPT3-30</w:t>
            </w:r>
          </w:p>
          <w:p w:rsidR="00D65E7D" w:rsidRDefault="00D65E7D" w:rsidP="00147777">
            <w:pPr>
              <w:pStyle w:val="Paragraphedeliste"/>
              <w:ind w:left="0"/>
              <w:rPr>
                <w:rFonts w:ascii="Cambria" w:hAnsi="Cambria" w:cs="Arial"/>
                <w:color w:val="000000"/>
              </w:rPr>
            </w:pPr>
            <w:r>
              <w:rPr>
                <w:rFonts w:ascii="Cambria" w:hAnsi="Cambria" w:cs="Arial"/>
                <w:color w:val="000000"/>
              </w:rPr>
              <w:t>Attelage 3-points II° cat. Barre d’attelage réglable.</w:t>
            </w:r>
          </w:p>
          <w:p w:rsidR="00D65E7D" w:rsidRDefault="00D65E7D" w:rsidP="00147777">
            <w:pPr>
              <w:pStyle w:val="Paragraphedeliste"/>
              <w:ind w:left="0"/>
              <w:rPr>
                <w:rFonts w:ascii="Cambria" w:hAnsi="Cambria" w:cs="Arial"/>
                <w:color w:val="000000"/>
              </w:rPr>
            </w:pPr>
            <w:r>
              <w:rPr>
                <w:rFonts w:ascii="Cambria" w:hAnsi="Cambria" w:cs="Arial"/>
                <w:color w:val="000000"/>
              </w:rPr>
              <w:t>Trisoc avec versoirs cylindriques (pointe à barre). Ailerons coutre.</w:t>
            </w:r>
          </w:p>
          <w:p w:rsidR="00D65E7D" w:rsidRDefault="00D65E7D" w:rsidP="00147777">
            <w:pPr>
              <w:pStyle w:val="Paragraphedeliste"/>
              <w:ind w:left="0"/>
              <w:rPr>
                <w:rFonts w:ascii="Cambria" w:hAnsi="Cambria" w:cs="Arial"/>
                <w:color w:val="000000"/>
              </w:rPr>
            </w:pPr>
            <w:r>
              <w:rPr>
                <w:rFonts w:ascii="Cambria" w:hAnsi="Cambria" w:cs="Arial"/>
                <w:color w:val="000000"/>
              </w:rPr>
              <w:t xml:space="preserve">Hauteur sous </w:t>
            </w:r>
            <w:proofErr w:type="spellStart"/>
            <w:r>
              <w:rPr>
                <w:rFonts w:ascii="Cambria" w:hAnsi="Cambria" w:cs="Arial"/>
                <w:color w:val="000000"/>
              </w:rPr>
              <w:t>age</w:t>
            </w:r>
            <w:proofErr w:type="spellEnd"/>
            <w:r>
              <w:rPr>
                <w:rFonts w:ascii="Cambria" w:hAnsi="Cambria" w:cs="Arial"/>
                <w:color w:val="000000"/>
              </w:rPr>
              <w:t> : 73 cm. Profondeur de travail : 30/25cm.</w:t>
            </w:r>
          </w:p>
          <w:p w:rsidR="00D65E7D" w:rsidRDefault="00D65E7D" w:rsidP="00147777">
            <w:pPr>
              <w:pStyle w:val="Paragraphedeliste"/>
              <w:ind w:left="0"/>
              <w:rPr>
                <w:rFonts w:ascii="Cambria" w:hAnsi="Cambria" w:cs="Arial"/>
                <w:color w:val="000000"/>
              </w:rPr>
            </w:pPr>
            <w:r>
              <w:rPr>
                <w:rFonts w:ascii="Cambria" w:hAnsi="Cambria" w:cs="Arial"/>
                <w:color w:val="000000"/>
              </w:rPr>
              <w:t>Largeur de travail : 114cm. Poids : kg. 580 environ.</w:t>
            </w:r>
          </w:p>
          <w:p w:rsidR="00D65E7D" w:rsidRDefault="00D65E7D" w:rsidP="00147777">
            <w:pPr>
              <w:pStyle w:val="Paragraphedeliste"/>
              <w:ind w:left="0"/>
              <w:rPr>
                <w:rFonts w:ascii="Cambria" w:hAnsi="Cambria" w:cs="Arial"/>
                <w:color w:val="000000"/>
              </w:rPr>
            </w:pPr>
            <w:r>
              <w:rPr>
                <w:rFonts w:ascii="Cambria" w:hAnsi="Cambria" w:cs="Arial"/>
                <w:color w:val="000000"/>
              </w:rPr>
              <w:t>Avec roue de jauge en fer</w:t>
            </w:r>
          </w:p>
          <w:p w:rsidR="00D65E7D" w:rsidRDefault="00D65E7D" w:rsidP="00147777">
            <w:pPr>
              <w:pStyle w:val="Paragraphedeliste"/>
              <w:ind w:left="0"/>
              <w:rPr>
                <w:rFonts w:ascii="Cambria" w:hAnsi="Cambria" w:cs="Arial"/>
                <w:color w:val="000000"/>
              </w:rPr>
            </w:pPr>
            <w:r>
              <w:rPr>
                <w:rFonts w:ascii="Cambria" w:hAnsi="Cambria" w:cs="Arial"/>
                <w:color w:val="000000"/>
              </w:rPr>
              <w:t xml:space="preserve"> </w:t>
            </w:r>
          </w:p>
          <w:p w:rsidR="00D65E7D" w:rsidRDefault="00D65E7D" w:rsidP="00147777">
            <w:pPr>
              <w:pStyle w:val="Paragraphedeliste"/>
              <w:ind w:left="0"/>
              <w:rPr>
                <w:rFonts w:ascii="Cambria" w:hAnsi="Cambria" w:cs="Arial"/>
                <w:color w:val="000000"/>
              </w:rPr>
            </w:pPr>
          </w:p>
        </w:tc>
        <w:tc>
          <w:tcPr>
            <w:tcW w:w="1506" w:type="dxa"/>
          </w:tcPr>
          <w:p w:rsidR="00D65E7D" w:rsidRDefault="00D65E7D" w:rsidP="00147777">
            <w:pPr>
              <w:pStyle w:val="Paragraphedeliste"/>
              <w:ind w:left="0"/>
              <w:rPr>
                <w:rFonts w:ascii="Cambria" w:hAnsi="Cambria" w:cs="Arial"/>
                <w:color w:val="000000"/>
              </w:rPr>
            </w:pPr>
          </w:p>
        </w:tc>
      </w:tr>
    </w:tbl>
    <w:p w:rsidR="00D65E7D" w:rsidRPr="00810C31" w:rsidRDefault="00D65E7D" w:rsidP="00D65E7D">
      <w:pPr>
        <w:pStyle w:val="Paragraphedeliste"/>
        <w:ind w:left="720"/>
        <w:rPr>
          <w:rFonts w:ascii="Cambria" w:hAnsi="Cambria" w:cs="Arial"/>
          <w:color w:val="000000"/>
        </w:rPr>
      </w:pPr>
    </w:p>
    <w:p w:rsidR="00D65E7D" w:rsidRDefault="00D65E7D" w:rsidP="00D65E7D">
      <w:pPr>
        <w:jc w:val="left"/>
        <w:rPr>
          <w:rFonts w:ascii="Cambria" w:hAnsi="Cambria" w:cs="Arial"/>
          <w:color w:val="000000"/>
        </w:rPr>
      </w:pPr>
    </w:p>
    <w:p w:rsidR="007876BC" w:rsidRPr="002D306C" w:rsidRDefault="007876BC" w:rsidP="00A01F4B">
      <w:pPr>
        <w:pStyle w:val="Paragraphedeliste"/>
        <w:widowControl w:val="0"/>
        <w:autoSpaceDE w:val="0"/>
        <w:autoSpaceDN w:val="0"/>
        <w:adjustRightInd w:val="0"/>
        <w:ind w:left="0" w:right="-164" w:firstLine="786"/>
        <w:jc w:val="left"/>
        <w:rPr>
          <w:rFonts w:ascii="Cambria" w:hAnsi="Cambria" w:cs="Arial"/>
          <w:b/>
          <w:lang w:val="en-US"/>
        </w:rPr>
      </w:pPr>
    </w:p>
    <w:p w:rsidR="007876BC" w:rsidRDefault="007876BC" w:rsidP="00A01F4B">
      <w:pPr>
        <w:pStyle w:val="Paragraphedeliste"/>
        <w:widowControl w:val="0"/>
        <w:autoSpaceDE w:val="0"/>
        <w:autoSpaceDN w:val="0"/>
        <w:adjustRightInd w:val="0"/>
        <w:ind w:left="0" w:right="-164" w:firstLine="786"/>
        <w:jc w:val="left"/>
        <w:rPr>
          <w:rFonts w:ascii="Cambria" w:hAnsi="Cambria" w:cs="Arial"/>
          <w:b/>
          <w:lang w:val="en-US"/>
        </w:rPr>
      </w:pPr>
    </w:p>
    <w:p w:rsidR="00317F87" w:rsidRPr="002D306C" w:rsidRDefault="00317F87" w:rsidP="00A01F4B">
      <w:pPr>
        <w:pStyle w:val="Paragraphedeliste"/>
        <w:widowControl w:val="0"/>
        <w:autoSpaceDE w:val="0"/>
        <w:autoSpaceDN w:val="0"/>
        <w:adjustRightInd w:val="0"/>
        <w:ind w:left="0" w:right="-164" w:firstLine="786"/>
        <w:jc w:val="left"/>
        <w:rPr>
          <w:rFonts w:ascii="Cambria" w:hAnsi="Cambria" w:cs="Arial"/>
          <w:b/>
          <w:lang w:val="en-US"/>
        </w:rPr>
      </w:pPr>
    </w:p>
    <w:p w:rsidR="0080092C" w:rsidRPr="00F60779" w:rsidRDefault="0080092C" w:rsidP="00A01F4B">
      <w:pPr>
        <w:rPr>
          <w:rFonts w:ascii="Cambria" w:hAnsi="Cambria" w:cs="Arial"/>
          <w:b/>
          <w:u w:val="single"/>
          <w:lang w:val="en-GB"/>
        </w:rPr>
      </w:pPr>
      <w:r w:rsidRPr="00F60779">
        <w:rPr>
          <w:rFonts w:ascii="Cambria" w:hAnsi="Cambria" w:cs="Arial"/>
          <w:b/>
          <w:lang w:val="en-GB"/>
        </w:rPr>
        <w:t xml:space="preserve">3. </w:t>
      </w:r>
      <w:r w:rsidRPr="00F60779">
        <w:rPr>
          <w:rFonts w:ascii="Cambria" w:hAnsi="Cambria" w:cs="Arial"/>
          <w:b/>
          <w:u w:val="single"/>
          <w:lang w:val="en-GB"/>
        </w:rPr>
        <w:t>Participation and origin</w:t>
      </w:r>
    </w:p>
    <w:p w:rsidR="0080092C" w:rsidRPr="00F60779" w:rsidRDefault="0080092C" w:rsidP="00A01F4B">
      <w:pPr>
        <w:rPr>
          <w:rFonts w:ascii="Cambria" w:hAnsi="Cambria" w:cs="Arial"/>
          <w:lang w:val="en-GB"/>
        </w:rPr>
      </w:pPr>
      <w:r w:rsidRPr="00F60779">
        <w:rPr>
          <w:rFonts w:ascii="Cambria" w:hAnsi="Cambria"/>
          <w:lang w:val="en-GB"/>
        </w:rPr>
        <w:tab/>
      </w:r>
      <w:r w:rsidRPr="00F60779">
        <w:rPr>
          <w:rFonts w:ascii="Cambria" w:hAnsi="Cambria" w:cs="Arial"/>
          <w:lang w:val="en-GB"/>
        </w:rPr>
        <w:t xml:space="preserve">Participation to this invitation to tender is open to </w:t>
      </w:r>
      <w:r w:rsidRPr="00472290">
        <w:rPr>
          <w:rFonts w:ascii="Cambria" w:hAnsi="Cambria" w:cs="Arial"/>
          <w:b/>
          <w:color w:val="5B9BD5"/>
          <w:lang w:val="en-GB"/>
        </w:rPr>
        <w:t>Ca</w:t>
      </w:r>
      <w:r w:rsidR="00722EFC" w:rsidRPr="00472290">
        <w:rPr>
          <w:rFonts w:ascii="Cambria" w:hAnsi="Cambria" w:cs="Arial"/>
          <w:b/>
          <w:color w:val="5B9BD5"/>
          <w:lang w:val="en-GB"/>
        </w:rPr>
        <w:t>r Dealer</w:t>
      </w:r>
      <w:r w:rsidRPr="00472290">
        <w:rPr>
          <w:rFonts w:ascii="Cambria" w:hAnsi="Cambria" w:cs="Arial"/>
          <w:b/>
          <w:color w:val="5B9BD5"/>
          <w:lang w:val="en-GB"/>
        </w:rPr>
        <w:t>s</w:t>
      </w:r>
      <w:r w:rsidRPr="00472290">
        <w:rPr>
          <w:rFonts w:ascii="Cambria" w:hAnsi="Cambria" w:cs="Arial"/>
          <w:color w:val="5B9BD5"/>
          <w:lang w:val="en-GB"/>
        </w:rPr>
        <w:t xml:space="preserve"> </w:t>
      </w:r>
      <w:r w:rsidRPr="00F60779">
        <w:rPr>
          <w:rFonts w:ascii="Cambria" w:hAnsi="Cambria" w:cs="Arial"/>
          <w:lang w:val="en-GB"/>
        </w:rPr>
        <w:t>that are in compliance with the fiscal laws and having a good experience in the domain concerned.</w:t>
      </w:r>
    </w:p>
    <w:p w:rsidR="0080092C" w:rsidRPr="00B60A3E" w:rsidRDefault="0080092C" w:rsidP="00A01F4B">
      <w:pPr>
        <w:rPr>
          <w:rFonts w:ascii="Cambria" w:hAnsi="Cambria" w:cs="Arial"/>
          <w:color w:val="000000"/>
          <w:lang w:val="en-GB"/>
        </w:rPr>
      </w:pPr>
      <w:r w:rsidRPr="00F60779">
        <w:rPr>
          <w:rFonts w:ascii="Cambria" w:hAnsi="Cambria" w:cs="Arial"/>
          <w:lang w:val="en-GB"/>
        </w:rPr>
        <w:tab/>
      </w:r>
      <w:r w:rsidRPr="00F60779">
        <w:rPr>
          <w:rFonts w:ascii="Cambria" w:hAnsi="Cambria" w:cs="Arial"/>
          <w:color w:val="000000"/>
          <w:lang w:val="en-GB"/>
        </w:rPr>
        <w:t>Each bidder must give true information that will lead to choose the one who wi</w:t>
      </w:r>
      <w:r w:rsidR="00B60A3E">
        <w:rPr>
          <w:rFonts w:ascii="Cambria" w:hAnsi="Cambria" w:cs="Arial"/>
          <w:color w:val="000000"/>
          <w:lang w:val="en-GB"/>
        </w:rPr>
        <w:t>ll carry out the contract well.</w:t>
      </w:r>
    </w:p>
    <w:p w:rsidR="0080092C" w:rsidRPr="00F60779" w:rsidRDefault="0080092C" w:rsidP="00A01F4B">
      <w:pPr>
        <w:rPr>
          <w:rFonts w:ascii="Cambria" w:hAnsi="Cambria" w:cs="Arial"/>
          <w:b/>
          <w:u w:val="single"/>
          <w:lang w:val="en-GB"/>
        </w:rPr>
      </w:pPr>
      <w:r w:rsidRPr="00F60779">
        <w:rPr>
          <w:rFonts w:ascii="Cambria" w:hAnsi="Cambria" w:cs="Arial"/>
          <w:b/>
          <w:lang w:val="en-GB"/>
        </w:rPr>
        <w:t xml:space="preserve">4. </w:t>
      </w:r>
      <w:r w:rsidRPr="00F60779">
        <w:rPr>
          <w:rFonts w:ascii="Cambria" w:hAnsi="Cambria" w:cs="Arial"/>
          <w:b/>
          <w:u w:val="single"/>
          <w:lang w:val="en-GB"/>
        </w:rPr>
        <w:t>Financing</w:t>
      </w:r>
    </w:p>
    <w:p w:rsidR="0080092C" w:rsidRPr="00852016" w:rsidRDefault="0080092C" w:rsidP="00A01F4B">
      <w:pPr>
        <w:ind w:firstLine="708"/>
        <w:rPr>
          <w:rFonts w:ascii="Cambria" w:hAnsi="Cambria"/>
          <w:b/>
          <w:lang w:val="en-US"/>
        </w:rPr>
      </w:pPr>
      <w:r w:rsidRPr="00F60779">
        <w:rPr>
          <w:rFonts w:ascii="Cambria" w:hAnsi="Cambria" w:cs="Arial"/>
          <w:lang w:val="en-GB"/>
        </w:rPr>
        <w:t>Supplies which form the subject of this invitatio</w:t>
      </w:r>
      <w:r w:rsidR="00D50717">
        <w:rPr>
          <w:rFonts w:ascii="Cambria" w:hAnsi="Cambria" w:cs="Arial"/>
          <w:lang w:val="en-GB"/>
        </w:rPr>
        <w:t>n to tender are financed by the</w:t>
      </w:r>
      <w:r w:rsidR="00322717">
        <w:rPr>
          <w:rFonts w:ascii="Cambria" w:hAnsi="Cambria" w:cs="Arial"/>
          <w:lang w:val="en-GB"/>
        </w:rPr>
        <w:t xml:space="preserve"> Public</w:t>
      </w:r>
      <w:r w:rsidR="00D50717" w:rsidRPr="00D50717">
        <w:rPr>
          <w:rFonts w:ascii="Cambria" w:hAnsi="Cambria" w:cs="Arial"/>
          <w:lang w:val="en-GB"/>
        </w:rPr>
        <w:t xml:space="preserve"> </w:t>
      </w:r>
      <w:r w:rsidR="00D50717" w:rsidRPr="00F60779">
        <w:rPr>
          <w:rFonts w:ascii="Cambria" w:hAnsi="Cambria" w:cs="Arial"/>
          <w:lang w:val="en-GB"/>
        </w:rPr>
        <w:t>Investment Budget</w:t>
      </w:r>
      <w:r w:rsidR="00D50717">
        <w:rPr>
          <w:rFonts w:ascii="Cambria" w:hAnsi="Cambria" w:cs="Arial"/>
          <w:lang w:val="en-GB"/>
        </w:rPr>
        <w:t xml:space="preserve"> of </w:t>
      </w:r>
      <w:r w:rsidR="00322717">
        <w:rPr>
          <w:rFonts w:ascii="Cambria" w:hAnsi="Cambria" w:cs="Arial"/>
          <w:lang w:val="en-GB"/>
        </w:rPr>
        <w:t>MINDDEVEL</w:t>
      </w:r>
      <w:r w:rsidR="00877965">
        <w:rPr>
          <w:rFonts w:ascii="Cambria" w:hAnsi="Cambria" w:cs="Arial"/>
          <w:lang w:val="en-GB"/>
        </w:rPr>
        <w:t xml:space="preserve"> </w:t>
      </w:r>
      <w:r w:rsidR="00D50717">
        <w:rPr>
          <w:rFonts w:ascii="Cambria" w:hAnsi="Cambria" w:cs="Arial"/>
          <w:lang w:val="en-GB"/>
        </w:rPr>
        <w:t xml:space="preserve">(loan </w:t>
      </w:r>
      <w:r w:rsidR="00B92B82">
        <w:rPr>
          <w:rFonts w:ascii="Cambria" w:hAnsi="Cambria" w:cs="Arial"/>
          <w:lang w:val="en-GB"/>
        </w:rPr>
        <w:t>2021</w:t>
      </w:r>
      <w:r w:rsidR="00D50717">
        <w:rPr>
          <w:rFonts w:ascii="Cambria" w:hAnsi="Cambria" w:cs="Arial"/>
          <w:lang w:val="en-GB"/>
        </w:rPr>
        <w:t>)</w:t>
      </w:r>
      <w:r w:rsidRPr="00F60779">
        <w:rPr>
          <w:rFonts w:ascii="Cambria" w:hAnsi="Cambria" w:cs="Arial"/>
          <w:lang w:val="en-GB"/>
        </w:rPr>
        <w:t xml:space="preserve"> for the </w:t>
      </w:r>
      <w:r w:rsidR="00B92B82">
        <w:rPr>
          <w:rFonts w:ascii="Cambria" w:hAnsi="Cambria" w:cs="Arial"/>
          <w:lang w:val="en-GB"/>
        </w:rPr>
        <w:t>2021</w:t>
      </w:r>
      <w:r w:rsidRPr="00F60779">
        <w:rPr>
          <w:rFonts w:ascii="Cambria" w:hAnsi="Cambria" w:cs="Arial"/>
          <w:lang w:val="en-GB"/>
        </w:rPr>
        <w:t xml:space="preserve"> financial year, </w:t>
      </w:r>
      <w:r w:rsidRPr="00F60779">
        <w:rPr>
          <w:rFonts w:ascii="Cambria" w:hAnsi="Cambria" w:cs="Arial"/>
          <w:color w:val="000000"/>
          <w:lang w:val="en-GB"/>
        </w:rPr>
        <w:t xml:space="preserve">for the amount of </w:t>
      </w:r>
      <w:r w:rsidR="00322717">
        <w:rPr>
          <w:rFonts w:ascii="Cambria" w:hAnsi="Cambria" w:cs="Arial"/>
          <w:b/>
          <w:lang w:val="en-GB"/>
        </w:rPr>
        <w:t>5</w:t>
      </w:r>
      <w:r w:rsidRPr="00852016">
        <w:rPr>
          <w:rFonts w:ascii="Cambria" w:hAnsi="Cambria" w:cs="Arial"/>
          <w:b/>
          <w:lang w:val="en-GB"/>
        </w:rPr>
        <w:t>5 million</w:t>
      </w:r>
      <w:r w:rsidRPr="00852016">
        <w:rPr>
          <w:rFonts w:ascii="Cambria" w:hAnsi="Cambria" w:cs="Arial"/>
          <w:lang w:val="en-GB"/>
        </w:rPr>
        <w:t xml:space="preserve"> francs CFA.</w:t>
      </w:r>
    </w:p>
    <w:p w:rsidR="0080092C" w:rsidRPr="003A1F1C" w:rsidRDefault="0080092C" w:rsidP="00A01F4B">
      <w:pPr>
        <w:pStyle w:val="Corpsdetexte2"/>
        <w:jc w:val="both"/>
        <w:rPr>
          <w:rFonts w:ascii="Cambria" w:hAnsi="Cambria"/>
          <w:b w:val="0"/>
          <w:bCs w:val="0"/>
          <w:sz w:val="14"/>
          <w:szCs w:val="24"/>
          <w:lang w:val="en-GB"/>
        </w:rPr>
      </w:pPr>
    </w:p>
    <w:p w:rsidR="0080092C" w:rsidRPr="00F60779" w:rsidRDefault="0080092C" w:rsidP="00A01F4B">
      <w:pPr>
        <w:rPr>
          <w:rFonts w:ascii="Cambria" w:hAnsi="Cambria" w:cs="Arial"/>
          <w:b/>
          <w:u w:val="single"/>
          <w:lang w:val="en-GB"/>
        </w:rPr>
      </w:pPr>
      <w:r w:rsidRPr="00F60779">
        <w:rPr>
          <w:rFonts w:ascii="Cambria" w:hAnsi="Cambria" w:cs="Arial"/>
          <w:b/>
          <w:lang w:val="en-GB"/>
        </w:rPr>
        <w:t xml:space="preserve">5. </w:t>
      </w:r>
      <w:r w:rsidRPr="00F60779">
        <w:rPr>
          <w:rFonts w:ascii="Cambria" w:hAnsi="Cambria" w:cs="Arial"/>
          <w:b/>
          <w:u w:val="single"/>
          <w:lang w:val="en-GB"/>
        </w:rPr>
        <w:t xml:space="preserve">Consultation </w:t>
      </w:r>
      <w:proofErr w:type="gramStart"/>
      <w:r w:rsidRPr="00F60779">
        <w:rPr>
          <w:rFonts w:ascii="Cambria" w:hAnsi="Cambria" w:cs="Arial"/>
          <w:b/>
          <w:u w:val="single"/>
          <w:lang w:val="en-GB"/>
        </w:rPr>
        <w:t xml:space="preserve">of </w:t>
      </w:r>
      <w:r w:rsidR="00CE0CDD">
        <w:rPr>
          <w:rFonts w:ascii="Cambria" w:hAnsi="Cambria" w:cs="Arial"/>
          <w:b/>
          <w:u w:val="single"/>
          <w:lang w:val="en-GB"/>
        </w:rPr>
        <w:t xml:space="preserve"> </w:t>
      </w:r>
      <w:r w:rsidRPr="00F60779">
        <w:rPr>
          <w:rFonts w:ascii="Cambria" w:hAnsi="Cambria" w:cs="Arial"/>
          <w:b/>
          <w:u w:val="single"/>
          <w:lang w:val="en-GB"/>
        </w:rPr>
        <w:t>tender</w:t>
      </w:r>
      <w:proofErr w:type="gramEnd"/>
      <w:r w:rsidR="00CE0CDD">
        <w:rPr>
          <w:rFonts w:ascii="Cambria" w:hAnsi="Cambria" w:cs="Arial"/>
          <w:b/>
          <w:u w:val="single"/>
          <w:lang w:val="en-GB"/>
        </w:rPr>
        <w:t xml:space="preserve"> </w:t>
      </w:r>
      <w:r w:rsidRPr="00F60779">
        <w:rPr>
          <w:rFonts w:ascii="Cambria" w:hAnsi="Cambria" w:cs="Arial"/>
          <w:b/>
          <w:u w:val="single"/>
          <w:lang w:val="en-GB"/>
        </w:rPr>
        <w:t xml:space="preserve"> documents</w:t>
      </w:r>
    </w:p>
    <w:p w:rsidR="0080092C" w:rsidRPr="00F60779" w:rsidRDefault="0080092C" w:rsidP="00A01F4B">
      <w:pPr>
        <w:widowControl w:val="0"/>
        <w:autoSpaceDE w:val="0"/>
        <w:autoSpaceDN w:val="0"/>
        <w:adjustRightInd w:val="0"/>
        <w:ind w:left="127" w:right="-143"/>
        <w:rPr>
          <w:rFonts w:ascii="Cambria" w:hAnsi="Cambria" w:cs="Arial"/>
          <w:iCs/>
          <w:color w:val="000000"/>
          <w:lang w:val="en-US"/>
        </w:rPr>
      </w:pPr>
      <w:r w:rsidRPr="00F60779">
        <w:rPr>
          <w:rFonts w:ascii="Cambria" w:hAnsi="Cambria"/>
          <w:lang w:val="en-GB"/>
        </w:rPr>
        <w:tab/>
      </w:r>
      <w:r w:rsidRPr="00F60779">
        <w:rPr>
          <w:rFonts w:ascii="Cambria" w:hAnsi="Cambria" w:cs="Arial"/>
          <w:iCs/>
          <w:color w:val="000000"/>
          <w:lang w:val="en-US"/>
        </w:rPr>
        <w:t xml:space="preserve">Upon the publication of this notice, tender documents can be consulted during working days and hours at the Launching Contracts Support Unit of the </w:t>
      </w:r>
      <w:r w:rsidR="00322717">
        <w:rPr>
          <w:rFonts w:ascii="Cambria" w:hAnsi="Cambria" w:cs="Arial"/>
          <w:iCs/>
          <w:color w:val="000000"/>
          <w:lang w:val="en-US"/>
        </w:rPr>
        <w:t>Batouri</w:t>
      </w:r>
      <w:r w:rsidR="00DE5B94">
        <w:rPr>
          <w:rFonts w:ascii="Cambria" w:hAnsi="Cambria" w:cs="Arial"/>
          <w:iCs/>
          <w:color w:val="000000"/>
          <w:lang w:val="en-US"/>
        </w:rPr>
        <w:t xml:space="preserve"> Council</w:t>
      </w:r>
      <w:r w:rsidRPr="00F60779">
        <w:rPr>
          <w:rFonts w:ascii="Cambria" w:hAnsi="Cambria" w:cs="Arial"/>
          <w:iCs/>
          <w:color w:val="000000"/>
          <w:lang w:val="en-US"/>
        </w:rPr>
        <w:t>; telephone number</w:t>
      </w:r>
      <w:r w:rsidR="00F5339C">
        <w:rPr>
          <w:rFonts w:ascii="Cambria" w:hAnsi="Cambria" w:cs="Arial"/>
          <w:iCs/>
          <w:color w:val="000000"/>
          <w:lang w:val="en-US"/>
        </w:rPr>
        <w:t xml:space="preserve">                 </w:t>
      </w:r>
      <w:r w:rsidRPr="00F60779">
        <w:rPr>
          <w:rFonts w:ascii="Cambria" w:hAnsi="Cambria" w:cs="Arial"/>
          <w:iCs/>
          <w:color w:val="000000"/>
          <w:lang w:val="en-US"/>
        </w:rPr>
        <w:t>, Po Box</w:t>
      </w:r>
      <w:r w:rsidR="00F5339C">
        <w:rPr>
          <w:rFonts w:ascii="Cambria" w:hAnsi="Cambria" w:cs="Arial"/>
          <w:iCs/>
          <w:color w:val="000000"/>
          <w:lang w:val="en-US"/>
        </w:rPr>
        <w:t xml:space="preserve">                     </w:t>
      </w:r>
      <w:r w:rsidRPr="00F60779">
        <w:rPr>
          <w:rFonts w:ascii="Cambria" w:hAnsi="Cambria" w:cs="Arial"/>
          <w:iCs/>
          <w:color w:val="000000"/>
          <w:lang w:val="en-US"/>
        </w:rPr>
        <w:t xml:space="preserve">; </w:t>
      </w:r>
      <w:r w:rsidRPr="00F60779">
        <w:rPr>
          <w:rFonts w:ascii="Cambria" w:hAnsi="Cambria" w:cs="Arial"/>
          <w:b/>
          <w:iCs/>
          <w:color w:val="000000"/>
          <w:lang w:val="en-US"/>
        </w:rPr>
        <w:t xml:space="preserve">E-Mail: </w:t>
      </w:r>
      <w:r w:rsidR="00F5339C">
        <w:rPr>
          <w:rFonts w:ascii="Cambria" w:hAnsi="Cambria" w:cs="Arial"/>
          <w:b/>
          <w:iCs/>
          <w:color w:val="000000"/>
          <w:lang w:val="en-US"/>
        </w:rPr>
        <w:t xml:space="preserve">                                      </w:t>
      </w:r>
      <w:hyperlink r:id="rId8" w:history="1"/>
      <w:r w:rsidRPr="00F60779">
        <w:rPr>
          <w:rFonts w:ascii="Cambria" w:hAnsi="Cambria" w:cs="Arial"/>
          <w:iCs/>
          <w:color w:val="000000"/>
          <w:lang w:val="en-US"/>
        </w:rPr>
        <w:t>.</w:t>
      </w:r>
    </w:p>
    <w:p w:rsidR="0080092C" w:rsidRPr="003A1F1C" w:rsidRDefault="0080092C" w:rsidP="00A01F4B">
      <w:pPr>
        <w:rPr>
          <w:rFonts w:ascii="Cambria" w:hAnsi="Cambria"/>
          <w:sz w:val="14"/>
          <w:lang w:val="en-GB"/>
        </w:rPr>
      </w:pPr>
    </w:p>
    <w:p w:rsidR="0080092C" w:rsidRPr="00F60779" w:rsidRDefault="0080092C" w:rsidP="00A01F4B">
      <w:pPr>
        <w:rPr>
          <w:rFonts w:ascii="Cambria" w:hAnsi="Cambria" w:cs="Arial"/>
          <w:b/>
          <w:u w:val="single"/>
          <w:lang w:val="en-GB"/>
        </w:rPr>
      </w:pPr>
      <w:r w:rsidRPr="00F60779">
        <w:rPr>
          <w:rFonts w:ascii="Cambria" w:hAnsi="Cambria" w:cs="Arial"/>
          <w:b/>
          <w:lang w:val="en-GB"/>
        </w:rPr>
        <w:t xml:space="preserve">6. </w:t>
      </w:r>
      <w:r w:rsidRPr="00F60779">
        <w:rPr>
          <w:rFonts w:ascii="Cambria" w:hAnsi="Cambria" w:cs="Arial"/>
          <w:b/>
          <w:u w:val="single"/>
          <w:lang w:val="en-GB"/>
        </w:rPr>
        <w:t>Acquisition of tender documents</w:t>
      </w:r>
    </w:p>
    <w:p w:rsidR="00D50717" w:rsidRPr="00D50717" w:rsidRDefault="0080092C" w:rsidP="00A01F4B">
      <w:pPr>
        <w:widowControl w:val="0"/>
        <w:autoSpaceDE w:val="0"/>
        <w:autoSpaceDN w:val="0"/>
        <w:adjustRightInd w:val="0"/>
        <w:ind w:left="127" w:right="-143"/>
        <w:rPr>
          <w:rFonts w:ascii="Cambria" w:hAnsi="Cambria" w:cs="Arial"/>
          <w:b/>
          <w:iCs/>
          <w:color w:val="000000"/>
          <w:lang w:val="en-US"/>
        </w:rPr>
      </w:pPr>
      <w:r w:rsidRPr="00F60779">
        <w:rPr>
          <w:rFonts w:ascii="Cambria" w:hAnsi="Cambria"/>
          <w:lang w:val="en-GB"/>
        </w:rPr>
        <w:tab/>
      </w:r>
      <w:r w:rsidR="001F28D5">
        <w:rPr>
          <w:rFonts w:ascii="Cambria" w:hAnsi="Cambria" w:cs="Arial"/>
          <w:iCs/>
          <w:color w:val="000000"/>
          <w:lang w:val="en-US"/>
        </w:rPr>
        <w:t xml:space="preserve">A </w:t>
      </w:r>
      <w:r w:rsidRPr="00F60779">
        <w:rPr>
          <w:rFonts w:ascii="Cambria" w:hAnsi="Cambria" w:cs="Arial"/>
          <w:iCs/>
          <w:color w:val="000000"/>
          <w:lang w:val="en-US"/>
        </w:rPr>
        <w:t xml:space="preserve">complete </w:t>
      </w:r>
      <w:proofErr w:type="gramStart"/>
      <w:r w:rsidRPr="00F60779">
        <w:rPr>
          <w:rFonts w:ascii="Cambria" w:hAnsi="Cambria" w:cs="Arial"/>
          <w:iCs/>
          <w:color w:val="000000"/>
          <w:lang w:val="en-US"/>
        </w:rPr>
        <w:t>set  of</w:t>
      </w:r>
      <w:proofErr w:type="gramEnd"/>
      <w:r w:rsidRPr="00F60779">
        <w:rPr>
          <w:rFonts w:ascii="Cambria" w:hAnsi="Cambria" w:cs="Arial"/>
          <w:iCs/>
          <w:color w:val="000000"/>
          <w:lang w:val="en-US"/>
        </w:rPr>
        <w:t xml:space="preserve"> bidding documents must be purchased at the </w:t>
      </w:r>
      <w:r w:rsidR="00322717">
        <w:rPr>
          <w:rFonts w:ascii="Cambria" w:hAnsi="Cambria" w:cs="Arial"/>
          <w:b/>
          <w:iCs/>
          <w:color w:val="000000"/>
          <w:lang w:val="en-US"/>
        </w:rPr>
        <w:t>Batouri</w:t>
      </w:r>
      <w:r w:rsidR="00DE5B94">
        <w:rPr>
          <w:rFonts w:ascii="Cambria" w:hAnsi="Cambria" w:cs="Arial"/>
          <w:b/>
          <w:iCs/>
          <w:color w:val="000000"/>
          <w:lang w:val="en-US"/>
        </w:rPr>
        <w:t xml:space="preserve"> Council</w:t>
      </w:r>
      <w:r w:rsidRPr="00F60779">
        <w:rPr>
          <w:rFonts w:ascii="Cambria" w:hAnsi="Cambria" w:cs="Arial"/>
          <w:iCs/>
          <w:color w:val="000000"/>
          <w:lang w:val="en-US"/>
        </w:rPr>
        <w:t xml:space="preserve"> in </w:t>
      </w:r>
      <w:r w:rsidR="00322717">
        <w:rPr>
          <w:rFonts w:ascii="Cambria" w:hAnsi="Cambria" w:cs="Arial"/>
          <w:iCs/>
          <w:color w:val="000000"/>
          <w:lang w:val="en-US"/>
        </w:rPr>
        <w:t>Batouri</w:t>
      </w:r>
      <w:r w:rsidRPr="00F60779">
        <w:rPr>
          <w:rFonts w:ascii="Cambria" w:hAnsi="Cambria" w:cs="Arial"/>
          <w:iCs/>
          <w:color w:val="000000"/>
          <w:lang w:val="en-US"/>
        </w:rPr>
        <w:t>, telephone number</w:t>
      </w:r>
      <w:r w:rsidR="00F5339C">
        <w:rPr>
          <w:rFonts w:ascii="Cambria" w:hAnsi="Cambria" w:cs="Arial"/>
          <w:iCs/>
          <w:color w:val="000000"/>
          <w:lang w:val="en-US"/>
        </w:rPr>
        <w:t xml:space="preserve">                     </w:t>
      </w:r>
      <w:r w:rsidRPr="00F60779">
        <w:rPr>
          <w:rFonts w:ascii="Cambria" w:hAnsi="Cambria" w:cs="Arial"/>
          <w:iCs/>
          <w:color w:val="000000"/>
          <w:lang w:val="en-US"/>
        </w:rPr>
        <w:t>, Po. Box</w:t>
      </w:r>
      <w:r w:rsidR="00F5339C">
        <w:rPr>
          <w:rFonts w:ascii="Cambria" w:hAnsi="Cambria" w:cs="Arial"/>
          <w:iCs/>
          <w:color w:val="000000"/>
          <w:lang w:val="en-US"/>
        </w:rPr>
        <w:t xml:space="preserve">                     </w:t>
      </w:r>
      <w:r w:rsidRPr="00F60779">
        <w:rPr>
          <w:rFonts w:ascii="Cambria" w:hAnsi="Cambria" w:cs="Arial"/>
          <w:iCs/>
          <w:color w:val="000000"/>
          <w:lang w:val="en-US"/>
        </w:rPr>
        <w:t xml:space="preserve">, </w:t>
      </w:r>
      <w:r w:rsidRPr="00F60779">
        <w:rPr>
          <w:rFonts w:ascii="Cambria" w:hAnsi="Cambria" w:cs="Arial"/>
          <w:b/>
          <w:iCs/>
          <w:color w:val="000000"/>
          <w:lang w:val="en-US"/>
        </w:rPr>
        <w:t>E-Mail</w:t>
      </w:r>
      <w:proofErr w:type="gramStart"/>
      <w:r w:rsidRPr="00F60779">
        <w:rPr>
          <w:rFonts w:ascii="Cambria" w:hAnsi="Cambria" w:cs="Arial"/>
          <w:b/>
          <w:iCs/>
          <w:color w:val="000000"/>
          <w:lang w:val="en-US"/>
        </w:rPr>
        <w:t>:</w:t>
      </w:r>
      <w:r w:rsidR="00F5339C">
        <w:rPr>
          <w:rFonts w:ascii="Cambria" w:hAnsi="Cambria" w:cs="Arial"/>
          <w:b/>
          <w:iCs/>
          <w:color w:val="000000"/>
          <w:lang w:val="en-US"/>
        </w:rPr>
        <w:t xml:space="preserve">                            </w:t>
      </w:r>
      <w:r w:rsidRPr="00F60779">
        <w:rPr>
          <w:rFonts w:ascii="Cambria" w:hAnsi="Cambria" w:cs="Arial"/>
          <w:iCs/>
          <w:color w:val="000000"/>
          <w:lang w:val="en-US"/>
        </w:rPr>
        <w:t> ,</w:t>
      </w:r>
      <w:proofErr w:type="gramEnd"/>
      <w:r w:rsidRPr="00F60779">
        <w:rPr>
          <w:rFonts w:ascii="Cambria" w:hAnsi="Cambria" w:cs="Arial"/>
          <w:iCs/>
          <w:color w:val="000000"/>
          <w:lang w:val="en-US"/>
        </w:rPr>
        <w:t xml:space="preserve"> by interested bidders, as soon as this notice is published upon presentation of a receipt of payment of a non- refundable fee of (</w:t>
      </w:r>
      <w:proofErr w:type="spellStart"/>
      <w:r w:rsidR="00322717">
        <w:rPr>
          <w:rFonts w:ascii="Cambria" w:hAnsi="Cambria" w:cs="Arial"/>
          <w:b/>
          <w:iCs/>
          <w:color w:val="000000"/>
          <w:lang w:val="en-US"/>
        </w:rPr>
        <w:t>fifthy</w:t>
      </w:r>
      <w:proofErr w:type="spellEnd"/>
      <w:r w:rsidRPr="00F60779">
        <w:rPr>
          <w:rFonts w:ascii="Cambria" w:hAnsi="Cambria" w:cs="Arial"/>
          <w:b/>
          <w:iCs/>
          <w:color w:val="000000"/>
          <w:lang w:val="en-US"/>
        </w:rPr>
        <w:t xml:space="preserve"> thousands</w:t>
      </w:r>
      <w:r w:rsidRPr="00F60779">
        <w:rPr>
          <w:rFonts w:ascii="Cambria" w:hAnsi="Cambria" w:cs="Arial"/>
          <w:iCs/>
          <w:color w:val="000000"/>
          <w:lang w:val="en-US"/>
        </w:rPr>
        <w:t xml:space="preserve">)   </w:t>
      </w:r>
      <w:r w:rsidR="00322717">
        <w:rPr>
          <w:rFonts w:ascii="Cambria" w:hAnsi="Cambria" w:cs="Arial"/>
          <w:b/>
          <w:iCs/>
          <w:color w:val="000000"/>
          <w:lang w:val="en-US"/>
        </w:rPr>
        <w:t>5</w:t>
      </w:r>
      <w:r w:rsidR="00A504AB">
        <w:rPr>
          <w:rFonts w:ascii="Cambria" w:hAnsi="Cambria" w:cs="Arial"/>
          <w:b/>
          <w:iCs/>
          <w:color w:val="000000"/>
          <w:lang w:val="en-US"/>
        </w:rPr>
        <w:t>0</w:t>
      </w:r>
      <w:r w:rsidRPr="00F60779">
        <w:rPr>
          <w:rFonts w:ascii="Cambria" w:hAnsi="Cambria" w:cs="Arial"/>
          <w:b/>
          <w:iCs/>
          <w:color w:val="000000"/>
          <w:lang w:val="en-US"/>
        </w:rPr>
        <w:t>.000</w:t>
      </w:r>
      <w:r w:rsidRPr="00F60779">
        <w:rPr>
          <w:rFonts w:ascii="Cambria" w:hAnsi="Cambria" w:cs="Arial"/>
          <w:iCs/>
          <w:color w:val="000000"/>
          <w:lang w:val="en-US"/>
        </w:rPr>
        <w:t xml:space="preserve"> Francs C</w:t>
      </w:r>
      <w:r>
        <w:rPr>
          <w:rFonts w:ascii="Cambria" w:hAnsi="Cambria" w:cs="Arial"/>
          <w:iCs/>
          <w:color w:val="000000"/>
          <w:lang w:val="en-US"/>
        </w:rPr>
        <w:t xml:space="preserve">FA at the </w:t>
      </w:r>
      <w:r w:rsidR="00322717">
        <w:rPr>
          <w:rFonts w:ascii="Cambria" w:hAnsi="Cambria" w:cs="Arial"/>
          <w:b/>
          <w:iCs/>
          <w:color w:val="000000"/>
          <w:lang w:val="en-US"/>
        </w:rPr>
        <w:t>Batouri</w:t>
      </w:r>
      <w:r w:rsidR="00322717" w:rsidRPr="00D50717">
        <w:rPr>
          <w:rFonts w:ascii="Cambria" w:hAnsi="Cambria" w:cs="Arial"/>
          <w:b/>
          <w:iCs/>
          <w:color w:val="000000"/>
          <w:lang w:val="en-US"/>
        </w:rPr>
        <w:t xml:space="preserve"> Council </w:t>
      </w:r>
      <w:r w:rsidRPr="00D50717">
        <w:rPr>
          <w:rFonts w:ascii="Cambria" w:hAnsi="Cambria" w:cs="Arial"/>
          <w:b/>
          <w:iCs/>
          <w:color w:val="000000"/>
          <w:lang w:val="en-US"/>
        </w:rPr>
        <w:t>treasury.</w:t>
      </w:r>
    </w:p>
    <w:p w:rsidR="0080092C" w:rsidRPr="00F60779" w:rsidRDefault="0080092C" w:rsidP="00A01F4B">
      <w:pPr>
        <w:widowControl w:val="0"/>
        <w:autoSpaceDE w:val="0"/>
        <w:autoSpaceDN w:val="0"/>
        <w:adjustRightInd w:val="0"/>
        <w:ind w:left="127" w:right="-143"/>
        <w:rPr>
          <w:rFonts w:ascii="Cambria" w:hAnsi="Cambria" w:cs="Arial"/>
          <w:b/>
          <w:u w:val="single"/>
          <w:lang w:val="en-GB"/>
        </w:rPr>
      </w:pPr>
      <w:r w:rsidRPr="00F60779">
        <w:rPr>
          <w:rFonts w:ascii="Cambria" w:hAnsi="Cambria" w:cs="Arial"/>
          <w:b/>
          <w:iCs/>
          <w:color w:val="000000"/>
          <w:lang w:val="en-US"/>
        </w:rPr>
        <w:t>7</w:t>
      </w:r>
      <w:r w:rsidRPr="00F60779">
        <w:rPr>
          <w:rFonts w:ascii="Cambria" w:hAnsi="Cambria" w:cs="Arial"/>
          <w:b/>
          <w:u w:val="single"/>
          <w:lang w:val="en-GB"/>
        </w:rPr>
        <w:t>. Presentation of bids</w:t>
      </w:r>
    </w:p>
    <w:p w:rsidR="0080092C" w:rsidRPr="00F60779" w:rsidRDefault="0080092C" w:rsidP="00A01F4B">
      <w:pPr>
        <w:widowControl w:val="0"/>
        <w:autoSpaceDE w:val="0"/>
        <w:autoSpaceDN w:val="0"/>
        <w:adjustRightInd w:val="0"/>
        <w:ind w:left="127" w:right="-143" w:firstLine="360"/>
        <w:rPr>
          <w:rFonts w:ascii="Cambria" w:hAnsi="Cambria" w:cs="Arial"/>
          <w:iCs/>
          <w:color w:val="000000"/>
          <w:lang w:val="en-US"/>
        </w:rPr>
      </w:pPr>
      <w:r w:rsidRPr="00F60779">
        <w:rPr>
          <w:rFonts w:ascii="Cambria" w:hAnsi="Cambria" w:cs="Arial"/>
          <w:iCs/>
          <w:color w:val="000000"/>
          <w:lang w:val="en-US"/>
        </w:rPr>
        <w:t>The bids must be sealed in three envelops.</w:t>
      </w:r>
    </w:p>
    <w:p w:rsidR="0080092C" w:rsidRPr="00F60779" w:rsidRDefault="0080092C" w:rsidP="001C553C">
      <w:pPr>
        <w:pStyle w:val="Paragraphedeliste"/>
        <w:widowControl w:val="0"/>
        <w:numPr>
          <w:ilvl w:val="0"/>
          <w:numId w:val="17"/>
        </w:numPr>
        <w:autoSpaceDE w:val="0"/>
        <w:autoSpaceDN w:val="0"/>
        <w:adjustRightInd w:val="0"/>
        <w:ind w:right="-143"/>
        <w:rPr>
          <w:rFonts w:ascii="Cambria" w:hAnsi="Cambria" w:cs="Arial"/>
          <w:iCs/>
          <w:color w:val="000000"/>
          <w:lang w:val="en-US"/>
        </w:rPr>
      </w:pPr>
      <w:r w:rsidRPr="00F60779">
        <w:rPr>
          <w:rFonts w:ascii="Cambria" w:hAnsi="Cambria" w:cs="Arial"/>
          <w:iCs/>
          <w:color w:val="000000"/>
          <w:lang w:val="en-US"/>
        </w:rPr>
        <w:t>The first containing administrative file;</w:t>
      </w:r>
    </w:p>
    <w:p w:rsidR="0080092C" w:rsidRPr="003A1F1C" w:rsidRDefault="0080092C" w:rsidP="001C553C">
      <w:pPr>
        <w:pStyle w:val="Paragraphedeliste"/>
        <w:widowControl w:val="0"/>
        <w:numPr>
          <w:ilvl w:val="0"/>
          <w:numId w:val="17"/>
        </w:numPr>
        <w:autoSpaceDE w:val="0"/>
        <w:autoSpaceDN w:val="0"/>
        <w:adjustRightInd w:val="0"/>
        <w:ind w:right="-143"/>
        <w:rPr>
          <w:rFonts w:ascii="Cambria" w:hAnsi="Cambria" w:cs="Arial"/>
          <w:iCs/>
          <w:color w:val="000000"/>
          <w:lang w:val="en-US"/>
        </w:rPr>
      </w:pPr>
      <w:r w:rsidRPr="00F60779">
        <w:rPr>
          <w:rFonts w:ascii="Cambria" w:hAnsi="Cambria" w:cs="Arial"/>
          <w:iCs/>
          <w:color w:val="000000"/>
          <w:lang w:val="en-US"/>
        </w:rPr>
        <w:t>The second dealing with technical file;</w:t>
      </w:r>
    </w:p>
    <w:p w:rsidR="0080092C" w:rsidRPr="00F60779" w:rsidRDefault="0080092C" w:rsidP="001C553C">
      <w:pPr>
        <w:pStyle w:val="Paragraphedeliste"/>
        <w:widowControl w:val="0"/>
        <w:numPr>
          <w:ilvl w:val="0"/>
          <w:numId w:val="17"/>
        </w:numPr>
        <w:autoSpaceDE w:val="0"/>
        <w:autoSpaceDN w:val="0"/>
        <w:adjustRightInd w:val="0"/>
        <w:ind w:right="-143"/>
        <w:rPr>
          <w:rFonts w:ascii="Cambria" w:hAnsi="Cambria" w:cs="Arial"/>
          <w:iCs/>
          <w:color w:val="000000"/>
          <w:lang w:val="en-US"/>
        </w:rPr>
      </w:pPr>
      <w:r w:rsidRPr="00F60779">
        <w:rPr>
          <w:rFonts w:ascii="Cambria" w:hAnsi="Cambria" w:cs="Arial"/>
          <w:iCs/>
          <w:color w:val="000000"/>
          <w:lang w:val="en-US"/>
        </w:rPr>
        <w:t>The third containing financial documents.</w:t>
      </w:r>
    </w:p>
    <w:p w:rsidR="0080092C" w:rsidRPr="00F60779" w:rsidRDefault="0080092C" w:rsidP="00A01F4B">
      <w:pPr>
        <w:widowControl w:val="0"/>
        <w:autoSpaceDE w:val="0"/>
        <w:autoSpaceDN w:val="0"/>
        <w:adjustRightInd w:val="0"/>
        <w:ind w:left="127" w:right="-143" w:firstLine="360"/>
        <w:rPr>
          <w:rFonts w:ascii="Cambria" w:hAnsi="Cambria" w:cs="Arial"/>
          <w:iCs/>
          <w:color w:val="000000"/>
          <w:lang w:val="en-US"/>
        </w:rPr>
      </w:pPr>
      <w:r w:rsidRPr="00F60779">
        <w:rPr>
          <w:rFonts w:ascii="Cambria" w:hAnsi="Cambria" w:cs="Arial"/>
          <w:iCs/>
          <w:color w:val="000000"/>
          <w:lang w:val="en-US"/>
        </w:rPr>
        <w:t>All the three envelops must be wrapped in a single envelop unto which the reference of the invitation to tender   must be written.</w:t>
      </w:r>
    </w:p>
    <w:p w:rsidR="00D50717" w:rsidRPr="00F60779" w:rsidRDefault="0080092C" w:rsidP="00A01F4B">
      <w:pPr>
        <w:widowControl w:val="0"/>
        <w:autoSpaceDE w:val="0"/>
        <w:autoSpaceDN w:val="0"/>
        <w:adjustRightInd w:val="0"/>
        <w:ind w:left="127" w:right="-143" w:firstLine="360"/>
        <w:rPr>
          <w:rFonts w:ascii="Cambria" w:hAnsi="Cambria" w:cs="Arial"/>
          <w:iCs/>
          <w:color w:val="000000"/>
          <w:lang w:val="en-US"/>
        </w:rPr>
      </w:pPr>
      <w:r w:rsidRPr="00F60779">
        <w:rPr>
          <w:rFonts w:ascii="Cambria" w:hAnsi="Cambria" w:cs="Arial"/>
          <w:iCs/>
          <w:color w:val="000000"/>
          <w:lang w:val="en-US"/>
        </w:rPr>
        <w:t xml:space="preserve">Furthermore all the different documents have to be separated with a colored </w:t>
      </w:r>
      <w:r w:rsidR="00081EA9">
        <w:rPr>
          <w:rFonts w:ascii="Cambria" w:hAnsi="Cambria" w:cs="Arial"/>
          <w:iCs/>
          <w:color w:val="000000"/>
          <w:lang w:val="en-US"/>
        </w:rPr>
        <w:t xml:space="preserve">SHEET OF </w:t>
      </w:r>
      <w:r w:rsidRPr="00F60779">
        <w:rPr>
          <w:rFonts w:ascii="Cambria" w:hAnsi="Cambria" w:cs="Arial"/>
          <w:iCs/>
          <w:color w:val="000000"/>
          <w:lang w:val="en-US"/>
        </w:rPr>
        <w:t>paper in order to distinguish them one from another.</w:t>
      </w:r>
    </w:p>
    <w:p w:rsidR="0080092C" w:rsidRPr="00F60779" w:rsidRDefault="0080092C" w:rsidP="00A01F4B">
      <w:pPr>
        <w:widowControl w:val="0"/>
        <w:autoSpaceDE w:val="0"/>
        <w:autoSpaceDN w:val="0"/>
        <w:adjustRightInd w:val="0"/>
        <w:ind w:left="127" w:right="-143"/>
        <w:rPr>
          <w:rFonts w:ascii="Cambria" w:hAnsi="Cambria" w:cs="Arial"/>
          <w:b/>
          <w:u w:val="single"/>
          <w:lang w:val="en-GB"/>
        </w:rPr>
      </w:pPr>
      <w:r w:rsidRPr="00F60779">
        <w:rPr>
          <w:rFonts w:ascii="Cambria" w:hAnsi="Cambria" w:cs="Arial"/>
          <w:b/>
          <w:lang w:val="en-GB"/>
        </w:rPr>
        <w:t xml:space="preserve">8. </w:t>
      </w:r>
      <w:r w:rsidRPr="00F60779">
        <w:rPr>
          <w:rFonts w:ascii="Cambria" w:hAnsi="Cambria" w:cs="Arial"/>
          <w:b/>
          <w:u w:val="single"/>
          <w:lang w:val="en-GB"/>
        </w:rPr>
        <w:t>Submission of bids</w:t>
      </w:r>
    </w:p>
    <w:p w:rsidR="0080092C" w:rsidRDefault="0080092C" w:rsidP="00A01F4B">
      <w:pPr>
        <w:widowControl w:val="0"/>
        <w:autoSpaceDE w:val="0"/>
        <w:autoSpaceDN w:val="0"/>
        <w:adjustRightInd w:val="0"/>
        <w:ind w:left="127" w:right="-143"/>
        <w:rPr>
          <w:rFonts w:ascii="Cambria" w:hAnsi="Cambria" w:cs="Arial"/>
          <w:lang w:val="en-GB"/>
        </w:rPr>
      </w:pPr>
      <w:r w:rsidRPr="00F60779">
        <w:rPr>
          <w:rFonts w:ascii="Cambria" w:hAnsi="Cambria" w:cs="Arial"/>
          <w:lang w:val="en-GB"/>
        </w:rPr>
        <w:tab/>
        <w:t xml:space="preserve">Seven copies of sealed complete bids (one certified copy of original and six photocopies) drafted either in English or French must be submitted at the </w:t>
      </w:r>
      <w:r w:rsidR="00322717">
        <w:rPr>
          <w:rFonts w:ascii="Cambria" w:hAnsi="Cambria" w:cs="Arial"/>
          <w:b/>
          <w:lang w:val="en-GB"/>
        </w:rPr>
        <w:t>Batouri</w:t>
      </w:r>
      <w:r w:rsidR="00DE5B94">
        <w:rPr>
          <w:rFonts w:ascii="Cambria" w:hAnsi="Cambria" w:cs="Arial"/>
          <w:b/>
          <w:lang w:val="en-GB"/>
        </w:rPr>
        <w:t xml:space="preserve"> Council</w:t>
      </w:r>
      <w:r w:rsidRPr="00F60779">
        <w:rPr>
          <w:rFonts w:ascii="Cambria" w:hAnsi="Cambria" w:cs="Arial"/>
          <w:lang w:val="en-GB"/>
        </w:rPr>
        <w:t>,</w:t>
      </w:r>
      <w:r w:rsidR="00FE11C9">
        <w:rPr>
          <w:rFonts w:ascii="Cambria" w:hAnsi="Cambria" w:cs="Arial"/>
          <w:lang w:val="en-GB"/>
        </w:rPr>
        <w:t xml:space="preserve"> </w:t>
      </w:r>
      <w:r w:rsidRPr="00F60779">
        <w:rPr>
          <w:rFonts w:ascii="Cambria" w:hAnsi="Cambria" w:cs="Arial"/>
          <w:lang w:val="en-GB"/>
        </w:rPr>
        <w:t>latest at</w:t>
      </w:r>
      <w:r w:rsidR="00FE11C9">
        <w:rPr>
          <w:rFonts w:ascii="Cambria" w:hAnsi="Cambria" w:cs="Arial"/>
          <w:lang w:val="en-GB"/>
        </w:rPr>
        <w:t xml:space="preserve"> </w:t>
      </w:r>
      <w:proofErr w:type="gramStart"/>
      <w:r w:rsidR="00706E98">
        <w:rPr>
          <w:rFonts w:ascii="Cambria" w:hAnsi="Cambria"/>
          <w:b/>
          <w:i/>
          <w:sz w:val="26"/>
          <w:szCs w:val="26"/>
          <w:u w:val="single"/>
          <w:lang w:val="en-US"/>
        </w:rPr>
        <w:t>10  a.</w:t>
      </w:r>
      <w:r w:rsidRPr="00451270">
        <w:rPr>
          <w:rFonts w:ascii="Cambria" w:hAnsi="Cambria"/>
          <w:b/>
          <w:i/>
          <w:sz w:val="26"/>
          <w:szCs w:val="26"/>
          <w:u w:val="single"/>
          <w:lang w:val="en-US"/>
        </w:rPr>
        <w:t>m</w:t>
      </w:r>
      <w:proofErr w:type="gramEnd"/>
      <w:r w:rsidR="00706E98">
        <w:rPr>
          <w:rFonts w:ascii="Cambria" w:hAnsi="Cambria"/>
          <w:b/>
          <w:i/>
          <w:sz w:val="26"/>
          <w:szCs w:val="26"/>
          <w:u w:val="single"/>
          <w:lang w:val="en-US"/>
        </w:rPr>
        <w:t>.</w:t>
      </w:r>
      <w:r w:rsidRPr="00F60779">
        <w:rPr>
          <w:rFonts w:ascii="Cambria" w:hAnsi="Cambria" w:cs="Arial"/>
          <w:lang w:val="en-GB"/>
        </w:rPr>
        <w:t xml:space="preserve"> </w:t>
      </w:r>
      <w:r>
        <w:rPr>
          <w:rFonts w:ascii="Cambria" w:hAnsi="Cambria" w:cs="Arial"/>
          <w:lang w:val="en-GB"/>
        </w:rPr>
        <w:t xml:space="preserve"> </w:t>
      </w:r>
      <w:proofErr w:type="gramStart"/>
      <w:r>
        <w:rPr>
          <w:rFonts w:ascii="Cambria" w:hAnsi="Cambria" w:cs="Arial"/>
          <w:lang w:val="en-GB"/>
        </w:rPr>
        <w:t>local</w:t>
      </w:r>
      <w:proofErr w:type="gramEnd"/>
      <w:r>
        <w:rPr>
          <w:rFonts w:ascii="Cambria" w:hAnsi="Cambria" w:cs="Arial"/>
          <w:lang w:val="en-GB"/>
        </w:rPr>
        <w:t xml:space="preserve"> time </w:t>
      </w:r>
      <w:r w:rsidRPr="00D50717">
        <w:rPr>
          <w:rFonts w:ascii="Cambria" w:hAnsi="Cambria" w:cs="Arial"/>
          <w:b/>
          <w:lang w:val="en-GB"/>
        </w:rPr>
        <w:t xml:space="preserve">on </w:t>
      </w:r>
      <w:r w:rsidR="00F5339C">
        <w:rPr>
          <w:rFonts w:ascii="Cambria" w:hAnsi="Cambria" w:cs="Arial"/>
          <w:b/>
          <w:lang w:val="en-GB"/>
        </w:rPr>
        <w:t xml:space="preserve">                         </w:t>
      </w:r>
      <w:r w:rsidR="00B92B82">
        <w:rPr>
          <w:rFonts w:ascii="Cambria" w:hAnsi="Cambria"/>
          <w:b/>
          <w:i/>
          <w:sz w:val="26"/>
          <w:szCs w:val="26"/>
          <w:u w:val="single"/>
          <w:lang w:val="en-US"/>
        </w:rPr>
        <w:t>2021</w:t>
      </w:r>
      <w:r w:rsidR="00B10C28" w:rsidRPr="00F60779">
        <w:rPr>
          <w:rFonts w:ascii="Cambria" w:hAnsi="Cambria" w:cs="Arial"/>
          <w:lang w:val="en-GB"/>
        </w:rPr>
        <w:t xml:space="preserve"> </w:t>
      </w:r>
      <w:r w:rsidRPr="00F60779">
        <w:rPr>
          <w:rFonts w:ascii="Cambria" w:hAnsi="Cambria" w:cs="Arial"/>
          <w:lang w:val="en-GB"/>
        </w:rPr>
        <w:t>, with the reference:</w:t>
      </w:r>
    </w:p>
    <w:p w:rsidR="0080092C" w:rsidRPr="009D7FEC" w:rsidRDefault="0080092C" w:rsidP="00A01F4B">
      <w:pPr>
        <w:widowControl w:val="0"/>
        <w:autoSpaceDE w:val="0"/>
        <w:autoSpaceDN w:val="0"/>
        <w:adjustRightInd w:val="0"/>
        <w:ind w:left="127" w:right="-143"/>
        <w:rPr>
          <w:rFonts w:ascii="Cambria" w:hAnsi="Cambria" w:cs="Arial"/>
          <w:sz w:val="16"/>
          <w:szCs w:val="16"/>
          <w:lang w:val="en-GB"/>
        </w:rPr>
      </w:pPr>
    </w:p>
    <w:p w:rsidR="0080092C" w:rsidRPr="00F60779" w:rsidRDefault="0080092C" w:rsidP="00A01F4B">
      <w:pPr>
        <w:jc w:val="center"/>
        <w:rPr>
          <w:rFonts w:ascii="Cambria" w:hAnsi="Cambria" w:cs="Arial"/>
          <w:b/>
          <w:lang w:val="en-GB"/>
        </w:rPr>
      </w:pPr>
      <w:r w:rsidRPr="00F60779">
        <w:rPr>
          <w:rFonts w:ascii="Cambria" w:hAnsi="Cambria" w:cs="Arial"/>
          <w:b/>
          <w:lang w:val="en-GB"/>
        </w:rPr>
        <w:t>“</w:t>
      </w:r>
      <w:r w:rsidRPr="00D50717">
        <w:rPr>
          <w:rFonts w:ascii="Cambria" w:hAnsi="Cambria" w:cs="Arial"/>
          <w:b/>
          <w:sz w:val="32"/>
          <w:szCs w:val="32"/>
          <w:lang w:val="en-GB"/>
        </w:rPr>
        <w:t>OPEN NATIONAL INVITATION TO TENDER</w:t>
      </w:r>
    </w:p>
    <w:p w:rsidR="0057452F" w:rsidRPr="002C0753" w:rsidRDefault="0057452F" w:rsidP="00A01F4B">
      <w:pPr>
        <w:jc w:val="center"/>
        <w:rPr>
          <w:rFonts w:ascii="Cambria" w:hAnsi="Cambria" w:cs="Arial"/>
          <w:b/>
          <w:lang w:val="en-US"/>
        </w:rPr>
      </w:pPr>
      <w:r w:rsidRPr="002C0753">
        <w:rPr>
          <w:rFonts w:ascii="Cambria" w:hAnsi="Cambria" w:cs="Arial"/>
          <w:b/>
          <w:lang w:val="en-US"/>
        </w:rPr>
        <w:t xml:space="preserve">N° </w:t>
      </w:r>
      <w:r w:rsidR="00322717">
        <w:rPr>
          <w:rFonts w:ascii="Cambria" w:hAnsi="Cambria" w:cs="Arial"/>
          <w:b/>
          <w:color w:val="FF0000"/>
          <w:lang w:val="en-US"/>
        </w:rPr>
        <w:t xml:space="preserve">         </w:t>
      </w:r>
      <w:r w:rsidRPr="002C0753">
        <w:rPr>
          <w:rFonts w:ascii="Cambria" w:hAnsi="Cambria" w:cs="Arial"/>
          <w:b/>
          <w:lang w:val="en-US"/>
        </w:rPr>
        <w:t>/ONIT/</w:t>
      </w:r>
      <w:r w:rsidR="00322717">
        <w:rPr>
          <w:rFonts w:ascii="Cambria" w:hAnsi="Cambria" w:cs="Arial"/>
          <w:b/>
          <w:lang w:val="en-US"/>
        </w:rPr>
        <w:t>ER/KD/</w:t>
      </w:r>
      <w:r w:rsidR="00C33A44">
        <w:rPr>
          <w:rFonts w:ascii="Cambria" w:hAnsi="Cambria" w:cs="Arial"/>
          <w:b/>
          <w:lang w:val="en-US"/>
        </w:rPr>
        <w:t xml:space="preserve">C </w:t>
      </w:r>
      <w:r w:rsidR="00322717">
        <w:rPr>
          <w:rFonts w:ascii="Cambria" w:hAnsi="Cambria" w:cs="Arial"/>
          <w:b/>
          <w:lang w:val="en-US"/>
        </w:rPr>
        <w:t>BATOURI</w:t>
      </w:r>
      <w:r w:rsidR="00C33A44">
        <w:rPr>
          <w:rFonts w:ascii="Cambria" w:hAnsi="Cambria" w:cs="Arial"/>
          <w:b/>
          <w:lang w:val="en-US"/>
        </w:rPr>
        <w:t>/TBCA</w:t>
      </w:r>
      <w:r w:rsidR="00322717">
        <w:rPr>
          <w:rFonts w:ascii="Cambria" w:hAnsi="Cambria" w:cs="Arial"/>
          <w:b/>
          <w:lang w:val="en-US"/>
        </w:rPr>
        <w:t>/</w:t>
      </w:r>
      <w:r w:rsidR="00B92B82">
        <w:rPr>
          <w:rFonts w:ascii="Cambria" w:hAnsi="Cambria" w:cs="Arial"/>
          <w:b/>
          <w:lang w:val="en-US"/>
        </w:rPr>
        <w:t>2021</w:t>
      </w:r>
      <w:r w:rsidRPr="002C0753">
        <w:rPr>
          <w:rFonts w:ascii="Cambria" w:hAnsi="Cambria" w:cs="Arial"/>
          <w:b/>
          <w:lang w:val="en-US"/>
        </w:rPr>
        <w:t xml:space="preserve"> </w:t>
      </w:r>
      <w:r w:rsidRPr="009D7FEC">
        <w:rPr>
          <w:rFonts w:ascii="Cambria" w:hAnsi="Cambria" w:cs="Arial"/>
          <w:b/>
          <w:lang w:val="en-US"/>
        </w:rPr>
        <w:t>OF</w:t>
      </w:r>
      <w:r>
        <w:rPr>
          <w:rFonts w:ascii="Cambria" w:hAnsi="Cambria" w:cs="Arial"/>
          <w:b/>
          <w:lang w:val="en-US"/>
        </w:rPr>
        <w:t xml:space="preserve"> </w:t>
      </w:r>
    </w:p>
    <w:p w:rsidR="00D50717" w:rsidRPr="00A7099A" w:rsidRDefault="00D50717" w:rsidP="00A01F4B">
      <w:pPr>
        <w:jc w:val="center"/>
        <w:rPr>
          <w:rFonts w:ascii="Cambria" w:hAnsi="Cambria" w:cs="Arial"/>
          <w:b/>
          <w:lang w:val="en-US"/>
        </w:rPr>
      </w:pPr>
      <w:r w:rsidRPr="009D7FEC">
        <w:rPr>
          <w:rFonts w:ascii="Cambria" w:hAnsi="Cambria" w:cs="Arial"/>
          <w:b/>
          <w:lang w:val="en-US"/>
        </w:rPr>
        <w:t xml:space="preserve">FOR THE </w:t>
      </w:r>
      <w:r>
        <w:rPr>
          <w:rFonts w:ascii="Cambria" w:hAnsi="Cambria" w:cs="Arial"/>
          <w:b/>
          <w:lang w:val="en-US"/>
        </w:rPr>
        <w:t xml:space="preserve">SUPPLY </w:t>
      </w:r>
      <w:r w:rsidRPr="009D7FEC">
        <w:rPr>
          <w:rFonts w:ascii="Cambria" w:hAnsi="Cambria" w:cs="Arial"/>
          <w:b/>
          <w:lang w:val="en-US"/>
        </w:rPr>
        <w:t xml:space="preserve">OF </w:t>
      </w:r>
      <w:r>
        <w:rPr>
          <w:rFonts w:ascii="Cambria" w:hAnsi="Cambria" w:cs="Arial"/>
          <w:b/>
          <w:lang w:val="en-US"/>
        </w:rPr>
        <w:t>A</w:t>
      </w:r>
      <w:r w:rsidRPr="001F4C01">
        <w:rPr>
          <w:rFonts w:ascii="Cambria" w:hAnsi="Cambria" w:cs="Arial"/>
          <w:lang w:val="en-GB"/>
        </w:rPr>
        <w:t xml:space="preserve"> </w:t>
      </w:r>
      <w:r w:rsidRPr="00322717">
        <w:rPr>
          <w:rFonts w:ascii="Cambria" w:hAnsi="Cambria" w:cs="Arial"/>
          <w:b/>
          <w:highlight w:val="yellow"/>
          <w:lang w:val="en-GB"/>
        </w:rPr>
        <w:t>FOUR-WHEEL-DRIVE (4*4) PICK-UP</w:t>
      </w:r>
      <w:r w:rsidRPr="00322717">
        <w:rPr>
          <w:rFonts w:ascii="Cambria" w:hAnsi="Cambria" w:cs="Arial"/>
          <w:b/>
          <w:highlight w:val="yellow"/>
          <w:lang w:val="en-US"/>
        </w:rPr>
        <w:t xml:space="preserve"> VEHICLE</w:t>
      </w:r>
      <w:r>
        <w:rPr>
          <w:rFonts w:ascii="Cambria" w:hAnsi="Cambria" w:cs="Arial"/>
          <w:b/>
          <w:lang w:val="en-US"/>
        </w:rPr>
        <w:t xml:space="preserve"> TO THE </w:t>
      </w:r>
      <w:r w:rsidR="00322717">
        <w:rPr>
          <w:rFonts w:ascii="Cambria" w:hAnsi="Cambria" w:cs="Arial"/>
          <w:b/>
          <w:lang w:val="en-US"/>
        </w:rPr>
        <w:t>BATOURI</w:t>
      </w:r>
      <w:r>
        <w:rPr>
          <w:rFonts w:ascii="Cambria" w:hAnsi="Cambria" w:cs="Arial"/>
          <w:b/>
          <w:lang w:val="en-US"/>
        </w:rPr>
        <w:t xml:space="preserve"> COUNCIL</w:t>
      </w:r>
      <w:r>
        <w:rPr>
          <w:rFonts w:ascii="Cambria" w:hAnsi="Cambria"/>
          <w:b/>
          <w:sz w:val="22"/>
          <w:szCs w:val="22"/>
          <w:lang w:val="en-US"/>
        </w:rPr>
        <w:t xml:space="preserve">, </w:t>
      </w:r>
      <w:r w:rsidR="00322717">
        <w:rPr>
          <w:rFonts w:ascii="Cambria" w:hAnsi="Cambria"/>
          <w:b/>
          <w:sz w:val="22"/>
          <w:szCs w:val="22"/>
          <w:lang w:val="en-US"/>
        </w:rPr>
        <w:t>KADEY</w:t>
      </w:r>
      <w:r>
        <w:rPr>
          <w:rFonts w:ascii="Cambria" w:hAnsi="Cambria"/>
          <w:b/>
          <w:sz w:val="22"/>
          <w:szCs w:val="22"/>
          <w:lang w:val="en-US"/>
        </w:rPr>
        <w:t xml:space="preserve"> DIVISION; </w:t>
      </w:r>
      <w:r w:rsidR="00322717">
        <w:rPr>
          <w:rFonts w:ascii="Cambria" w:hAnsi="Cambria"/>
          <w:b/>
          <w:sz w:val="22"/>
          <w:szCs w:val="22"/>
          <w:lang w:val="en-US"/>
        </w:rPr>
        <w:t xml:space="preserve">EAST </w:t>
      </w:r>
      <w:r w:rsidRPr="009D7FEC">
        <w:rPr>
          <w:rFonts w:ascii="Cambria" w:hAnsi="Cambria"/>
          <w:b/>
          <w:sz w:val="22"/>
          <w:szCs w:val="22"/>
          <w:lang w:val="en-US"/>
        </w:rPr>
        <w:t>REGION</w:t>
      </w:r>
    </w:p>
    <w:p w:rsidR="00D50717" w:rsidRDefault="00D50717" w:rsidP="00A01F4B">
      <w:pPr>
        <w:jc w:val="center"/>
        <w:rPr>
          <w:rFonts w:ascii="Cambria" w:hAnsi="Cambria" w:cs="Arial"/>
          <w:b/>
          <w:i/>
          <w:lang w:val="en-GB"/>
        </w:rPr>
      </w:pPr>
      <w:r w:rsidRPr="009D7FEC">
        <w:rPr>
          <w:rFonts w:ascii="Cambria" w:hAnsi="Cambria" w:cs="Arial"/>
          <w:lang w:val="en-US"/>
        </w:rPr>
        <w:t xml:space="preserve"> </w:t>
      </w:r>
      <w:r w:rsidRPr="00F60779">
        <w:rPr>
          <w:rFonts w:ascii="Cambria" w:hAnsi="Cambria" w:cs="Arial"/>
          <w:lang w:val="en-GB"/>
        </w:rPr>
        <w:t>(</w:t>
      </w:r>
      <w:r w:rsidRPr="00F60779">
        <w:rPr>
          <w:rFonts w:ascii="Cambria" w:hAnsi="Cambria" w:cs="Arial"/>
          <w:b/>
          <w:i/>
          <w:lang w:val="en-GB"/>
        </w:rPr>
        <w:t>FOLLOWING EMERGENCY PROCEDURE)</w:t>
      </w:r>
    </w:p>
    <w:p w:rsidR="00D50717" w:rsidRPr="009D7FEC" w:rsidRDefault="00D50717" w:rsidP="00A01F4B">
      <w:pPr>
        <w:ind w:firstLine="708"/>
        <w:jc w:val="center"/>
        <w:rPr>
          <w:rFonts w:ascii="Cambria" w:hAnsi="Cambria"/>
          <w:color w:val="FF0000"/>
          <w:sz w:val="22"/>
          <w:szCs w:val="22"/>
          <w:lang w:val="en-US"/>
        </w:rPr>
      </w:pPr>
      <w:r w:rsidRPr="0028583D">
        <w:rPr>
          <w:rFonts w:ascii="Cambria" w:hAnsi="Cambria"/>
          <w:b/>
          <w:sz w:val="22"/>
          <w:szCs w:val="22"/>
          <w:lang w:val="en-US"/>
        </w:rPr>
        <w:t>Financing:</w:t>
      </w:r>
      <w:r w:rsidRPr="0028583D">
        <w:rPr>
          <w:rFonts w:ascii="Cambria" w:hAnsi="Cambria"/>
          <w:sz w:val="22"/>
          <w:szCs w:val="22"/>
          <w:lang w:val="en-US"/>
        </w:rPr>
        <w:t xml:space="preserve"> </w:t>
      </w:r>
      <w:r w:rsidR="00322717">
        <w:rPr>
          <w:rFonts w:ascii="Cambria" w:hAnsi="Cambria"/>
          <w:sz w:val="22"/>
          <w:szCs w:val="22"/>
          <w:lang w:val="en-US"/>
        </w:rPr>
        <w:t>PIB MINDDEVEL</w:t>
      </w:r>
      <w:r w:rsidR="000F1673">
        <w:rPr>
          <w:rFonts w:ascii="Cambria" w:hAnsi="Cambria"/>
          <w:sz w:val="22"/>
          <w:szCs w:val="22"/>
          <w:lang w:val="en-US"/>
        </w:rPr>
        <w:t>/</w:t>
      </w:r>
      <w:r w:rsidR="00B92B82">
        <w:rPr>
          <w:rFonts w:ascii="Cambria" w:hAnsi="Cambria"/>
          <w:sz w:val="22"/>
          <w:szCs w:val="22"/>
          <w:lang w:val="en-US"/>
        </w:rPr>
        <w:t>2021</w:t>
      </w:r>
    </w:p>
    <w:p w:rsidR="0080092C" w:rsidRPr="00F60779" w:rsidRDefault="0080092C" w:rsidP="00A01F4B">
      <w:pPr>
        <w:pStyle w:val="Titre4"/>
        <w:rPr>
          <w:rFonts w:ascii="Cambria" w:hAnsi="Cambria"/>
          <w:bCs/>
          <w:sz w:val="24"/>
          <w:szCs w:val="24"/>
          <w:lang w:val="en-GB"/>
        </w:rPr>
      </w:pPr>
      <w:r w:rsidRPr="00F60779">
        <w:rPr>
          <w:rFonts w:ascii="Cambria" w:hAnsi="Cambria"/>
          <w:bCs/>
          <w:sz w:val="24"/>
          <w:szCs w:val="24"/>
          <w:lang w:val="en-GB"/>
        </w:rPr>
        <w:t xml:space="preserve"> “TO BE OPENED ONLY DURING THE SESSION FOR THE OPENING OF BIDS”</w:t>
      </w:r>
    </w:p>
    <w:p w:rsidR="0080092C" w:rsidRPr="00F60779" w:rsidRDefault="0080092C" w:rsidP="00A01F4B">
      <w:pPr>
        <w:widowControl w:val="0"/>
        <w:autoSpaceDE w:val="0"/>
        <w:autoSpaceDN w:val="0"/>
        <w:adjustRightInd w:val="0"/>
        <w:ind w:right="-20"/>
        <w:rPr>
          <w:rFonts w:ascii="Cambria" w:hAnsi="Cambria" w:cs="Arial"/>
          <w:color w:val="000000"/>
          <w:lang w:val="en-GB"/>
        </w:rPr>
      </w:pPr>
      <w:r w:rsidRPr="00F60779">
        <w:rPr>
          <w:rFonts w:ascii="Cambria" w:hAnsi="Cambria" w:cs="Arial"/>
          <w:b/>
          <w:bCs/>
          <w:color w:val="000000"/>
          <w:lang w:val="en-GB"/>
        </w:rPr>
        <w:t>9.</w:t>
      </w:r>
      <w:r w:rsidRPr="00F60779">
        <w:rPr>
          <w:rFonts w:ascii="Cambria" w:hAnsi="Cambria" w:cs="Arial"/>
          <w:b/>
          <w:bCs/>
          <w:color w:val="000000"/>
          <w:spacing w:val="6"/>
          <w:lang w:val="en-GB"/>
        </w:rPr>
        <w:t xml:space="preserve"> </w:t>
      </w:r>
      <w:r w:rsidRPr="00F60779">
        <w:rPr>
          <w:rFonts w:ascii="Cambria" w:hAnsi="Cambria" w:cs="Arial"/>
          <w:b/>
          <w:bCs/>
          <w:color w:val="000000"/>
          <w:u w:val="single"/>
          <w:lang w:val="en-GB"/>
        </w:rPr>
        <w:t>Admissibility</w:t>
      </w:r>
      <w:r w:rsidRPr="00F60779">
        <w:rPr>
          <w:rFonts w:ascii="Cambria" w:hAnsi="Cambria" w:cs="Arial"/>
          <w:b/>
          <w:bCs/>
          <w:color w:val="000000"/>
          <w:spacing w:val="6"/>
          <w:u w:val="single"/>
          <w:lang w:val="en-GB"/>
        </w:rPr>
        <w:t xml:space="preserve"> </w:t>
      </w:r>
      <w:r w:rsidRPr="00F60779">
        <w:rPr>
          <w:rFonts w:ascii="Cambria" w:hAnsi="Cambria" w:cs="Arial"/>
          <w:b/>
          <w:bCs/>
          <w:color w:val="000000"/>
          <w:u w:val="single"/>
          <w:lang w:val="en-GB"/>
        </w:rPr>
        <w:t>of</w:t>
      </w:r>
      <w:r w:rsidRPr="00F60779">
        <w:rPr>
          <w:rFonts w:ascii="Cambria" w:hAnsi="Cambria" w:cs="Arial"/>
          <w:b/>
          <w:bCs/>
          <w:color w:val="000000"/>
          <w:spacing w:val="6"/>
          <w:u w:val="single"/>
          <w:lang w:val="en-GB"/>
        </w:rPr>
        <w:t xml:space="preserve"> </w:t>
      </w:r>
      <w:r w:rsidRPr="00F60779">
        <w:rPr>
          <w:rFonts w:ascii="Cambria" w:hAnsi="Cambria" w:cs="Arial"/>
          <w:b/>
          <w:bCs/>
          <w:color w:val="000000"/>
          <w:u w:val="single"/>
          <w:lang w:val="en-GB"/>
        </w:rPr>
        <w:t>bids</w:t>
      </w:r>
    </w:p>
    <w:p w:rsidR="0080092C" w:rsidRPr="00F60779" w:rsidRDefault="0080092C" w:rsidP="00A01F4B">
      <w:pPr>
        <w:widowControl w:val="0"/>
        <w:autoSpaceDE w:val="0"/>
        <w:autoSpaceDN w:val="0"/>
        <w:adjustRightInd w:val="0"/>
        <w:ind w:right="81" w:firstLine="708"/>
        <w:rPr>
          <w:rFonts w:ascii="Cambria" w:hAnsi="Cambria" w:cs="Arial"/>
          <w:color w:val="000000"/>
          <w:lang w:val="en-GB"/>
        </w:rPr>
      </w:pPr>
      <w:r w:rsidRPr="00F60779">
        <w:rPr>
          <w:rFonts w:ascii="Cambria" w:hAnsi="Cambria" w:cs="Arial"/>
          <w:color w:val="000000"/>
          <w:spacing w:val="2"/>
          <w:lang w:val="en-GB"/>
        </w:rPr>
        <w:t>Eac</w:t>
      </w:r>
      <w:r w:rsidRPr="00F60779">
        <w:rPr>
          <w:rFonts w:ascii="Cambria" w:hAnsi="Cambria" w:cs="Arial"/>
          <w:color w:val="000000"/>
          <w:lang w:val="en-GB"/>
        </w:rPr>
        <w:t xml:space="preserve">h </w:t>
      </w:r>
      <w:r w:rsidRPr="00F60779">
        <w:rPr>
          <w:rFonts w:ascii="Cambria" w:hAnsi="Cambria" w:cs="Arial"/>
          <w:color w:val="000000"/>
          <w:spacing w:val="2"/>
          <w:lang w:val="en-GB"/>
        </w:rPr>
        <w:t>bidde</w:t>
      </w:r>
      <w:r w:rsidRPr="00F60779">
        <w:rPr>
          <w:rFonts w:ascii="Cambria" w:hAnsi="Cambria" w:cs="Arial"/>
          <w:color w:val="000000"/>
          <w:lang w:val="en-GB"/>
        </w:rPr>
        <w:t xml:space="preserve">r </w:t>
      </w:r>
      <w:r w:rsidRPr="00F60779">
        <w:rPr>
          <w:rFonts w:ascii="Cambria" w:hAnsi="Cambria" w:cs="Arial"/>
          <w:color w:val="000000"/>
          <w:spacing w:val="2"/>
          <w:lang w:val="en-GB"/>
        </w:rPr>
        <w:t>mus</w:t>
      </w:r>
      <w:r w:rsidRPr="00F60779">
        <w:rPr>
          <w:rFonts w:ascii="Cambria" w:hAnsi="Cambria" w:cs="Arial"/>
          <w:color w:val="000000"/>
          <w:lang w:val="en-GB"/>
        </w:rPr>
        <w:t xml:space="preserve">t </w:t>
      </w:r>
      <w:r w:rsidRPr="00F60779">
        <w:rPr>
          <w:rFonts w:ascii="Cambria" w:hAnsi="Cambria" w:cs="Arial"/>
          <w:color w:val="000000"/>
          <w:spacing w:val="2"/>
          <w:lang w:val="en-GB"/>
        </w:rPr>
        <w:t>includ</w:t>
      </w:r>
      <w:r w:rsidRPr="00F60779">
        <w:rPr>
          <w:rFonts w:ascii="Cambria" w:hAnsi="Cambria" w:cs="Arial"/>
          <w:color w:val="000000"/>
          <w:lang w:val="en-GB"/>
        </w:rPr>
        <w:t xml:space="preserve">e </w:t>
      </w:r>
      <w:r w:rsidRPr="00F60779">
        <w:rPr>
          <w:rFonts w:ascii="Cambria" w:hAnsi="Cambria" w:cs="Arial"/>
          <w:color w:val="000000"/>
          <w:spacing w:val="2"/>
          <w:lang w:val="en-GB"/>
        </w:rPr>
        <w:t>i</w:t>
      </w:r>
      <w:r w:rsidRPr="00F60779">
        <w:rPr>
          <w:rFonts w:ascii="Cambria" w:hAnsi="Cambria" w:cs="Arial"/>
          <w:color w:val="000000"/>
          <w:lang w:val="en-GB"/>
        </w:rPr>
        <w:t xml:space="preserve">n </w:t>
      </w:r>
      <w:r w:rsidRPr="00F60779">
        <w:rPr>
          <w:rFonts w:ascii="Cambria" w:hAnsi="Cambria" w:cs="Arial"/>
          <w:color w:val="000000"/>
          <w:spacing w:val="2"/>
          <w:lang w:val="en-GB"/>
        </w:rPr>
        <w:t>hi</w:t>
      </w:r>
      <w:r w:rsidRPr="00F60779">
        <w:rPr>
          <w:rFonts w:ascii="Cambria" w:hAnsi="Cambria" w:cs="Arial"/>
          <w:color w:val="000000"/>
          <w:lang w:val="en-GB"/>
        </w:rPr>
        <w:t xml:space="preserve">s/her </w:t>
      </w:r>
      <w:r w:rsidRPr="00F60779">
        <w:rPr>
          <w:rFonts w:ascii="Cambria" w:hAnsi="Cambria" w:cs="Arial"/>
          <w:color w:val="000000"/>
          <w:spacing w:val="2"/>
          <w:lang w:val="en-GB"/>
        </w:rPr>
        <w:t xml:space="preserve">administrative </w:t>
      </w:r>
      <w:r w:rsidRPr="00F60779">
        <w:rPr>
          <w:rFonts w:ascii="Cambria" w:hAnsi="Cambria" w:cs="Arial"/>
          <w:color w:val="000000"/>
          <w:lang w:val="en-GB"/>
        </w:rPr>
        <w:t xml:space="preserve">file, a provisional guarantee of the tune for the amount of </w:t>
      </w:r>
      <w:r w:rsidR="00322717">
        <w:rPr>
          <w:rFonts w:ascii="Cambria" w:hAnsi="Cambria" w:cs="Arial"/>
          <w:b/>
          <w:color w:val="000000"/>
          <w:lang w:val="en-GB"/>
        </w:rPr>
        <w:t>one million one</w:t>
      </w:r>
      <w:r>
        <w:rPr>
          <w:rFonts w:ascii="Cambria" w:hAnsi="Cambria" w:cs="Arial"/>
          <w:b/>
          <w:color w:val="000000"/>
          <w:lang w:val="en-GB"/>
        </w:rPr>
        <w:t xml:space="preserve"> hundred</w:t>
      </w:r>
      <w:r w:rsidRPr="00F60779">
        <w:rPr>
          <w:rFonts w:ascii="Cambria" w:hAnsi="Cambria" w:cs="Arial"/>
          <w:b/>
          <w:color w:val="000000"/>
          <w:lang w:val="en-GB"/>
        </w:rPr>
        <w:t xml:space="preserve"> thousand</w:t>
      </w:r>
      <w:r w:rsidRPr="00F60779">
        <w:rPr>
          <w:rFonts w:ascii="Cambria" w:hAnsi="Cambria" w:cs="Arial"/>
          <w:color w:val="000000"/>
          <w:lang w:val="en-GB"/>
        </w:rPr>
        <w:t xml:space="preserve"> (</w:t>
      </w:r>
      <w:r w:rsidR="00322717">
        <w:rPr>
          <w:rFonts w:ascii="Cambria" w:hAnsi="Cambria" w:cs="Arial"/>
          <w:b/>
          <w:color w:val="000000"/>
          <w:lang w:val="en-GB"/>
        </w:rPr>
        <w:t>1 1</w:t>
      </w:r>
      <w:r>
        <w:rPr>
          <w:rFonts w:ascii="Cambria" w:hAnsi="Cambria" w:cs="Arial"/>
          <w:b/>
          <w:color w:val="000000"/>
          <w:lang w:val="en-GB"/>
        </w:rPr>
        <w:t>00</w:t>
      </w:r>
      <w:r w:rsidRPr="00F60779">
        <w:rPr>
          <w:rFonts w:ascii="Cambria" w:hAnsi="Cambria" w:cs="Arial"/>
          <w:b/>
          <w:color w:val="000000"/>
          <w:lang w:val="en-GB"/>
        </w:rPr>
        <w:t> 000</w:t>
      </w:r>
      <w:r w:rsidRPr="00F60779">
        <w:rPr>
          <w:rFonts w:ascii="Cambria" w:hAnsi="Cambria" w:cs="Arial"/>
          <w:color w:val="000000"/>
          <w:lang w:val="en-GB"/>
        </w:rPr>
        <w:t>) Francs CFA issued by a first rate-bank</w:t>
      </w:r>
      <w:r w:rsidR="00D50717">
        <w:rPr>
          <w:rFonts w:ascii="Cambria" w:hAnsi="Cambria" w:cs="Arial"/>
          <w:color w:val="000000"/>
          <w:lang w:val="en-GB"/>
        </w:rPr>
        <w:t xml:space="preserve"> or Financial Institute</w:t>
      </w:r>
      <w:r w:rsidRPr="00F60779">
        <w:rPr>
          <w:rFonts w:ascii="Cambria" w:hAnsi="Cambria" w:cs="Arial"/>
          <w:color w:val="000000"/>
          <w:lang w:val="en-GB"/>
        </w:rPr>
        <w:t xml:space="preserve"> approved by the Ministry in charge of Finance featuring</w:t>
      </w:r>
      <w:r w:rsidRPr="00F60779">
        <w:rPr>
          <w:rFonts w:ascii="Cambria" w:hAnsi="Cambria" w:cs="Arial"/>
          <w:color w:val="000000"/>
          <w:spacing w:val="2"/>
          <w:lang w:val="en-GB"/>
        </w:rPr>
        <w:t xml:space="preserve"> </w:t>
      </w:r>
      <w:r w:rsidRPr="00F60779">
        <w:rPr>
          <w:rFonts w:ascii="Cambria" w:hAnsi="Cambria" w:cs="Arial"/>
          <w:color w:val="000000"/>
          <w:lang w:val="en-GB"/>
        </w:rPr>
        <w:t>on</w:t>
      </w:r>
      <w:r w:rsidRPr="00F60779">
        <w:rPr>
          <w:rFonts w:ascii="Cambria" w:hAnsi="Cambria" w:cs="Arial"/>
          <w:color w:val="000000"/>
          <w:spacing w:val="2"/>
          <w:lang w:val="en-GB"/>
        </w:rPr>
        <w:t xml:space="preserve"> </w:t>
      </w:r>
      <w:r w:rsidRPr="00F60779">
        <w:rPr>
          <w:rFonts w:ascii="Cambria" w:hAnsi="Cambria" w:cs="Arial"/>
          <w:color w:val="000000"/>
          <w:lang w:val="en-GB"/>
        </w:rPr>
        <w:t>the</w:t>
      </w:r>
      <w:r w:rsidRPr="00F60779">
        <w:rPr>
          <w:rFonts w:ascii="Cambria" w:hAnsi="Cambria" w:cs="Arial"/>
          <w:color w:val="000000"/>
          <w:spacing w:val="2"/>
          <w:lang w:val="en-GB"/>
        </w:rPr>
        <w:t xml:space="preserve"> </w:t>
      </w:r>
      <w:r w:rsidRPr="00F60779">
        <w:rPr>
          <w:rFonts w:ascii="Cambria" w:hAnsi="Cambria" w:cs="Arial"/>
          <w:color w:val="000000"/>
          <w:lang w:val="en-GB"/>
        </w:rPr>
        <w:t>list</w:t>
      </w:r>
      <w:r w:rsidRPr="00F60779">
        <w:rPr>
          <w:rFonts w:ascii="Cambria" w:hAnsi="Cambria" w:cs="Arial"/>
          <w:color w:val="000000"/>
          <w:spacing w:val="2"/>
          <w:lang w:val="en-GB"/>
        </w:rPr>
        <w:t xml:space="preserve"> </w:t>
      </w:r>
      <w:r w:rsidRPr="00F60779">
        <w:rPr>
          <w:rFonts w:ascii="Cambria" w:hAnsi="Cambria" w:cs="Arial"/>
          <w:color w:val="000000"/>
          <w:lang w:val="en-GB"/>
        </w:rPr>
        <w:t>in</w:t>
      </w:r>
      <w:r w:rsidRPr="00F60779">
        <w:rPr>
          <w:rFonts w:ascii="Cambria" w:hAnsi="Cambria" w:cs="Arial"/>
          <w:color w:val="000000"/>
          <w:spacing w:val="2"/>
          <w:lang w:val="en-GB"/>
        </w:rPr>
        <w:t xml:space="preserve"> </w:t>
      </w:r>
      <w:r w:rsidRPr="00F60779">
        <w:rPr>
          <w:rFonts w:ascii="Cambria" w:hAnsi="Cambria" w:cs="Arial"/>
          <w:b/>
          <w:color w:val="000000"/>
          <w:lang w:val="en-GB"/>
        </w:rPr>
        <w:t>document</w:t>
      </w:r>
      <w:r w:rsidRPr="00F60779">
        <w:rPr>
          <w:rFonts w:ascii="Cambria" w:hAnsi="Cambria" w:cs="Arial"/>
          <w:b/>
          <w:color w:val="000000"/>
          <w:spacing w:val="2"/>
          <w:lang w:val="en-GB"/>
        </w:rPr>
        <w:t xml:space="preserve"> </w:t>
      </w:r>
      <w:r w:rsidRPr="00F60779">
        <w:rPr>
          <w:rFonts w:ascii="Cambria" w:hAnsi="Cambria" w:cs="Arial"/>
          <w:b/>
          <w:color w:val="000000"/>
          <w:lang w:val="en-GB"/>
        </w:rPr>
        <w:t>12</w:t>
      </w:r>
      <w:r w:rsidRPr="00F60779">
        <w:rPr>
          <w:rFonts w:ascii="Cambria" w:hAnsi="Cambria" w:cs="Arial"/>
          <w:color w:val="000000"/>
          <w:spacing w:val="2"/>
          <w:lang w:val="en-GB"/>
        </w:rPr>
        <w:t xml:space="preserve"> </w:t>
      </w:r>
      <w:r w:rsidRPr="00F60779">
        <w:rPr>
          <w:rFonts w:ascii="Cambria" w:hAnsi="Cambria" w:cs="Arial"/>
          <w:color w:val="000000"/>
          <w:lang w:val="en-GB"/>
        </w:rPr>
        <w:t>of</w:t>
      </w:r>
      <w:r w:rsidRPr="00F60779">
        <w:rPr>
          <w:rFonts w:ascii="Cambria" w:hAnsi="Cambria" w:cs="Arial"/>
          <w:color w:val="000000"/>
          <w:spacing w:val="2"/>
          <w:lang w:val="en-GB"/>
        </w:rPr>
        <w:t xml:space="preserve"> </w:t>
      </w:r>
      <w:r w:rsidRPr="00F60779">
        <w:rPr>
          <w:rFonts w:ascii="Cambria" w:hAnsi="Cambria" w:cs="Arial"/>
          <w:color w:val="000000"/>
          <w:lang w:val="en-GB"/>
        </w:rPr>
        <w:t>the</w:t>
      </w:r>
      <w:r w:rsidRPr="00F60779">
        <w:rPr>
          <w:rFonts w:ascii="Cambria" w:hAnsi="Cambria" w:cs="Arial"/>
          <w:color w:val="000000"/>
          <w:spacing w:val="2"/>
          <w:lang w:val="en-GB"/>
        </w:rPr>
        <w:t xml:space="preserve"> </w:t>
      </w:r>
      <w:r w:rsidRPr="00F60779">
        <w:rPr>
          <w:rFonts w:ascii="Cambria" w:hAnsi="Cambria" w:cs="Arial"/>
          <w:color w:val="000000"/>
          <w:lang w:val="en-GB"/>
        </w:rPr>
        <w:t>tender</w:t>
      </w:r>
      <w:r w:rsidRPr="00F60779">
        <w:rPr>
          <w:rFonts w:ascii="Cambria" w:hAnsi="Cambria" w:cs="Arial"/>
          <w:color w:val="000000"/>
          <w:spacing w:val="2"/>
          <w:lang w:val="en-GB"/>
        </w:rPr>
        <w:t xml:space="preserve"> </w:t>
      </w:r>
      <w:r w:rsidRPr="00F60779">
        <w:rPr>
          <w:rFonts w:ascii="Cambria" w:hAnsi="Cambria" w:cs="Arial"/>
          <w:color w:val="000000"/>
          <w:lang w:val="en-GB"/>
        </w:rPr>
        <w:t>file; and</w:t>
      </w:r>
      <w:r w:rsidRPr="00F60779">
        <w:rPr>
          <w:rFonts w:ascii="Cambria" w:hAnsi="Cambria" w:cs="Arial"/>
          <w:color w:val="000000"/>
          <w:spacing w:val="21"/>
          <w:lang w:val="en-GB"/>
        </w:rPr>
        <w:t xml:space="preserve"> </w:t>
      </w:r>
      <w:r w:rsidRPr="00F60779">
        <w:rPr>
          <w:rFonts w:ascii="Cambria" w:hAnsi="Cambria" w:cs="Arial"/>
          <w:color w:val="000000"/>
          <w:lang w:val="en-GB"/>
        </w:rPr>
        <w:t>valid</w:t>
      </w:r>
      <w:r w:rsidRPr="00F60779">
        <w:rPr>
          <w:rFonts w:ascii="Cambria" w:hAnsi="Cambria" w:cs="Arial"/>
          <w:color w:val="000000"/>
          <w:spacing w:val="21"/>
          <w:lang w:val="en-GB"/>
        </w:rPr>
        <w:t xml:space="preserve"> </w:t>
      </w:r>
      <w:r w:rsidRPr="00F60779">
        <w:rPr>
          <w:rFonts w:ascii="Cambria" w:hAnsi="Cambria" w:cs="Arial"/>
          <w:color w:val="000000"/>
          <w:lang w:val="en-GB"/>
        </w:rPr>
        <w:t xml:space="preserve">for </w:t>
      </w:r>
      <w:r w:rsidRPr="00F60779">
        <w:rPr>
          <w:rFonts w:ascii="Cambria" w:hAnsi="Cambria" w:cs="Arial"/>
          <w:b/>
          <w:color w:val="000000"/>
          <w:lang w:val="en-GB"/>
        </w:rPr>
        <w:t>thirty</w:t>
      </w:r>
      <w:r w:rsidRPr="00F60779">
        <w:rPr>
          <w:rFonts w:ascii="Cambria" w:hAnsi="Cambria" w:cs="Arial"/>
          <w:b/>
          <w:color w:val="000000"/>
          <w:spacing w:val="6"/>
          <w:lang w:val="en-GB"/>
        </w:rPr>
        <w:t xml:space="preserve"> </w:t>
      </w:r>
      <w:r w:rsidRPr="00F60779">
        <w:rPr>
          <w:rFonts w:ascii="Cambria" w:hAnsi="Cambria" w:cs="Arial"/>
          <w:b/>
          <w:color w:val="000000"/>
          <w:lang w:val="en-GB"/>
        </w:rPr>
        <w:t>(30)</w:t>
      </w:r>
      <w:r w:rsidRPr="00F60779">
        <w:rPr>
          <w:rFonts w:ascii="Cambria" w:hAnsi="Cambria" w:cs="Arial"/>
          <w:color w:val="000000"/>
          <w:spacing w:val="6"/>
          <w:lang w:val="en-GB"/>
        </w:rPr>
        <w:t xml:space="preserve"> </w:t>
      </w:r>
      <w:r w:rsidRPr="00F60779">
        <w:rPr>
          <w:rFonts w:ascii="Cambria" w:hAnsi="Cambria" w:cs="Arial"/>
          <w:color w:val="000000"/>
          <w:lang w:val="en-GB"/>
        </w:rPr>
        <w:t>days</w:t>
      </w:r>
      <w:r w:rsidRPr="00F60779">
        <w:rPr>
          <w:rFonts w:ascii="Cambria" w:hAnsi="Cambria" w:cs="Arial"/>
          <w:color w:val="000000"/>
          <w:spacing w:val="6"/>
          <w:lang w:val="en-GB"/>
        </w:rPr>
        <w:t xml:space="preserve"> </w:t>
      </w:r>
      <w:r w:rsidRPr="00F60779">
        <w:rPr>
          <w:rFonts w:ascii="Cambria" w:hAnsi="Cambria" w:cs="Arial"/>
          <w:color w:val="000000"/>
          <w:lang w:val="en-GB"/>
        </w:rPr>
        <w:t>beyond</w:t>
      </w:r>
      <w:r w:rsidRPr="00F60779">
        <w:rPr>
          <w:rFonts w:ascii="Cambria" w:hAnsi="Cambria" w:cs="Arial"/>
          <w:color w:val="000000"/>
          <w:spacing w:val="6"/>
          <w:lang w:val="en-GB"/>
        </w:rPr>
        <w:t xml:space="preserve"> </w:t>
      </w:r>
      <w:r w:rsidRPr="00F60779">
        <w:rPr>
          <w:rFonts w:ascii="Cambria" w:hAnsi="Cambria" w:cs="Arial"/>
          <w:color w:val="000000"/>
          <w:lang w:val="en-GB"/>
        </w:rPr>
        <w:t>the</w:t>
      </w:r>
      <w:r w:rsidRPr="00F60779">
        <w:rPr>
          <w:rFonts w:ascii="Cambria" w:hAnsi="Cambria" w:cs="Arial"/>
          <w:color w:val="000000"/>
          <w:spacing w:val="6"/>
          <w:lang w:val="en-GB"/>
        </w:rPr>
        <w:t xml:space="preserve"> deadline set for the </w:t>
      </w:r>
      <w:r w:rsidRPr="00F60779">
        <w:rPr>
          <w:rFonts w:ascii="Cambria" w:hAnsi="Cambria" w:cs="Arial"/>
          <w:color w:val="000000"/>
          <w:lang w:val="en-GB"/>
        </w:rPr>
        <w:t>validity</w:t>
      </w:r>
      <w:r w:rsidRPr="00F60779">
        <w:rPr>
          <w:rFonts w:ascii="Cambria" w:hAnsi="Cambria" w:cs="Arial"/>
          <w:color w:val="000000"/>
          <w:spacing w:val="6"/>
          <w:lang w:val="en-GB"/>
        </w:rPr>
        <w:t xml:space="preserve"> </w:t>
      </w:r>
      <w:r w:rsidRPr="00F60779">
        <w:rPr>
          <w:rFonts w:ascii="Cambria" w:hAnsi="Cambria" w:cs="Arial"/>
          <w:color w:val="000000"/>
          <w:lang w:val="en-GB"/>
        </w:rPr>
        <w:t>of</w:t>
      </w:r>
      <w:r w:rsidRPr="00F60779">
        <w:rPr>
          <w:rFonts w:ascii="Cambria" w:hAnsi="Cambria" w:cs="Arial"/>
          <w:color w:val="000000"/>
          <w:spacing w:val="6"/>
          <w:lang w:val="en-GB"/>
        </w:rPr>
        <w:t xml:space="preserve"> </w:t>
      </w:r>
      <w:r w:rsidRPr="00F60779">
        <w:rPr>
          <w:rFonts w:ascii="Cambria" w:hAnsi="Cambria" w:cs="Arial"/>
          <w:color w:val="000000"/>
          <w:lang w:val="en-GB"/>
        </w:rPr>
        <w:t>bids.</w:t>
      </w:r>
    </w:p>
    <w:p w:rsidR="0080092C" w:rsidRPr="00F60779" w:rsidRDefault="00706E98" w:rsidP="00A01F4B">
      <w:pPr>
        <w:widowControl w:val="0"/>
        <w:autoSpaceDE w:val="0"/>
        <w:autoSpaceDN w:val="0"/>
        <w:adjustRightInd w:val="0"/>
        <w:ind w:right="81" w:firstLine="708"/>
        <w:rPr>
          <w:rFonts w:ascii="Cambria" w:hAnsi="Cambria" w:cs="Arial"/>
          <w:color w:val="000000"/>
          <w:lang w:val="en-GB"/>
        </w:rPr>
      </w:pPr>
      <w:r>
        <w:rPr>
          <w:rFonts w:ascii="Cambria" w:hAnsi="Cambria" w:cs="Arial"/>
          <w:color w:val="000000"/>
          <w:lang w:val="en-GB"/>
        </w:rPr>
        <w:t>avoid</w:t>
      </w:r>
      <w:r w:rsidR="0080092C" w:rsidRPr="00F60779">
        <w:rPr>
          <w:rFonts w:ascii="Cambria" w:hAnsi="Cambria" w:cs="Arial"/>
          <w:color w:val="000000"/>
          <w:lang w:val="en-GB"/>
        </w:rPr>
        <w:t xml:space="preserve"> rejection , the required administrative documents  must be produced in original or certified true copies  by the services  who issued  them bound, or administrative authorities (Senior Divisional Officers, Divisional Officers…) ,dating any less  than three(03) months.</w:t>
      </w:r>
    </w:p>
    <w:p w:rsidR="0080092C" w:rsidRDefault="0080092C" w:rsidP="00A01F4B">
      <w:pPr>
        <w:widowControl w:val="0"/>
        <w:autoSpaceDE w:val="0"/>
        <w:autoSpaceDN w:val="0"/>
        <w:adjustRightInd w:val="0"/>
        <w:ind w:right="81" w:firstLine="708"/>
        <w:rPr>
          <w:rFonts w:ascii="Cambria" w:hAnsi="Cambria" w:cs="Arial"/>
          <w:color w:val="000000"/>
          <w:lang w:val="en-GB"/>
        </w:rPr>
      </w:pPr>
      <w:r w:rsidRPr="00F60779">
        <w:rPr>
          <w:rFonts w:ascii="Cambria" w:hAnsi="Cambria" w:cs="Arial"/>
          <w:color w:val="000000"/>
          <w:lang w:val="en-GB"/>
        </w:rPr>
        <w:t xml:space="preserve">Any bid not in conformity with the specification of this tender file shall be rejected .Notably, the absence of the provisional guarantee issued by a first-rate bank </w:t>
      </w:r>
      <w:r w:rsidR="00D50717">
        <w:rPr>
          <w:rFonts w:ascii="Cambria" w:hAnsi="Cambria" w:cs="Arial"/>
          <w:color w:val="000000"/>
          <w:lang w:val="en-GB"/>
        </w:rPr>
        <w:t xml:space="preserve">or Financial Institute </w:t>
      </w:r>
      <w:r w:rsidRPr="00F60779">
        <w:rPr>
          <w:rFonts w:ascii="Cambria" w:hAnsi="Cambria" w:cs="Arial"/>
          <w:color w:val="000000"/>
          <w:lang w:val="en-GB"/>
        </w:rPr>
        <w:t>approved by the Ministry of Finance or the non-compliance of the model documents of the tender file shall lead to outright rejection of the bid without any possible appeal.</w:t>
      </w:r>
    </w:p>
    <w:p w:rsidR="0080092C" w:rsidRPr="00F60779" w:rsidRDefault="0080092C" w:rsidP="00A01F4B">
      <w:pPr>
        <w:widowControl w:val="0"/>
        <w:autoSpaceDE w:val="0"/>
        <w:autoSpaceDN w:val="0"/>
        <w:adjustRightInd w:val="0"/>
        <w:ind w:right="-20"/>
        <w:rPr>
          <w:rFonts w:ascii="Cambria" w:hAnsi="Cambria" w:cs="Arial"/>
          <w:color w:val="000000"/>
          <w:lang w:val="en-GB"/>
        </w:rPr>
      </w:pPr>
      <w:r w:rsidRPr="00F60779">
        <w:rPr>
          <w:rFonts w:ascii="Cambria" w:hAnsi="Cambria" w:cs="Arial"/>
          <w:b/>
          <w:bCs/>
          <w:color w:val="000000"/>
          <w:lang w:val="en-GB"/>
        </w:rPr>
        <w:t xml:space="preserve">10. </w:t>
      </w:r>
      <w:r w:rsidRPr="00F60779">
        <w:rPr>
          <w:rFonts w:ascii="Cambria" w:hAnsi="Cambria" w:cs="Arial"/>
          <w:b/>
          <w:bCs/>
          <w:color w:val="000000"/>
          <w:u w:val="single"/>
          <w:lang w:val="en-GB"/>
        </w:rPr>
        <w:t>Opening</w:t>
      </w:r>
      <w:r w:rsidRPr="00F60779">
        <w:rPr>
          <w:rFonts w:ascii="Cambria" w:hAnsi="Cambria" w:cs="Arial"/>
          <w:b/>
          <w:bCs/>
          <w:color w:val="000000"/>
          <w:spacing w:val="6"/>
          <w:u w:val="single"/>
          <w:lang w:val="en-GB"/>
        </w:rPr>
        <w:t xml:space="preserve"> </w:t>
      </w:r>
      <w:r w:rsidRPr="00F60779">
        <w:rPr>
          <w:rFonts w:ascii="Cambria" w:hAnsi="Cambria" w:cs="Arial"/>
          <w:b/>
          <w:bCs/>
          <w:color w:val="000000"/>
          <w:u w:val="single"/>
          <w:lang w:val="en-GB"/>
        </w:rPr>
        <w:t>of</w:t>
      </w:r>
      <w:r w:rsidRPr="00F60779">
        <w:rPr>
          <w:rFonts w:ascii="Cambria" w:hAnsi="Cambria" w:cs="Arial"/>
          <w:b/>
          <w:bCs/>
          <w:color w:val="000000"/>
          <w:spacing w:val="6"/>
          <w:u w:val="single"/>
          <w:lang w:val="en-GB"/>
        </w:rPr>
        <w:t xml:space="preserve"> </w:t>
      </w:r>
      <w:r w:rsidRPr="00F60779">
        <w:rPr>
          <w:rFonts w:ascii="Cambria" w:hAnsi="Cambria" w:cs="Arial"/>
          <w:b/>
          <w:bCs/>
          <w:color w:val="000000"/>
          <w:u w:val="single"/>
          <w:lang w:val="en-GB"/>
        </w:rPr>
        <w:t>bids</w:t>
      </w:r>
    </w:p>
    <w:p w:rsidR="0080092C" w:rsidRDefault="0080092C" w:rsidP="00A01F4B">
      <w:pPr>
        <w:widowControl w:val="0"/>
        <w:autoSpaceDE w:val="0"/>
        <w:autoSpaceDN w:val="0"/>
        <w:adjustRightInd w:val="0"/>
        <w:ind w:right="81" w:firstLine="708"/>
        <w:rPr>
          <w:rFonts w:ascii="Cambria" w:hAnsi="Cambria" w:cs="Arial"/>
          <w:color w:val="000000"/>
          <w:lang w:val="en-GB"/>
        </w:rPr>
      </w:pPr>
      <w:r w:rsidRPr="00F60779">
        <w:rPr>
          <w:rFonts w:ascii="Cambria" w:hAnsi="Cambria" w:cs="Arial"/>
          <w:color w:val="000000"/>
          <w:lang w:val="en-GB"/>
        </w:rPr>
        <w:t xml:space="preserve">The opening of bids will be in one phase in the presence of bidders or their duly mandated representative who choose to attend on </w:t>
      </w:r>
      <w:r w:rsidR="00F5339C">
        <w:rPr>
          <w:rFonts w:ascii="Cambria" w:hAnsi="Cambria" w:cs="Arial"/>
          <w:color w:val="000000"/>
          <w:lang w:val="en-GB"/>
        </w:rPr>
        <w:t xml:space="preserve">                           </w:t>
      </w:r>
      <w:r w:rsidR="00B92B82">
        <w:rPr>
          <w:rFonts w:ascii="Cambria" w:hAnsi="Cambria" w:cs="Arial"/>
          <w:color w:val="000000"/>
          <w:lang w:val="en-GB"/>
        </w:rPr>
        <w:t>2021</w:t>
      </w:r>
      <w:r w:rsidR="00F5339C">
        <w:rPr>
          <w:rFonts w:ascii="Cambria" w:hAnsi="Cambria" w:cs="Arial"/>
          <w:color w:val="000000"/>
          <w:lang w:val="en-GB"/>
        </w:rPr>
        <w:t xml:space="preserve"> </w:t>
      </w:r>
      <w:proofErr w:type="gramStart"/>
      <w:r w:rsidRPr="00D50717">
        <w:rPr>
          <w:rFonts w:ascii="Cambria" w:hAnsi="Cambria" w:cs="Arial"/>
          <w:b/>
          <w:color w:val="000000"/>
          <w:lang w:val="en-GB"/>
        </w:rPr>
        <w:t>at</w:t>
      </w:r>
      <w:r w:rsidR="00961A94">
        <w:rPr>
          <w:rFonts w:ascii="Cambria" w:hAnsi="Cambria" w:cs="Arial"/>
          <w:b/>
          <w:color w:val="000000"/>
          <w:lang w:val="en-GB"/>
        </w:rPr>
        <w:t xml:space="preserve"> </w:t>
      </w:r>
      <w:r w:rsidR="00F5339C">
        <w:rPr>
          <w:rFonts w:ascii="Cambria" w:hAnsi="Cambria" w:cs="Arial"/>
          <w:b/>
          <w:color w:val="000000"/>
          <w:lang w:val="en-GB"/>
        </w:rPr>
        <w:t xml:space="preserve"> </w:t>
      </w:r>
      <w:r w:rsidR="00706E98">
        <w:rPr>
          <w:rFonts w:ascii="Cambria" w:hAnsi="Cambria" w:cs="Arial"/>
          <w:b/>
          <w:color w:val="000000"/>
          <w:lang w:val="en-GB"/>
        </w:rPr>
        <w:t>11</w:t>
      </w:r>
      <w:proofErr w:type="gramEnd"/>
      <w:r w:rsidR="00706E98">
        <w:rPr>
          <w:rFonts w:ascii="Cambria" w:hAnsi="Cambria" w:cs="Arial"/>
          <w:b/>
          <w:color w:val="000000"/>
          <w:lang w:val="en-GB"/>
        </w:rPr>
        <w:t xml:space="preserve"> am at</w:t>
      </w:r>
      <w:r w:rsidRPr="00F60779">
        <w:rPr>
          <w:rFonts w:ascii="Cambria" w:hAnsi="Cambria" w:cs="Arial"/>
          <w:color w:val="000000"/>
          <w:lang w:val="en-GB"/>
        </w:rPr>
        <w:t xml:space="preserve"> local  time  at the </w:t>
      </w:r>
      <w:r w:rsidR="00322717">
        <w:rPr>
          <w:rFonts w:ascii="Cambria" w:hAnsi="Cambria" w:cs="Arial"/>
          <w:color w:val="000000"/>
          <w:lang w:val="en-GB"/>
        </w:rPr>
        <w:t>Batouri</w:t>
      </w:r>
      <w:r w:rsidR="00DB3F4A">
        <w:rPr>
          <w:rFonts w:ascii="Cambria" w:hAnsi="Cambria" w:cs="Arial"/>
          <w:color w:val="000000"/>
          <w:lang w:val="en-GB"/>
        </w:rPr>
        <w:t xml:space="preserve"> Council</w:t>
      </w:r>
      <w:r w:rsidRPr="00F60779">
        <w:rPr>
          <w:rFonts w:ascii="Cambria" w:hAnsi="Cambria" w:cs="Arial"/>
          <w:color w:val="000000"/>
          <w:lang w:val="en-GB"/>
        </w:rPr>
        <w:t>.</w:t>
      </w:r>
    </w:p>
    <w:p w:rsidR="0080092C" w:rsidRPr="00F60779" w:rsidRDefault="0080092C" w:rsidP="00A01F4B">
      <w:pPr>
        <w:widowControl w:val="0"/>
        <w:autoSpaceDE w:val="0"/>
        <w:autoSpaceDN w:val="0"/>
        <w:adjustRightInd w:val="0"/>
        <w:ind w:right="-20"/>
        <w:rPr>
          <w:rFonts w:ascii="Cambria" w:hAnsi="Cambria" w:cs="Arial"/>
          <w:b/>
          <w:bCs/>
          <w:color w:val="000000"/>
          <w:u w:val="single"/>
          <w:lang w:val="en-GB"/>
        </w:rPr>
      </w:pPr>
      <w:r w:rsidRPr="00F60779">
        <w:rPr>
          <w:rFonts w:ascii="Cambria" w:hAnsi="Cambria" w:cs="Arial"/>
          <w:b/>
          <w:bCs/>
          <w:color w:val="000000"/>
          <w:lang w:val="en-GB"/>
        </w:rPr>
        <w:t xml:space="preserve"> 11.</w:t>
      </w:r>
      <w:r w:rsidRPr="00F60779">
        <w:rPr>
          <w:rFonts w:ascii="Cambria" w:hAnsi="Cambria" w:cs="Arial"/>
          <w:b/>
          <w:bCs/>
          <w:color w:val="000000"/>
          <w:u w:val="single"/>
          <w:lang w:val="en-GB"/>
        </w:rPr>
        <w:t xml:space="preserve"> Deadline of submitting the bids</w:t>
      </w:r>
    </w:p>
    <w:p w:rsidR="0080092C" w:rsidRDefault="0080092C" w:rsidP="00A01F4B">
      <w:pPr>
        <w:widowControl w:val="0"/>
        <w:autoSpaceDE w:val="0"/>
        <w:autoSpaceDN w:val="0"/>
        <w:adjustRightInd w:val="0"/>
        <w:ind w:right="81" w:firstLine="708"/>
        <w:rPr>
          <w:rFonts w:ascii="Cambria" w:hAnsi="Cambria" w:cs="Arial"/>
          <w:color w:val="000000"/>
          <w:lang w:val="en-GB"/>
        </w:rPr>
      </w:pPr>
      <w:r w:rsidRPr="00F60779">
        <w:rPr>
          <w:rFonts w:ascii="Cambria" w:hAnsi="Cambria" w:cs="Arial"/>
          <w:color w:val="000000"/>
          <w:lang w:val="en-GB"/>
        </w:rPr>
        <w:t xml:space="preserve">The deadline set for submitting bids by interested bidders is </w:t>
      </w:r>
      <w:r w:rsidRPr="00F60779">
        <w:rPr>
          <w:rFonts w:ascii="Cambria" w:hAnsi="Cambria" w:cs="Arial"/>
          <w:b/>
          <w:color w:val="000000"/>
          <w:lang w:val="en-GB"/>
        </w:rPr>
        <w:t>twenty (20)</w:t>
      </w:r>
      <w:r w:rsidRPr="00F60779">
        <w:rPr>
          <w:rFonts w:ascii="Cambria" w:hAnsi="Cambria" w:cs="Arial"/>
          <w:color w:val="000000"/>
          <w:lang w:val="en-GB"/>
        </w:rPr>
        <w:t xml:space="preserve"> days as soon as this notice is published.</w:t>
      </w:r>
    </w:p>
    <w:p w:rsidR="0080092C" w:rsidRPr="00F60779" w:rsidRDefault="0080092C" w:rsidP="00A01F4B">
      <w:pPr>
        <w:widowControl w:val="0"/>
        <w:autoSpaceDE w:val="0"/>
        <w:autoSpaceDN w:val="0"/>
        <w:adjustRightInd w:val="0"/>
        <w:ind w:left="107" w:right="-20"/>
        <w:rPr>
          <w:rFonts w:ascii="Cambria" w:hAnsi="Cambria" w:cs="Arial"/>
          <w:color w:val="000000"/>
          <w:lang w:val="en-GB"/>
        </w:rPr>
      </w:pPr>
      <w:r w:rsidRPr="00F60779">
        <w:rPr>
          <w:rFonts w:ascii="Cambria" w:hAnsi="Cambria" w:cs="Arial"/>
          <w:b/>
          <w:bCs/>
          <w:color w:val="000000"/>
          <w:lang w:val="en-GB"/>
        </w:rPr>
        <w:t xml:space="preserve">12. </w:t>
      </w:r>
      <w:r w:rsidRPr="00F60779">
        <w:rPr>
          <w:rFonts w:ascii="Cambria" w:hAnsi="Cambria" w:cs="Arial"/>
          <w:b/>
          <w:bCs/>
          <w:color w:val="000000"/>
          <w:u w:val="single"/>
          <w:lang w:val="en-GB"/>
        </w:rPr>
        <w:t>Delivery</w:t>
      </w:r>
      <w:r w:rsidRPr="00F60779">
        <w:rPr>
          <w:rFonts w:ascii="Cambria" w:hAnsi="Cambria" w:cs="Arial"/>
          <w:b/>
          <w:bCs/>
          <w:color w:val="000000"/>
          <w:spacing w:val="6"/>
          <w:u w:val="single"/>
          <w:lang w:val="en-GB"/>
        </w:rPr>
        <w:t xml:space="preserve"> </w:t>
      </w:r>
      <w:r w:rsidRPr="00F60779">
        <w:rPr>
          <w:rFonts w:ascii="Cambria" w:hAnsi="Cambria" w:cs="Arial"/>
          <w:b/>
          <w:bCs/>
          <w:color w:val="000000"/>
          <w:u w:val="single"/>
          <w:lang w:val="en-GB"/>
        </w:rPr>
        <w:t>deadline</w:t>
      </w:r>
    </w:p>
    <w:p w:rsidR="0080092C" w:rsidRDefault="0080092C" w:rsidP="00A01F4B">
      <w:pPr>
        <w:widowControl w:val="0"/>
        <w:autoSpaceDE w:val="0"/>
        <w:autoSpaceDN w:val="0"/>
        <w:adjustRightInd w:val="0"/>
        <w:ind w:left="107" w:right="-15"/>
        <w:rPr>
          <w:rFonts w:ascii="Cambria" w:hAnsi="Cambria" w:cs="Arial"/>
          <w:color w:val="000000"/>
          <w:lang w:val="en-GB"/>
        </w:rPr>
      </w:pPr>
      <w:r w:rsidRPr="00F60779">
        <w:rPr>
          <w:rFonts w:ascii="Cambria" w:hAnsi="Cambria" w:cs="Arial"/>
          <w:color w:val="000000"/>
          <w:lang w:val="en-GB"/>
        </w:rPr>
        <w:t>The</w:t>
      </w:r>
      <w:r w:rsidRPr="00F60779">
        <w:rPr>
          <w:rFonts w:ascii="Cambria" w:hAnsi="Cambria" w:cs="Arial"/>
          <w:color w:val="000000"/>
          <w:spacing w:val="14"/>
          <w:lang w:val="en-GB"/>
        </w:rPr>
        <w:t xml:space="preserve"> </w:t>
      </w:r>
      <w:r w:rsidRPr="00F60779">
        <w:rPr>
          <w:rFonts w:ascii="Cambria" w:hAnsi="Cambria" w:cs="Arial"/>
          <w:color w:val="000000"/>
          <w:lang w:val="en-GB"/>
        </w:rPr>
        <w:t>maximum</w:t>
      </w:r>
      <w:r w:rsidRPr="00F60779">
        <w:rPr>
          <w:rFonts w:ascii="Cambria" w:hAnsi="Cambria" w:cs="Arial"/>
          <w:color w:val="000000"/>
          <w:spacing w:val="14"/>
          <w:lang w:val="en-GB"/>
        </w:rPr>
        <w:t xml:space="preserve"> </w:t>
      </w:r>
      <w:r w:rsidRPr="00F60779">
        <w:rPr>
          <w:rFonts w:ascii="Cambria" w:hAnsi="Cambria" w:cs="Arial"/>
          <w:color w:val="000000"/>
          <w:lang w:val="en-GB"/>
        </w:rPr>
        <w:t>delivery</w:t>
      </w:r>
      <w:r w:rsidRPr="00F60779">
        <w:rPr>
          <w:rFonts w:ascii="Cambria" w:hAnsi="Cambria" w:cs="Arial"/>
          <w:color w:val="000000"/>
          <w:spacing w:val="14"/>
          <w:lang w:val="en-GB"/>
        </w:rPr>
        <w:t xml:space="preserve"> </w:t>
      </w:r>
      <w:r w:rsidRPr="00F60779">
        <w:rPr>
          <w:rFonts w:ascii="Cambria" w:hAnsi="Cambria" w:cs="Arial"/>
          <w:color w:val="000000"/>
          <w:lang w:val="en-GB"/>
        </w:rPr>
        <w:t>deadline</w:t>
      </w:r>
      <w:r w:rsidRPr="00F60779">
        <w:rPr>
          <w:rFonts w:ascii="Cambria" w:hAnsi="Cambria" w:cs="Arial"/>
          <w:color w:val="000000"/>
          <w:spacing w:val="14"/>
          <w:lang w:val="en-GB"/>
        </w:rPr>
        <w:t xml:space="preserve"> </w:t>
      </w:r>
      <w:r w:rsidRPr="00F60779">
        <w:rPr>
          <w:rFonts w:ascii="Cambria" w:hAnsi="Cambria" w:cs="Arial"/>
          <w:color w:val="000000"/>
          <w:lang w:val="en-GB"/>
        </w:rPr>
        <w:t>provided</w:t>
      </w:r>
      <w:r w:rsidRPr="00F60779">
        <w:rPr>
          <w:rFonts w:ascii="Cambria" w:hAnsi="Cambria" w:cs="Arial"/>
          <w:color w:val="000000"/>
          <w:spacing w:val="14"/>
          <w:lang w:val="en-GB"/>
        </w:rPr>
        <w:t xml:space="preserve"> </w:t>
      </w:r>
      <w:r w:rsidRPr="00F60779">
        <w:rPr>
          <w:rFonts w:ascii="Cambria" w:hAnsi="Cambria" w:cs="Arial"/>
          <w:color w:val="000000"/>
          <w:lang w:val="en-GB"/>
        </w:rPr>
        <w:t>for</w:t>
      </w:r>
      <w:r w:rsidRPr="00F60779">
        <w:rPr>
          <w:rFonts w:ascii="Cambria" w:hAnsi="Cambria" w:cs="Arial"/>
          <w:color w:val="000000"/>
          <w:spacing w:val="14"/>
          <w:lang w:val="en-GB"/>
        </w:rPr>
        <w:t xml:space="preserve"> </w:t>
      </w:r>
      <w:r w:rsidRPr="00F60779">
        <w:rPr>
          <w:rFonts w:ascii="Cambria" w:hAnsi="Cambria" w:cs="Arial"/>
          <w:color w:val="000000"/>
          <w:lang w:val="en-GB"/>
        </w:rPr>
        <w:t>by</w:t>
      </w:r>
      <w:r w:rsidRPr="00F60779">
        <w:rPr>
          <w:rFonts w:ascii="Cambria" w:hAnsi="Cambria" w:cs="Arial"/>
          <w:color w:val="000000"/>
          <w:spacing w:val="14"/>
          <w:lang w:val="en-GB"/>
        </w:rPr>
        <w:t xml:space="preserve"> </w:t>
      </w:r>
      <w:r w:rsidRPr="00F60779">
        <w:rPr>
          <w:rFonts w:ascii="Cambria" w:hAnsi="Cambria" w:cs="Arial"/>
          <w:color w:val="000000"/>
          <w:lang w:val="en-GB"/>
        </w:rPr>
        <w:t xml:space="preserve">the </w:t>
      </w:r>
      <w:r w:rsidRPr="00F60779">
        <w:rPr>
          <w:rFonts w:ascii="Cambria" w:hAnsi="Cambria" w:cs="Arial"/>
          <w:b/>
          <w:color w:val="000000"/>
          <w:lang w:val="en-GB"/>
        </w:rPr>
        <w:t>C</w:t>
      </w:r>
      <w:r w:rsidRPr="00F60779">
        <w:rPr>
          <w:rFonts w:ascii="Cambria" w:hAnsi="Cambria" w:cs="Arial"/>
          <w:color w:val="000000"/>
          <w:lang w:val="en-GB"/>
        </w:rPr>
        <w:t xml:space="preserve">ontracting </w:t>
      </w:r>
      <w:r w:rsidRPr="00F60779">
        <w:rPr>
          <w:rFonts w:ascii="Cambria" w:hAnsi="Cambria" w:cs="Arial"/>
          <w:b/>
          <w:color w:val="000000"/>
          <w:lang w:val="en-GB"/>
        </w:rPr>
        <w:t>A</w:t>
      </w:r>
      <w:r w:rsidRPr="00F60779">
        <w:rPr>
          <w:rFonts w:ascii="Cambria" w:hAnsi="Cambria" w:cs="Arial"/>
          <w:color w:val="000000"/>
          <w:lang w:val="en-GB"/>
        </w:rPr>
        <w:t xml:space="preserve">uthority is </w:t>
      </w:r>
      <w:r w:rsidRPr="00F60779">
        <w:rPr>
          <w:rFonts w:ascii="Cambria" w:hAnsi="Cambria" w:cs="Arial"/>
          <w:b/>
          <w:iCs/>
          <w:color w:val="000000"/>
          <w:lang w:val="en-GB"/>
        </w:rPr>
        <w:t>one (01)</w:t>
      </w:r>
      <w:r w:rsidRPr="00F60779">
        <w:rPr>
          <w:rFonts w:ascii="Cambria" w:hAnsi="Cambria" w:cs="Arial"/>
          <w:color w:val="000000"/>
          <w:spacing w:val="3"/>
          <w:lang w:val="en-GB"/>
        </w:rPr>
        <w:t xml:space="preserve"> </w:t>
      </w:r>
      <w:r w:rsidRPr="00F60779">
        <w:rPr>
          <w:rFonts w:ascii="Cambria" w:hAnsi="Cambria" w:cs="Arial"/>
          <w:color w:val="000000"/>
          <w:lang w:val="en-GB"/>
        </w:rPr>
        <w:t xml:space="preserve">month with </w:t>
      </w:r>
      <w:r w:rsidRPr="00F60779">
        <w:rPr>
          <w:rFonts w:ascii="Cambria" w:hAnsi="Cambria" w:cs="Arial"/>
          <w:color w:val="000000"/>
          <w:lang w:val="en-GB"/>
        </w:rPr>
        <w:lastRenderedPageBreak/>
        <w:t>effect from notification of the contract.</w:t>
      </w:r>
    </w:p>
    <w:p w:rsidR="0080092C" w:rsidRPr="00F60779" w:rsidRDefault="0080092C" w:rsidP="00A01F4B">
      <w:pPr>
        <w:rPr>
          <w:rFonts w:ascii="Cambria" w:hAnsi="Cambria"/>
          <w:b/>
          <w:bCs/>
          <w:u w:val="single"/>
          <w:lang w:val="en-GB"/>
        </w:rPr>
      </w:pPr>
      <w:r w:rsidRPr="00F60779">
        <w:rPr>
          <w:rFonts w:ascii="Cambria" w:hAnsi="Cambria"/>
          <w:b/>
          <w:lang w:val="en-GB"/>
        </w:rPr>
        <w:t xml:space="preserve">  13. </w:t>
      </w:r>
      <w:r w:rsidRPr="00F60779">
        <w:rPr>
          <w:rFonts w:ascii="Cambria" w:hAnsi="Cambria" w:cs="Arial"/>
          <w:b/>
          <w:u w:val="single"/>
          <w:lang w:val="en-GB"/>
        </w:rPr>
        <w:t>Main evaluation criteria</w:t>
      </w:r>
    </w:p>
    <w:p w:rsidR="0080092C" w:rsidRDefault="0080092C" w:rsidP="00A01F4B">
      <w:pPr>
        <w:rPr>
          <w:rFonts w:ascii="Cambria" w:hAnsi="Cambria" w:cs="Arial"/>
          <w:lang w:val="en-GB"/>
        </w:rPr>
      </w:pPr>
      <w:r w:rsidRPr="00F60779">
        <w:rPr>
          <w:rFonts w:ascii="Cambria" w:hAnsi="Cambria"/>
          <w:b/>
          <w:bCs/>
          <w:lang w:val="en-GB"/>
        </w:rPr>
        <w:tab/>
      </w:r>
      <w:r w:rsidRPr="00F60779">
        <w:rPr>
          <w:rFonts w:ascii="Cambria" w:hAnsi="Cambria" w:cs="Arial"/>
          <w:lang w:val="en-GB"/>
        </w:rPr>
        <w:t>The bids shall be evaluated according to the main criteria as follows:</w:t>
      </w:r>
    </w:p>
    <w:p w:rsidR="0080092C" w:rsidRPr="00F60779" w:rsidRDefault="0080092C" w:rsidP="00A01F4B">
      <w:pPr>
        <w:ind w:firstLine="705"/>
        <w:rPr>
          <w:rFonts w:ascii="Cambria" w:hAnsi="Cambria"/>
          <w:lang w:val="en-GB"/>
        </w:rPr>
      </w:pPr>
      <w:r w:rsidRPr="00F60779">
        <w:rPr>
          <w:rFonts w:ascii="Cambria" w:hAnsi="Cambria"/>
          <w:b/>
          <w:lang w:val="en-GB"/>
        </w:rPr>
        <w:t>13.1</w:t>
      </w:r>
      <w:r w:rsidRPr="00F60779">
        <w:rPr>
          <w:rFonts w:ascii="Cambria" w:hAnsi="Cambria"/>
          <w:lang w:val="en-GB"/>
        </w:rPr>
        <w:t xml:space="preserve"> </w:t>
      </w:r>
      <w:r w:rsidRPr="00F60779">
        <w:rPr>
          <w:rFonts w:ascii="Cambria" w:hAnsi="Cambria" w:cs="Arial"/>
          <w:b/>
          <w:u w:val="single"/>
          <w:lang w:val="en-GB"/>
        </w:rPr>
        <w:t>Eliminatory criteria</w:t>
      </w:r>
    </w:p>
    <w:p w:rsidR="0080092C" w:rsidRPr="00F60779" w:rsidRDefault="0080092C" w:rsidP="00A01F4B">
      <w:pPr>
        <w:numPr>
          <w:ilvl w:val="0"/>
          <w:numId w:val="2"/>
        </w:numPr>
        <w:ind w:left="1060" w:hanging="357"/>
        <w:rPr>
          <w:rFonts w:ascii="Cambria" w:hAnsi="Cambria" w:cs="Arial"/>
          <w:lang w:val="en-GB"/>
        </w:rPr>
      </w:pPr>
      <w:r w:rsidRPr="00F60779">
        <w:rPr>
          <w:rFonts w:ascii="Cambria" w:hAnsi="Cambria" w:cs="Arial"/>
          <w:lang w:val="en-GB"/>
        </w:rPr>
        <w:t>Absence or non-compliance of any of the tender documents;</w:t>
      </w:r>
    </w:p>
    <w:p w:rsidR="0080092C" w:rsidRPr="00F60779" w:rsidRDefault="0080092C" w:rsidP="00A01F4B">
      <w:pPr>
        <w:numPr>
          <w:ilvl w:val="0"/>
          <w:numId w:val="2"/>
        </w:numPr>
        <w:ind w:left="1060" w:hanging="357"/>
        <w:rPr>
          <w:rFonts w:ascii="Cambria" w:hAnsi="Cambria" w:cs="Arial"/>
          <w:lang w:val="en-GB"/>
        </w:rPr>
      </w:pPr>
      <w:r w:rsidRPr="00F60779">
        <w:rPr>
          <w:rFonts w:ascii="Cambria" w:hAnsi="Cambria" w:cs="Arial"/>
          <w:lang w:val="en-GB"/>
        </w:rPr>
        <w:t>Fake document in the administrative file;</w:t>
      </w:r>
    </w:p>
    <w:p w:rsidR="0080092C" w:rsidRDefault="0080092C" w:rsidP="00A01F4B">
      <w:pPr>
        <w:numPr>
          <w:ilvl w:val="0"/>
          <w:numId w:val="2"/>
        </w:numPr>
        <w:ind w:left="1060" w:hanging="357"/>
        <w:rPr>
          <w:rFonts w:ascii="Cambria" w:hAnsi="Cambria" w:cs="Arial"/>
          <w:lang w:val="en-GB"/>
        </w:rPr>
      </w:pPr>
      <w:r w:rsidRPr="00F60779">
        <w:rPr>
          <w:rFonts w:ascii="Cambria" w:hAnsi="Cambria" w:cs="Arial"/>
          <w:lang w:val="en-GB"/>
        </w:rPr>
        <w:t>False declaration in the administrative file;</w:t>
      </w:r>
    </w:p>
    <w:p w:rsidR="004E3C6C" w:rsidRDefault="002D306C" w:rsidP="00A01F4B">
      <w:pPr>
        <w:numPr>
          <w:ilvl w:val="0"/>
          <w:numId w:val="2"/>
        </w:numPr>
        <w:ind w:left="1060" w:hanging="357"/>
        <w:rPr>
          <w:rFonts w:ascii="Cambria" w:hAnsi="Cambria" w:cs="Arial"/>
          <w:lang w:val="en-GB"/>
        </w:rPr>
      </w:pPr>
      <w:r w:rsidRPr="002D306C">
        <w:rPr>
          <w:rFonts w:ascii="Cambria" w:hAnsi="Cambria" w:cs="Arial"/>
          <w:lang w:val="en-GB"/>
        </w:rPr>
        <w:t xml:space="preserve">At least </w:t>
      </w:r>
      <w:r w:rsidRPr="002D306C">
        <w:rPr>
          <w:rFonts w:ascii="Cambria" w:hAnsi="Cambria" w:cs="Arial"/>
          <w:b/>
          <w:lang w:val="en-GB"/>
        </w:rPr>
        <w:t xml:space="preserve">one </w:t>
      </w:r>
      <w:r>
        <w:rPr>
          <w:rFonts w:ascii="Cambria" w:hAnsi="Cambria" w:cs="Arial"/>
          <w:b/>
          <w:lang w:val="en-GB"/>
        </w:rPr>
        <w:t xml:space="preserve">(01) </w:t>
      </w:r>
      <w:r w:rsidRPr="002D306C">
        <w:rPr>
          <w:rFonts w:ascii="Cambria" w:hAnsi="Cambria" w:cs="Arial"/>
          <w:b/>
          <w:lang w:val="en-GB"/>
        </w:rPr>
        <w:t xml:space="preserve">characteristic playoff </w:t>
      </w:r>
      <w:r>
        <w:rPr>
          <w:rFonts w:ascii="Cambria" w:hAnsi="Cambria" w:cs="Arial"/>
          <w:lang w:val="en-GB"/>
        </w:rPr>
        <w:t>unfilled</w:t>
      </w:r>
      <w:r w:rsidR="004E3C6C">
        <w:rPr>
          <w:rFonts w:ascii="Cambria" w:hAnsi="Cambria" w:cs="Arial"/>
          <w:lang w:val="en-GB"/>
        </w:rPr>
        <w:t>;</w:t>
      </w:r>
    </w:p>
    <w:p w:rsidR="004E3C6C" w:rsidRPr="00F60779" w:rsidRDefault="004E3C6C" w:rsidP="00A01F4B">
      <w:pPr>
        <w:numPr>
          <w:ilvl w:val="0"/>
          <w:numId w:val="2"/>
        </w:numPr>
        <w:ind w:left="1060" w:hanging="357"/>
        <w:rPr>
          <w:rFonts w:ascii="Cambria" w:hAnsi="Cambria" w:cs="Arial"/>
          <w:lang w:val="en-GB"/>
        </w:rPr>
      </w:pPr>
      <w:r>
        <w:rPr>
          <w:rFonts w:ascii="Cambria" w:hAnsi="Cambria" w:cs="Arial"/>
          <w:lang w:val="en-GB"/>
        </w:rPr>
        <w:t xml:space="preserve">Absence of maintenance and instruction manual, </w:t>
      </w:r>
      <w:proofErr w:type="spellStart"/>
      <w:r>
        <w:rPr>
          <w:rFonts w:ascii="Cambria" w:hAnsi="Cambria" w:cs="Arial"/>
          <w:lang w:val="en-GB"/>
        </w:rPr>
        <w:t>catalog</w:t>
      </w:r>
      <w:proofErr w:type="spellEnd"/>
      <w:r>
        <w:rPr>
          <w:rFonts w:ascii="Cambria" w:hAnsi="Cambria" w:cs="Arial"/>
          <w:lang w:val="en-GB"/>
        </w:rPr>
        <w:t xml:space="preserve"> of spare parts, operation manual, operating instruction manual(in French/English), fire extinguisher, tool kit;</w:t>
      </w:r>
    </w:p>
    <w:p w:rsidR="0080092C" w:rsidRPr="00F60779" w:rsidRDefault="0080092C" w:rsidP="00A01F4B">
      <w:pPr>
        <w:numPr>
          <w:ilvl w:val="0"/>
          <w:numId w:val="2"/>
        </w:numPr>
        <w:ind w:left="1060" w:hanging="357"/>
        <w:rPr>
          <w:rFonts w:ascii="Cambria" w:hAnsi="Cambria" w:cs="Arial"/>
          <w:lang w:val="en-GB"/>
        </w:rPr>
      </w:pPr>
      <w:r w:rsidRPr="00F60779">
        <w:rPr>
          <w:rFonts w:ascii="Cambria" w:hAnsi="Cambria" w:cs="Arial"/>
          <w:lang w:val="en-GB"/>
        </w:rPr>
        <w:t>Unavailability of spare parts in Cameroon;</w:t>
      </w:r>
    </w:p>
    <w:p w:rsidR="0080092C" w:rsidRPr="00F60779" w:rsidRDefault="0080092C" w:rsidP="00A01F4B">
      <w:pPr>
        <w:numPr>
          <w:ilvl w:val="0"/>
          <w:numId w:val="2"/>
        </w:numPr>
        <w:ind w:left="1060" w:hanging="357"/>
        <w:rPr>
          <w:rFonts w:ascii="Cambria" w:hAnsi="Cambria" w:cs="Arial"/>
          <w:lang w:val="en-GB"/>
        </w:rPr>
      </w:pPr>
      <w:r w:rsidRPr="00F60779">
        <w:rPr>
          <w:rFonts w:ascii="Cambria" w:hAnsi="Cambria" w:cs="Arial"/>
          <w:lang w:val="en-GB"/>
        </w:rPr>
        <w:t>Non conformity to technical specifications;</w:t>
      </w:r>
    </w:p>
    <w:p w:rsidR="0080092C" w:rsidRPr="00F60779" w:rsidRDefault="0080092C" w:rsidP="00A01F4B">
      <w:pPr>
        <w:numPr>
          <w:ilvl w:val="0"/>
          <w:numId w:val="2"/>
        </w:numPr>
        <w:ind w:left="1060" w:hanging="357"/>
        <w:rPr>
          <w:rFonts w:ascii="Cambria" w:hAnsi="Cambria" w:cs="Arial"/>
          <w:lang w:val="en-GB"/>
        </w:rPr>
      </w:pPr>
      <w:r w:rsidRPr="00F60779">
        <w:rPr>
          <w:rFonts w:ascii="Cambria" w:hAnsi="Cambria" w:cs="Arial"/>
          <w:lang w:val="en-GB"/>
        </w:rPr>
        <w:t xml:space="preserve">At least </w:t>
      </w:r>
      <w:r w:rsidRPr="00F60779">
        <w:rPr>
          <w:rFonts w:ascii="Cambria" w:hAnsi="Cambria" w:cs="Arial"/>
          <w:b/>
          <w:lang w:val="en-GB"/>
        </w:rPr>
        <w:t>one (01)</w:t>
      </w:r>
      <w:r w:rsidRPr="00F60779">
        <w:rPr>
          <w:rFonts w:ascii="Cambria" w:hAnsi="Cambria" w:cs="Arial"/>
          <w:lang w:val="en-GB"/>
        </w:rPr>
        <w:t xml:space="preserve"> of the qualification criteria not fulfilled;</w:t>
      </w:r>
    </w:p>
    <w:p w:rsidR="0080092C" w:rsidRPr="00F60779" w:rsidRDefault="0080092C" w:rsidP="00A01F4B">
      <w:pPr>
        <w:numPr>
          <w:ilvl w:val="0"/>
          <w:numId w:val="2"/>
        </w:numPr>
        <w:ind w:left="1060" w:hanging="357"/>
        <w:rPr>
          <w:rFonts w:ascii="Cambria" w:hAnsi="Cambria" w:cs="Arial"/>
          <w:lang w:val="en-GB"/>
        </w:rPr>
      </w:pPr>
      <w:r w:rsidRPr="00F60779">
        <w:rPr>
          <w:rFonts w:ascii="Cambria" w:hAnsi="Cambria" w:cs="Arial"/>
          <w:lang w:val="en-GB"/>
        </w:rPr>
        <w:t>Delivery  deadline not fulfilled;</w:t>
      </w:r>
    </w:p>
    <w:p w:rsidR="0080092C" w:rsidRPr="00F60779" w:rsidRDefault="0080092C" w:rsidP="00A01F4B">
      <w:pPr>
        <w:numPr>
          <w:ilvl w:val="0"/>
          <w:numId w:val="2"/>
        </w:numPr>
        <w:ind w:left="1060" w:hanging="357"/>
        <w:rPr>
          <w:rFonts w:ascii="Cambria" w:hAnsi="Cambria" w:cs="Arial"/>
          <w:lang w:val="en-GB"/>
        </w:rPr>
      </w:pPr>
      <w:r w:rsidRPr="00F60779">
        <w:rPr>
          <w:rFonts w:ascii="Cambria" w:hAnsi="Cambria" w:cs="Arial"/>
          <w:lang w:val="en-GB"/>
        </w:rPr>
        <w:t>Non presentation of detailed break-down of prices;</w:t>
      </w:r>
    </w:p>
    <w:p w:rsidR="0080092C" w:rsidRPr="00F60779" w:rsidRDefault="0080092C" w:rsidP="00A01F4B">
      <w:pPr>
        <w:numPr>
          <w:ilvl w:val="0"/>
          <w:numId w:val="2"/>
        </w:numPr>
        <w:ind w:left="1060" w:hanging="357"/>
        <w:rPr>
          <w:rFonts w:ascii="Cambria" w:hAnsi="Cambria" w:cs="Arial"/>
          <w:lang w:val="en-GB"/>
        </w:rPr>
      </w:pPr>
      <w:r w:rsidRPr="00F60779">
        <w:rPr>
          <w:rFonts w:ascii="Cambria" w:hAnsi="Cambria" w:cs="Arial"/>
          <w:lang w:val="en-GB"/>
        </w:rPr>
        <w:t>Unrealistic/false break down of prices;</w:t>
      </w:r>
    </w:p>
    <w:p w:rsidR="00D50717" w:rsidRDefault="0080092C" w:rsidP="00A01F4B">
      <w:pPr>
        <w:numPr>
          <w:ilvl w:val="0"/>
          <w:numId w:val="2"/>
        </w:numPr>
        <w:ind w:left="1060" w:hanging="357"/>
        <w:rPr>
          <w:rFonts w:ascii="Cambria" w:hAnsi="Cambria" w:cs="Arial"/>
          <w:lang w:val="en-GB"/>
        </w:rPr>
      </w:pPr>
      <w:r w:rsidRPr="00F60779">
        <w:rPr>
          <w:rFonts w:ascii="Cambria" w:hAnsi="Cambria" w:cs="Arial"/>
          <w:lang w:val="en-GB"/>
        </w:rPr>
        <w:t xml:space="preserve">Non presentation of a certificate of non-exclusion issued by the </w:t>
      </w:r>
      <w:r w:rsidRPr="00F60779">
        <w:rPr>
          <w:rFonts w:ascii="Cambria" w:hAnsi="Cambria" w:cs="Arial"/>
          <w:b/>
          <w:lang w:val="en-GB"/>
        </w:rPr>
        <w:t>P</w:t>
      </w:r>
      <w:r w:rsidRPr="00F60779">
        <w:rPr>
          <w:rFonts w:ascii="Cambria" w:hAnsi="Cambria" w:cs="Arial"/>
          <w:lang w:val="en-GB"/>
        </w:rPr>
        <w:t xml:space="preserve">ublic </w:t>
      </w:r>
      <w:r w:rsidRPr="00F60779">
        <w:rPr>
          <w:rFonts w:ascii="Cambria" w:hAnsi="Cambria" w:cs="Arial"/>
          <w:b/>
          <w:lang w:val="en-GB"/>
        </w:rPr>
        <w:t>C</w:t>
      </w:r>
      <w:r w:rsidRPr="00F60779">
        <w:rPr>
          <w:rFonts w:ascii="Cambria" w:hAnsi="Cambria" w:cs="Arial"/>
          <w:lang w:val="en-GB"/>
        </w:rPr>
        <w:t xml:space="preserve">ontract </w:t>
      </w:r>
      <w:r w:rsidRPr="00F60779">
        <w:rPr>
          <w:rFonts w:ascii="Cambria" w:hAnsi="Cambria" w:cs="Arial"/>
          <w:b/>
          <w:lang w:val="en-GB"/>
        </w:rPr>
        <w:t>R</w:t>
      </w:r>
      <w:r w:rsidRPr="00F60779">
        <w:rPr>
          <w:rFonts w:ascii="Cambria" w:hAnsi="Cambria" w:cs="Arial"/>
          <w:lang w:val="en-GB"/>
        </w:rPr>
        <w:t xml:space="preserve">egulatory </w:t>
      </w:r>
      <w:r w:rsidRPr="00F60779">
        <w:rPr>
          <w:rFonts w:ascii="Cambria" w:hAnsi="Cambria" w:cs="Arial"/>
          <w:b/>
          <w:lang w:val="en-GB"/>
        </w:rPr>
        <w:t>A</w:t>
      </w:r>
      <w:r w:rsidRPr="00F60779">
        <w:rPr>
          <w:rFonts w:ascii="Cambria" w:hAnsi="Cambria" w:cs="Arial"/>
          <w:lang w:val="en-GB"/>
        </w:rPr>
        <w:t>gency (</w:t>
      </w:r>
      <w:r w:rsidRPr="00F60779">
        <w:rPr>
          <w:rFonts w:ascii="Cambria" w:hAnsi="Cambria" w:cs="Arial"/>
          <w:b/>
          <w:lang w:val="en-GB"/>
        </w:rPr>
        <w:t>PCRA</w:t>
      </w:r>
      <w:r w:rsidRPr="00F60779">
        <w:rPr>
          <w:rFonts w:ascii="Cambria" w:hAnsi="Cambria" w:cs="Arial"/>
          <w:lang w:val="en-GB"/>
        </w:rPr>
        <w:t>);</w:t>
      </w:r>
    </w:p>
    <w:p w:rsidR="00706E98" w:rsidRPr="00706E98" w:rsidRDefault="00706E98" w:rsidP="00A01F4B">
      <w:pPr>
        <w:numPr>
          <w:ilvl w:val="0"/>
          <w:numId w:val="2"/>
        </w:numPr>
        <w:ind w:left="1060" w:hanging="357"/>
        <w:rPr>
          <w:rFonts w:ascii="Cambria" w:hAnsi="Cambria" w:cs="Arial"/>
          <w:lang w:val="en-GB"/>
        </w:rPr>
      </w:pPr>
      <w:r>
        <w:rPr>
          <w:rFonts w:ascii="Cambria" w:hAnsi="Cambria" w:cs="Arial"/>
          <w:lang w:val="en-GB"/>
        </w:rPr>
        <w:t xml:space="preserve">Absence of a bank caution; </w:t>
      </w:r>
    </w:p>
    <w:p w:rsidR="0080092C" w:rsidRPr="00F60779" w:rsidRDefault="0080092C" w:rsidP="00A01F4B">
      <w:pPr>
        <w:ind w:firstLine="705"/>
        <w:rPr>
          <w:rFonts w:ascii="Cambria" w:hAnsi="Cambria" w:cs="Arial"/>
          <w:b/>
          <w:u w:val="single"/>
          <w:lang w:val="en-GB"/>
        </w:rPr>
      </w:pPr>
      <w:r w:rsidRPr="00F60779">
        <w:rPr>
          <w:rFonts w:ascii="Cambria" w:hAnsi="Cambria"/>
          <w:b/>
          <w:lang w:val="en-GB"/>
        </w:rPr>
        <w:t>13.2</w:t>
      </w:r>
      <w:r w:rsidRPr="00F60779">
        <w:rPr>
          <w:rFonts w:ascii="Cambria" w:hAnsi="Cambria"/>
          <w:lang w:val="en-GB"/>
        </w:rPr>
        <w:t xml:space="preserve"> </w:t>
      </w:r>
      <w:r w:rsidRPr="00F60779">
        <w:rPr>
          <w:rFonts w:ascii="Cambria" w:hAnsi="Cambria"/>
          <w:b/>
          <w:u w:val="single"/>
          <w:lang w:val="en-GB"/>
        </w:rPr>
        <w:t>Main</w:t>
      </w:r>
      <w:r w:rsidRPr="00F60779">
        <w:rPr>
          <w:rFonts w:ascii="Cambria" w:hAnsi="Cambria" w:cs="Arial"/>
          <w:b/>
          <w:u w:val="single"/>
          <w:lang w:val="en-GB"/>
        </w:rPr>
        <w:t xml:space="preserve"> technical qualification criteria</w:t>
      </w:r>
    </w:p>
    <w:p w:rsidR="0080092C" w:rsidRPr="00F60779" w:rsidRDefault="0080092C" w:rsidP="00A01F4B">
      <w:pPr>
        <w:ind w:firstLine="705"/>
        <w:rPr>
          <w:rFonts w:ascii="Cambria" w:hAnsi="Cambria" w:cs="Arial"/>
          <w:lang w:val="en-GB"/>
        </w:rPr>
      </w:pPr>
      <w:r w:rsidRPr="00F60779">
        <w:rPr>
          <w:rFonts w:ascii="Cambria" w:hAnsi="Cambria" w:cs="Arial"/>
          <w:lang w:val="en-GB"/>
        </w:rPr>
        <w:t>The criteria relating to the qualification of bidders are the following:</w:t>
      </w:r>
    </w:p>
    <w:p w:rsidR="0080092C" w:rsidRPr="00F60779" w:rsidRDefault="0080092C" w:rsidP="00A01F4B">
      <w:pPr>
        <w:numPr>
          <w:ilvl w:val="0"/>
          <w:numId w:val="2"/>
        </w:numPr>
        <w:ind w:left="1060" w:hanging="357"/>
        <w:rPr>
          <w:rFonts w:ascii="Cambria" w:hAnsi="Cambria" w:cs="Arial"/>
          <w:lang w:val="en-US"/>
        </w:rPr>
      </w:pPr>
      <w:r w:rsidRPr="00F60779">
        <w:rPr>
          <w:rFonts w:ascii="Cambria" w:hAnsi="Cambria" w:cs="Arial"/>
          <w:lang w:val="en-US"/>
        </w:rPr>
        <w:t>Financial capacity (access to credit or any other financial resources, turnover, provisional guarantee….)…………………………………………………</w:t>
      </w:r>
      <w:r w:rsidR="004E46CA">
        <w:rPr>
          <w:rFonts w:ascii="Cambria" w:hAnsi="Cambria" w:cs="Arial"/>
          <w:lang w:val="en-US"/>
        </w:rPr>
        <w:t>……………………….</w:t>
      </w:r>
      <w:r w:rsidRPr="00F60779">
        <w:rPr>
          <w:rFonts w:ascii="Cambria" w:hAnsi="Cambria" w:cs="Arial"/>
          <w:lang w:val="en-US"/>
        </w:rPr>
        <w:t>……….yes/no;</w:t>
      </w:r>
    </w:p>
    <w:p w:rsidR="0080092C" w:rsidRPr="00F60779" w:rsidRDefault="0080092C" w:rsidP="00A01F4B">
      <w:pPr>
        <w:numPr>
          <w:ilvl w:val="0"/>
          <w:numId w:val="2"/>
        </w:numPr>
        <w:ind w:left="1060" w:hanging="357"/>
        <w:rPr>
          <w:rFonts w:ascii="Cambria" w:hAnsi="Cambria" w:cs="Arial"/>
          <w:lang w:val="en-GB"/>
        </w:rPr>
      </w:pPr>
      <w:r w:rsidRPr="00F60779">
        <w:rPr>
          <w:rFonts w:ascii="Cambria" w:hAnsi="Cambria" w:cs="Arial"/>
          <w:lang w:val="en-GB"/>
        </w:rPr>
        <w:t>References of the enterprise (generally or previous experience on similar projects complexity, cost....) executed within the last (03) three years……………</w:t>
      </w:r>
      <w:r w:rsidRPr="00F60779">
        <w:rPr>
          <w:rFonts w:ascii="Cambria" w:hAnsi="Cambria" w:cs="Arial"/>
          <w:lang w:val="en-US"/>
        </w:rPr>
        <w:t xml:space="preserve"> yes/no;</w:t>
      </w:r>
    </w:p>
    <w:p w:rsidR="0080092C" w:rsidRPr="00F60779" w:rsidRDefault="0080092C" w:rsidP="00A01F4B">
      <w:pPr>
        <w:numPr>
          <w:ilvl w:val="0"/>
          <w:numId w:val="2"/>
        </w:numPr>
        <w:ind w:left="1060" w:hanging="357"/>
        <w:rPr>
          <w:rFonts w:ascii="Cambria" w:hAnsi="Cambria" w:cs="Arial"/>
          <w:lang w:val="en-GB"/>
        </w:rPr>
      </w:pPr>
      <w:r w:rsidRPr="00F60779">
        <w:rPr>
          <w:rFonts w:ascii="Cambria" w:hAnsi="Cambria" w:cs="Arial"/>
          <w:lang w:val="en-GB"/>
        </w:rPr>
        <w:t>Experience and qualification of the technical supervisory staff…………...</w:t>
      </w:r>
      <w:r w:rsidRPr="00F60779">
        <w:rPr>
          <w:rFonts w:ascii="Cambria" w:hAnsi="Cambria" w:cs="Arial"/>
          <w:lang w:val="en-US"/>
        </w:rPr>
        <w:t>yes/no;</w:t>
      </w:r>
    </w:p>
    <w:p w:rsidR="0080092C" w:rsidRPr="00F60779" w:rsidRDefault="0080092C" w:rsidP="00A01F4B">
      <w:pPr>
        <w:numPr>
          <w:ilvl w:val="0"/>
          <w:numId w:val="2"/>
        </w:numPr>
        <w:ind w:left="1060" w:hanging="357"/>
        <w:rPr>
          <w:rFonts w:ascii="Cambria" w:hAnsi="Cambria" w:cs="Arial"/>
          <w:lang w:val="en-GB"/>
        </w:rPr>
      </w:pPr>
      <w:r w:rsidRPr="00F60779">
        <w:rPr>
          <w:rFonts w:ascii="Cambria" w:hAnsi="Cambria" w:cs="Arial"/>
          <w:lang w:val="en-GB"/>
        </w:rPr>
        <w:t>Methodology and job planning…………………………………</w:t>
      </w:r>
      <w:r w:rsidR="004E46CA">
        <w:rPr>
          <w:rFonts w:ascii="Cambria" w:hAnsi="Cambria" w:cs="Arial"/>
          <w:lang w:val="en-GB"/>
        </w:rPr>
        <w:t>…….</w:t>
      </w:r>
      <w:r w:rsidRPr="00F60779">
        <w:rPr>
          <w:rFonts w:ascii="Cambria" w:hAnsi="Cambria" w:cs="Arial"/>
          <w:lang w:val="en-GB"/>
        </w:rPr>
        <w:t>………………...</w:t>
      </w:r>
      <w:r w:rsidRPr="00F60779">
        <w:rPr>
          <w:rFonts w:ascii="Cambria" w:hAnsi="Cambria" w:cs="Arial"/>
          <w:lang w:val="en-US"/>
        </w:rPr>
        <w:t xml:space="preserve"> yes/no</w:t>
      </w:r>
      <w:r w:rsidRPr="00F60779">
        <w:rPr>
          <w:rFonts w:ascii="Cambria" w:hAnsi="Cambria" w:cs="Arial"/>
          <w:lang w:val="en-GB"/>
        </w:rPr>
        <w:t>;</w:t>
      </w:r>
    </w:p>
    <w:p w:rsidR="0080092C" w:rsidRPr="00F60779" w:rsidRDefault="0080092C" w:rsidP="00A01F4B">
      <w:pPr>
        <w:numPr>
          <w:ilvl w:val="0"/>
          <w:numId w:val="2"/>
        </w:numPr>
        <w:ind w:left="1060" w:hanging="357"/>
        <w:rPr>
          <w:rFonts w:ascii="Cambria" w:hAnsi="Cambria" w:cs="Arial"/>
          <w:lang w:val="en-GB"/>
        </w:rPr>
      </w:pPr>
      <w:r w:rsidRPr="00F60779">
        <w:rPr>
          <w:rFonts w:ascii="Cambria" w:hAnsi="Cambria" w:cs="Arial"/>
          <w:lang w:val="en-GB"/>
        </w:rPr>
        <w:t>Runnin</w:t>
      </w:r>
      <w:r w:rsidR="00D50717">
        <w:rPr>
          <w:rFonts w:ascii="Cambria" w:hAnsi="Cambria" w:cs="Arial"/>
          <w:lang w:val="en-GB"/>
        </w:rPr>
        <w:t>g capital( transactions for 2014</w:t>
      </w:r>
      <w:r w:rsidRPr="00F60779">
        <w:rPr>
          <w:rFonts w:ascii="Cambria" w:hAnsi="Cambria" w:cs="Arial"/>
          <w:lang w:val="en-GB"/>
        </w:rPr>
        <w:t xml:space="preserve"> year) and expectation for 201</w:t>
      </w:r>
      <w:r w:rsidR="00D50717">
        <w:rPr>
          <w:rFonts w:ascii="Cambria" w:hAnsi="Cambria" w:cs="Arial"/>
          <w:lang w:val="en-GB"/>
        </w:rPr>
        <w:t>5</w:t>
      </w:r>
      <w:r w:rsidRPr="00F60779">
        <w:rPr>
          <w:rFonts w:ascii="Cambria" w:hAnsi="Cambria" w:cs="Arial"/>
          <w:lang w:val="en-GB"/>
        </w:rPr>
        <w:t>…</w:t>
      </w:r>
      <w:r w:rsidRPr="00F60779">
        <w:rPr>
          <w:rFonts w:ascii="Cambria" w:hAnsi="Cambria" w:cs="Arial"/>
          <w:lang w:val="en-US"/>
        </w:rPr>
        <w:t>yes/no</w:t>
      </w:r>
      <w:r w:rsidRPr="00F60779">
        <w:rPr>
          <w:rFonts w:ascii="Cambria" w:hAnsi="Cambria" w:cs="Arial"/>
          <w:lang w:val="en-GB"/>
        </w:rPr>
        <w:t>;</w:t>
      </w:r>
    </w:p>
    <w:p w:rsidR="0080092C" w:rsidRPr="00F60779" w:rsidRDefault="0080092C" w:rsidP="00A01F4B">
      <w:pPr>
        <w:numPr>
          <w:ilvl w:val="0"/>
          <w:numId w:val="2"/>
        </w:numPr>
        <w:ind w:left="1060" w:hanging="357"/>
        <w:rPr>
          <w:rFonts w:ascii="Cambria" w:hAnsi="Cambria" w:cs="Arial"/>
          <w:lang w:val="en-GB"/>
        </w:rPr>
      </w:pPr>
      <w:r w:rsidRPr="00F60779">
        <w:rPr>
          <w:rFonts w:ascii="Cambria" w:hAnsi="Cambria" w:cs="Arial"/>
          <w:lang w:val="en-GB"/>
        </w:rPr>
        <w:t>After-sale services…………………………………………………………</w:t>
      </w:r>
      <w:r w:rsidR="00A932CB">
        <w:rPr>
          <w:rFonts w:ascii="Cambria" w:hAnsi="Cambria" w:cs="Arial"/>
          <w:lang w:val="en-GB"/>
        </w:rPr>
        <w:t>………..</w:t>
      </w:r>
      <w:r w:rsidRPr="00F60779">
        <w:rPr>
          <w:rFonts w:ascii="Cambria" w:hAnsi="Cambria" w:cs="Arial"/>
          <w:lang w:val="en-GB"/>
        </w:rPr>
        <w:t>…………</w:t>
      </w:r>
      <w:r w:rsidRPr="00F60779">
        <w:rPr>
          <w:rFonts w:ascii="Cambria" w:hAnsi="Cambria" w:cs="Arial"/>
          <w:lang w:val="en-US"/>
        </w:rPr>
        <w:t>yes/no</w:t>
      </w:r>
      <w:r w:rsidRPr="00F60779">
        <w:rPr>
          <w:rFonts w:ascii="Cambria" w:hAnsi="Cambria" w:cs="Arial"/>
          <w:lang w:val="en-GB"/>
        </w:rPr>
        <w:t>;</w:t>
      </w:r>
    </w:p>
    <w:p w:rsidR="0080092C" w:rsidRPr="00D50717" w:rsidRDefault="0080092C" w:rsidP="00A01F4B">
      <w:pPr>
        <w:numPr>
          <w:ilvl w:val="0"/>
          <w:numId w:val="2"/>
        </w:numPr>
        <w:ind w:left="1060" w:hanging="357"/>
        <w:rPr>
          <w:rFonts w:ascii="Cambria" w:hAnsi="Cambria" w:cs="Arial"/>
          <w:lang w:val="en-US"/>
        </w:rPr>
      </w:pPr>
      <w:r w:rsidRPr="00F60779">
        <w:rPr>
          <w:rFonts w:ascii="Cambria" w:hAnsi="Cambria" w:cs="Arial"/>
          <w:lang w:val="en-US"/>
        </w:rPr>
        <w:t>Certificate of warranty provided by the supplier……………………</w:t>
      </w:r>
      <w:r w:rsidR="00A932CB">
        <w:rPr>
          <w:rFonts w:ascii="Cambria" w:hAnsi="Cambria" w:cs="Arial"/>
          <w:lang w:val="en-US"/>
        </w:rPr>
        <w:t>…</w:t>
      </w:r>
      <w:r w:rsidRPr="00F60779">
        <w:rPr>
          <w:rFonts w:ascii="Cambria" w:hAnsi="Cambria" w:cs="Arial"/>
          <w:lang w:val="en-US"/>
        </w:rPr>
        <w:t>…………yes/no</w:t>
      </w:r>
      <w:r w:rsidRPr="00F60779">
        <w:rPr>
          <w:rFonts w:ascii="Cambria" w:hAnsi="Cambria" w:cs="Arial"/>
          <w:lang w:val="en-GB"/>
        </w:rPr>
        <w:t>;</w:t>
      </w:r>
    </w:p>
    <w:p w:rsidR="00D50717" w:rsidRPr="00D97EFA" w:rsidRDefault="00D50717" w:rsidP="00A01F4B">
      <w:pPr>
        <w:ind w:left="1065"/>
        <w:rPr>
          <w:rFonts w:ascii="Cambria" w:hAnsi="Cambria" w:cs="Arial"/>
          <w:lang w:val="en-US"/>
        </w:rPr>
      </w:pPr>
    </w:p>
    <w:p w:rsidR="0080092C" w:rsidRDefault="0080092C" w:rsidP="00A01F4B">
      <w:pPr>
        <w:ind w:firstLine="705"/>
        <w:rPr>
          <w:rFonts w:ascii="Cambria" w:hAnsi="Cambria" w:cs="Arial"/>
          <w:lang w:val="en-US"/>
        </w:rPr>
      </w:pPr>
      <w:r w:rsidRPr="00F60779">
        <w:rPr>
          <w:rFonts w:ascii="Cambria" w:hAnsi="Cambria" w:cs="Arial"/>
          <w:lang w:val="en-US"/>
        </w:rPr>
        <w:t xml:space="preserve">These criteria are further divided into </w:t>
      </w:r>
      <w:r w:rsidR="001925C3">
        <w:rPr>
          <w:rFonts w:ascii="Cambria" w:hAnsi="Cambria" w:cs="Arial"/>
          <w:b/>
          <w:lang w:val="en-US"/>
        </w:rPr>
        <w:t>74</w:t>
      </w:r>
      <w:r w:rsidRPr="00F60779">
        <w:rPr>
          <w:rFonts w:ascii="Cambria" w:hAnsi="Cambria" w:cs="Arial"/>
          <w:lang w:val="en-US"/>
        </w:rPr>
        <w:t xml:space="preserve"> sub criteria in such a case that only bidders who will have obtained </w:t>
      </w:r>
      <w:r w:rsidR="001925C3">
        <w:rPr>
          <w:rFonts w:ascii="Cambria" w:hAnsi="Cambria" w:cs="Arial"/>
          <w:b/>
          <w:lang w:val="en-US"/>
        </w:rPr>
        <w:t>52</w:t>
      </w:r>
      <w:r w:rsidRPr="00F60779">
        <w:rPr>
          <w:rFonts w:ascii="Cambria" w:hAnsi="Cambria" w:cs="Arial"/>
          <w:b/>
          <w:lang w:val="en-US"/>
        </w:rPr>
        <w:t xml:space="preserve"> YES over </w:t>
      </w:r>
      <w:r w:rsidR="001925C3">
        <w:rPr>
          <w:rFonts w:ascii="Cambria" w:hAnsi="Cambria" w:cs="Arial"/>
          <w:b/>
          <w:lang w:val="en-US"/>
        </w:rPr>
        <w:t>74</w:t>
      </w:r>
      <w:r w:rsidRPr="00F60779">
        <w:rPr>
          <w:rFonts w:ascii="Cambria" w:hAnsi="Cambria" w:cs="Arial"/>
          <w:lang w:val="en-US"/>
        </w:rPr>
        <w:t xml:space="preserve"> in technical score shall be admitte</w:t>
      </w:r>
      <w:r>
        <w:rPr>
          <w:rFonts w:ascii="Cambria" w:hAnsi="Cambria" w:cs="Arial"/>
          <w:lang w:val="en-US"/>
        </w:rPr>
        <w:t>d to the financial analysis.</w:t>
      </w:r>
      <w:r w:rsidR="001925C3">
        <w:rPr>
          <w:rFonts w:ascii="Cambria" w:hAnsi="Cambria" w:cs="Arial"/>
          <w:lang w:val="en-US"/>
        </w:rPr>
        <w:t>(</w:t>
      </w:r>
      <w:r w:rsidR="001925C3" w:rsidRPr="001925C3">
        <w:rPr>
          <w:rFonts w:ascii="Cambria" w:hAnsi="Cambria" w:cs="Arial"/>
          <w:b/>
          <w:lang w:val="en-US"/>
        </w:rPr>
        <w:t>see title I through title X</w:t>
      </w:r>
      <w:r w:rsidR="001925C3">
        <w:rPr>
          <w:rFonts w:ascii="Cambria" w:hAnsi="Cambria" w:cs="Arial"/>
          <w:b/>
          <w:lang w:val="en-US"/>
        </w:rPr>
        <w:t xml:space="preserve">  dealing with the technical evaluation of bids</w:t>
      </w:r>
      <w:r w:rsidR="001925C3">
        <w:rPr>
          <w:rFonts w:ascii="Cambria" w:hAnsi="Cambria" w:cs="Arial"/>
          <w:lang w:val="en-US"/>
        </w:rPr>
        <w:t>)</w:t>
      </w:r>
      <w:r>
        <w:rPr>
          <w:rFonts w:ascii="Cambria" w:hAnsi="Cambria" w:cs="Arial"/>
          <w:lang w:val="en-US"/>
        </w:rPr>
        <w:t xml:space="preserve">  </w:t>
      </w:r>
    </w:p>
    <w:p w:rsidR="008270EF" w:rsidRPr="00F60779" w:rsidRDefault="008270EF" w:rsidP="00A01F4B">
      <w:pPr>
        <w:rPr>
          <w:rFonts w:ascii="Cambria" w:hAnsi="Cambria" w:cs="Arial"/>
          <w:lang w:val="en-US"/>
        </w:rPr>
      </w:pPr>
    </w:p>
    <w:p w:rsidR="0080092C" w:rsidRPr="00F60779" w:rsidRDefault="0080092C" w:rsidP="00A01F4B">
      <w:pPr>
        <w:rPr>
          <w:rFonts w:ascii="Cambria" w:hAnsi="Cambria"/>
          <w:b/>
          <w:bCs/>
          <w:u w:val="single"/>
          <w:lang w:val="en-GB"/>
        </w:rPr>
      </w:pPr>
      <w:r w:rsidRPr="00F60779">
        <w:rPr>
          <w:rFonts w:ascii="Cambria" w:hAnsi="Cambria" w:cs="Arial"/>
          <w:b/>
          <w:bCs/>
          <w:color w:val="000000"/>
          <w:lang w:val="en-GB"/>
        </w:rPr>
        <w:t xml:space="preserve">    14. </w:t>
      </w:r>
      <w:r w:rsidRPr="00F60779">
        <w:rPr>
          <w:rFonts w:ascii="Cambria" w:hAnsi="Cambria" w:cs="Arial"/>
          <w:b/>
          <w:bCs/>
          <w:color w:val="000000"/>
          <w:u w:val="single"/>
          <w:lang w:val="en-GB"/>
        </w:rPr>
        <w:t>Time frame for the v</w:t>
      </w:r>
      <w:r w:rsidRPr="00F60779">
        <w:rPr>
          <w:rFonts w:ascii="Cambria" w:hAnsi="Cambria" w:cs="Arial"/>
          <w:b/>
          <w:u w:val="single"/>
          <w:lang w:val="en-GB"/>
        </w:rPr>
        <w:t>alidity of bids</w:t>
      </w:r>
    </w:p>
    <w:p w:rsidR="0080092C" w:rsidRDefault="0080092C" w:rsidP="00A01F4B">
      <w:pPr>
        <w:rPr>
          <w:rFonts w:ascii="Cambria" w:hAnsi="Cambria" w:cs="Arial"/>
          <w:lang w:val="en-GB"/>
        </w:rPr>
      </w:pPr>
      <w:r w:rsidRPr="00F60779">
        <w:rPr>
          <w:rFonts w:ascii="Cambria" w:hAnsi="Cambria"/>
          <w:b/>
          <w:bCs/>
          <w:lang w:val="en-GB"/>
        </w:rPr>
        <w:tab/>
      </w:r>
      <w:r w:rsidRPr="00F60779">
        <w:rPr>
          <w:rFonts w:ascii="Cambria" w:hAnsi="Cambria"/>
          <w:bCs/>
          <w:lang w:val="en-GB"/>
        </w:rPr>
        <w:t xml:space="preserve">The </w:t>
      </w:r>
      <w:r w:rsidRPr="00F60779">
        <w:rPr>
          <w:rFonts w:ascii="Cambria" w:hAnsi="Cambria" w:cs="Arial"/>
          <w:lang w:val="en-GB"/>
        </w:rPr>
        <w:t xml:space="preserve">bidders remain legally engaged by virtue of their tender for a period of </w:t>
      </w:r>
      <w:r w:rsidRPr="00F60779">
        <w:rPr>
          <w:rFonts w:ascii="Cambria" w:hAnsi="Cambria" w:cs="Arial"/>
          <w:b/>
          <w:lang w:val="en-GB"/>
        </w:rPr>
        <w:t>ninety (90)</w:t>
      </w:r>
      <w:r w:rsidRPr="00F60779">
        <w:rPr>
          <w:rFonts w:ascii="Cambria" w:hAnsi="Cambria" w:cs="Arial"/>
          <w:lang w:val="en-GB"/>
        </w:rPr>
        <w:t xml:space="preserve"> days from the deadline set for the submission of their bids.</w:t>
      </w:r>
    </w:p>
    <w:p w:rsidR="0080092C" w:rsidRPr="00F60779" w:rsidRDefault="0080092C" w:rsidP="00A01F4B">
      <w:pPr>
        <w:rPr>
          <w:rFonts w:ascii="Cambria" w:hAnsi="Cambria"/>
          <w:b/>
          <w:bCs/>
          <w:u w:val="single"/>
          <w:lang w:val="en-GB"/>
        </w:rPr>
      </w:pPr>
      <w:r w:rsidRPr="00F60779">
        <w:rPr>
          <w:rFonts w:ascii="Cambria" w:hAnsi="Cambria" w:cs="Arial"/>
          <w:b/>
          <w:bCs/>
          <w:color w:val="000000"/>
          <w:lang w:val="en-GB"/>
        </w:rPr>
        <w:t xml:space="preserve">    15. </w:t>
      </w:r>
      <w:r w:rsidRPr="00F60779">
        <w:rPr>
          <w:rFonts w:ascii="Cambria" w:hAnsi="Cambria" w:cs="Arial"/>
          <w:b/>
          <w:bCs/>
          <w:color w:val="000000"/>
          <w:u w:val="single"/>
          <w:lang w:val="en-GB"/>
        </w:rPr>
        <w:t>Award of tender</w:t>
      </w:r>
    </w:p>
    <w:p w:rsidR="0080092C" w:rsidRDefault="0080092C" w:rsidP="00A01F4B">
      <w:pPr>
        <w:ind w:firstLine="708"/>
        <w:rPr>
          <w:rFonts w:ascii="Cambria" w:hAnsi="Cambria" w:cs="Arial"/>
          <w:lang w:val="en-GB"/>
        </w:rPr>
      </w:pPr>
      <w:r w:rsidRPr="00F60779">
        <w:rPr>
          <w:rFonts w:ascii="Cambria" w:hAnsi="Cambria" w:cs="Arial"/>
          <w:lang w:val="en-GB"/>
        </w:rPr>
        <w:t xml:space="preserve">The </w:t>
      </w:r>
      <w:r w:rsidR="00DB3F4A">
        <w:rPr>
          <w:rFonts w:ascii="Cambria" w:hAnsi="Cambria" w:cs="Arial"/>
          <w:lang w:val="en-GB"/>
        </w:rPr>
        <w:t xml:space="preserve">Mayor of </w:t>
      </w:r>
      <w:r w:rsidR="00322717">
        <w:rPr>
          <w:rFonts w:ascii="Cambria" w:hAnsi="Cambria" w:cs="Arial"/>
          <w:lang w:val="en-GB"/>
        </w:rPr>
        <w:t>Batouri</w:t>
      </w:r>
      <w:r w:rsidRPr="00F60779">
        <w:rPr>
          <w:rFonts w:ascii="Cambria" w:hAnsi="Cambria" w:cs="Arial"/>
          <w:lang w:val="en-GB"/>
        </w:rPr>
        <w:t xml:space="preserve"> shall </w:t>
      </w:r>
      <w:proofErr w:type="gramStart"/>
      <w:r w:rsidRPr="00F60779">
        <w:rPr>
          <w:rFonts w:ascii="Cambria" w:hAnsi="Cambria" w:cs="Arial"/>
          <w:lang w:val="en-GB"/>
        </w:rPr>
        <w:t>award  the</w:t>
      </w:r>
      <w:proofErr w:type="gramEnd"/>
      <w:r w:rsidRPr="00F60779">
        <w:rPr>
          <w:rFonts w:ascii="Cambria" w:hAnsi="Cambria" w:cs="Arial"/>
          <w:lang w:val="en-GB"/>
        </w:rPr>
        <w:t xml:space="preserve"> tender to the lowest bidder, whose technical and financial file  conform with the tender documents in accordance with the provisions of </w:t>
      </w:r>
      <w:r w:rsidRPr="00F60779">
        <w:rPr>
          <w:rFonts w:ascii="Cambria" w:hAnsi="Cambria" w:cs="Arial"/>
          <w:b/>
          <w:color w:val="000000"/>
          <w:lang w:val="en-GB"/>
        </w:rPr>
        <w:t>article 8</w:t>
      </w:r>
      <w:r w:rsidRPr="00F60779">
        <w:rPr>
          <w:rFonts w:ascii="Cambria" w:hAnsi="Cambria" w:cs="Arial"/>
          <w:color w:val="000000"/>
          <w:lang w:val="en-GB"/>
        </w:rPr>
        <w:t xml:space="preserve"> of page</w:t>
      </w:r>
      <w:r w:rsidRPr="00F60779">
        <w:rPr>
          <w:rFonts w:ascii="Cambria" w:hAnsi="Cambria" w:cs="Arial"/>
          <w:color w:val="FF0000"/>
          <w:lang w:val="en-GB"/>
        </w:rPr>
        <w:t xml:space="preserve"> </w:t>
      </w:r>
      <w:r w:rsidR="00277E92">
        <w:rPr>
          <w:rFonts w:ascii="Cambria" w:hAnsi="Cambria" w:cs="Arial"/>
          <w:lang w:val="en-GB"/>
        </w:rPr>
        <w:t xml:space="preserve"> </w:t>
      </w:r>
      <w:r w:rsidR="00277E92" w:rsidRPr="00277E92">
        <w:rPr>
          <w:rFonts w:ascii="Cambria" w:hAnsi="Cambria" w:cs="Arial"/>
          <w:b/>
          <w:i/>
          <w:u w:val="single"/>
          <w:lang w:val="en-GB"/>
        </w:rPr>
        <w:t>29</w:t>
      </w:r>
      <w:r w:rsidR="00277E92">
        <w:rPr>
          <w:rFonts w:ascii="Cambria" w:hAnsi="Cambria" w:cs="Arial"/>
          <w:lang w:val="en-GB"/>
        </w:rPr>
        <w:t xml:space="preserve"> </w:t>
      </w:r>
      <w:r w:rsidRPr="00F60779">
        <w:rPr>
          <w:rFonts w:ascii="Cambria" w:hAnsi="Cambria" w:cs="Arial"/>
          <w:lang w:val="en-GB"/>
        </w:rPr>
        <w:t>through</w:t>
      </w:r>
      <w:r w:rsidR="00277E92">
        <w:rPr>
          <w:rFonts w:ascii="Cambria" w:hAnsi="Cambria" w:cs="Arial"/>
          <w:lang w:val="en-GB"/>
        </w:rPr>
        <w:t xml:space="preserve"> </w:t>
      </w:r>
      <w:r w:rsidR="00277E92" w:rsidRPr="00277E92">
        <w:rPr>
          <w:rFonts w:ascii="Cambria" w:hAnsi="Cambria" w:cs="Arial"/>
          <w:b/>
          <w:i/>
          <w:u w:val="single"/>
          <w:lang w:val="en-GB"/>
        </w:rPr>
        <w:t>32</w:t>
      </w:r>
      <w:r w:rsidRPr="00F60779">
        <w:rPr>
          <w:rFonts w:ascii="Cambria" w:hAnsi="Cambria" w:cs="Arial"/>
          <w:lang w:val="en-GB"/>
        </w:rPr>
        <w:t xml:space="preserve"> of the regulations governing the tender showing the technical evaluation of bids.</w:t>
      </w:r>
    </w:p>
    <w:p w:rsidR="0080092C" w:rsidRPr="00F60779" w:rsidRDefault="0080092C" w:rsidP="00A01F4B">
      <w:pPr>
        <w:widowControl w:val="0"/>
        <w:autoSpaceDE w:val="0"/>
        <w:autoSpaceDN w:val="0"/>
        <w:adjustRightInd w:val="0"/>
        <w:ind w:right="-20"/>
        <w:rPr>
          <w:rFonts w:ascii="Cambria" w:hAnsi="Cambria" w:cs="Arial"/>
          <w:color w:val="000000"/>
          <w:lang w:val="en-GB"/>
        </w:rPr>
      </w:pPr>
      <w:r w:rsidRPr="00F60779">
        <w:rPr>
          <w:rFonts w:ascii="Cambria" w:hAnsi="Cambria" w:cs="Arial"/>
          <w:b/>
          <w:bCs/>
          <w:color w:val="000000"/>
          <w:lang w:val="en-GB"/>
        </w:rPr>
        <w:t xml:space="preserve">      16.</w:t>
      </w:r>
      <w:r w:rsidRPr="00F60779">
        <w:rPr>
          <w:rFonts w:ascii="Cambria" w:hAnsi="Cambria" w:cs="Arial"/>
          <w:b/>
          <w:bCs/>
          <w:color w:val="000000"/>
          <w:spacing w:val="6"/>
          <w:lang w:val="en-GB"/>
        </w:rPr>
        <w:t xml:space="preserve"> </w:t>
      </w:r>
      <w:r w:rsidRPr="00F60779">
        <w:rPr>
          <w:rFonts w:ascii="Cambria" w:hAnsi="Cambria" w:cs="Arial"/>
          <w:b/>
          <w:bCs/>
          <w:color w:val="000000"/>
          <w:u w:val="single"/>
          <w:lang w:val="en-GB"/>
        </w:rPr>
        <w:t xml:space="preserve">Further </w:t>
      </w:r>
      <w:r w:rsidRPr="00F60779">
        <w:rPr>
          <w:rFonts w:ascii="Cambria" w:hAnsi="Cambria" w:cs="Arial"/>
          <w:b/>
          <w:bCs/>
          <w:color w:val="000000"/>
          <w:spacing w:val="6"/>
          <w:u w:val="single"/>
          <w:lang w:val="en-GB"/>
        </w:rPr>
        <w:t>information</w:t>
      </w:r>
    </w:p>
    <w:p w:rsidR="0080092C" w:rsidRDefault="0080092C" w:rsidP="00A01F4B">
      <w:pPr>
        <w:ind w:firstLine="708"/>
        <w:rPr>
          <w:rFonts w:ascii="Cambria" w:hAnsi="Cambria" w:cs="Arial"/>
          <w:lang w:val="en-GB"/>
        </w:rPr>
      </w:pPr>
      <w:r w:rsidRPr="00F60779">
        <w:rPr>
          <w:rFonts w:ascii="Cambria" w:hAnsi="Cambria" w:cs="Arial"/>
          <w:lang w:val="en-GB"/>
        </w:rPr>
        <w:t xml:space="preserve">Complementary technical information related to the tender file can be obtained during  working days and hours  at the </w:t>
      </w:r>
      <w:r w:rsidR="00322717">
        <w:rPr>
          <w:rFonts w:ascii="Cambria" w:hAnsi="Cambria" w:cs="Arial"/>
          <w:b/>
          <w:lang w:val="en-GB"/>
        </w:rPr>
        <w:t>Batouri</w:t>
      </w:r>
      <w:r w:rsidR="0066095B">
        <w:rPr>
          <w:rFonts w:ascii="Cambria" w:hAnsi="Cambria" w:cs="Arial"/>
          <w:b/>
          <w:lang w:val="en-GB"/>
        </w:rPr>
        <w:t xml:space="preserve"> Council</w:t>
      </w:r>
      <w:r w:rsidRPr="00F60779">
        <w:rPr>
          <w:rFonts w:ascii="Cambria" w:hAnsi="Cambria" w:cs="Arial"/>
          <w:lang w:val="en-GB"/>
        </w:rPr>
        <w:t>, telephone number</w:t>
      </w:r>
      <w:r w:rsidR="00072520">
        <w:rPr>
          <w:rFonts w:ascii="Cambria" w:hAnsi="Cambria" w:cs="Arial"/>
          <w:lang w:val="en-GB"/>
        </w:rPr>
        <w:t xml:space="preserve">  </w:t>
      </w:r>
      <w:r w:rsidR="00322717" w:rsidRPr="00432D6C">
        <w:rPr>
          <w:rFonts w:ascii="Cambria" w:hAnsi="Cambria"/>
          <w:lang w:val="en-US"/>
        </w:rPr>
        <w:t>696 641 339/655 028 484</w:t>
      </w:r>
      <w:r w:rsidRPr="00F60779">
        <w:rPr>
          <w:rFonts w:ascii="Cambria" w:hAnsi="Cambria" w:cs="Arial"/>
          <w:lang w:val="en-GB"/>
        </w:rPr>
        <w:t>, Po. Box</w:t>
      </w:r>
      <w:r w:rsidR="00322717">
        <w:rPr>
          <w:rFonts w:ascii="Cambria" w:hAnsi="Cambria" w:cs="Arial"/>
          <w:lang w:val="en-GB"/>
        </w:rPr>
        <w:t xml:space="preserve"> 42</w:t>
      </w:r>
      <w:r w:rsidR="00706E98">
        <w:rPr>
          <w:rFonts w:ascii="Cambria" w:hAnsi="Cambria" w:cs="Arial"/>
          <w:lang w:val="en-GB"/>
        </w:rPr>
        <w:t xml:space="preserve"> </w:t>
      </w:r>
      <w:r w:rsidR="00322717">
        <w:rPr>
          <w:rFonts w:ascii="Cambria" w:hAnsi="Cambria" w:cs="Arial"/>
          <w:lang w:val="en-GB"/>
        </w:rPr>
        <w:t>Batouri</w:t>
      </w:r>
      <w:r w:rsidRPr="00F60779">
        <w:rPr>
          <w:rFonts w:ascii="Cambria" w:hAnsi="Cambria" w:cs="Arial"/>
          <w:lang w:val="en-GB"/>
        </w:rPr>
        <w:t>, as soon as this notice is published.</w:t>
      </w:r>
    </w:p>
    <w:p w:rsidR="0080092C" w:rsidRPr="00D97EFA" w:rsidRDefault="0080092C" w:rsidP="00A01F4B">
      <w:pPr>
        <w:widowControl w:val="0"/>
        <w:autoSpaceDE w:val="0"/>
        <w:autoSpaceDN w:val="0"/>
        <w:adjustRightInd w:val="0"/>
        <w:ind w:left="2832" w:right="-20" w:firstLine="708"/>
        <w:rPr>
          <w:rFonts w:ascii="Cambria" w:hAnsi="Cambria" w:cs="Arial"/>
          <w:i/>
          <w:iCs/>
          <w:color w:val="000000"/>
          <w:lang w:val="en-GB"/>
        </w:rPr>
      </w:pPr>
      <w:r w:rsidRPr="00F84E35">
        <w:rPr>
          <w:rFonts w:ascii="Tw Cen MT" w:hAnsi="Tw Cen MT" w:cs="Arial"/>
          <w:i/>
          <w:iCs/>
          <w:color w:val="000000"/>
          <w:lang w:val="en-GB"/>
        </w:rPr>
        <w:t xml:space="preserve">                    </w:t>
      </w:r>
      <w:r>
        <w:rPr>
          <w:rFonts w:ascii="Tw Cen MT" w:hAnsi="Tw Cen MT" w:cs="Arial"/>
          <w:i/>
          <w:iCs/>
          <w:color w:val="000000"/>
          <w:lang w:val="en-GB"/>
        </w:rPr>
        <w:t xml:space="preserve">             </w:t>
      </w:r>
      <w:r w:rsidRPr="00F84E35">
        <w:rPr>
          <w:rFonts w:ascii="Tw Cen MT" w:hAnsi="Tw Cen MT" w:cs="Arial"/>
          <w:i/>
          <w:iCs/>
          <w:color w:val="000000"/>
          <w:lang w:val="en-GB"/>
        </w:rPr>
        <w:t xml:space="preserve">  </w:t>
      </w:r>
      <w:r w:rsidR="00322717">
        <w:rPr>
          <w:rFonts w:ascii="Cambria" w:hAnsi="Cambria" w:cs="Arial"/>
          <w:i/>
          <w:iCs/>
          <w:color w:val="000000"/>
          <w:lang w:val="en-GB"/>
        </w:rPr>
        <w:t>BATOURI</w:t>
      </w:r>
      <w:r w:rsidRPr="00D97EFA">
        <w:rPr>
          <w:rFonts w:ascii="Cambria" w:hAnsi="Cambria" w:cs="Arial"/>
          <w:i/>
          <w:iCs/>
          <w:color w:val="000000"/>
          <w:lang w:val="en-GB"/>
        </w:rPr>
        <w:t>, on the________________</w:t>
      </w:r>
    </w:p>
    <w:p w:rsidR="0080092C" w:rsidRPr="00F84E35" w:rsidRDefault="00486105" w:rsidP="00A01F4B">
      <w:pPr>
        <w:widowControl w:val="0"/>
        <w:autoSpaceDE w:val="0"/>
        <w:autoSpaceDN w:val="0"/>
        <w:adjustRightInd w:val="0"/>
        <w:ind w:left="2832" w:right="-20" w:firstLine="708"/>
        <w:rPr>
          <w:rFonts w:ascii="Tw Cen MT" w:hAnsi="Tw Cen MT" w:cs="Arial"/>
          <w:color w:val="000000"/>
          <w:lang w:val="en-GB"/>
        </w:rPr>
      </w:pPr>
      <w:r>
        <w:rPr>
          <w:rFonts w:ascii="Tw Cen MT" w:hAnsi="Tw Cen MT" w:cs="Arial"/>
          <w:color w:val="000000"/>
          <w:lang w:val="en-GB"/>
        </w:rPr>
        <w:tab/>
      </w:r>
      <w:r>
        <w:rPr>
          <w:rFonts w:ascii="Tw Cen MT" w:hAnsi="Tw Cen MT" w:cs="Arial"/>
          <w:color w:val="000000"/>
          <w:lang w:val="en-GB"/>
        </w:rPr>
        <w:tab/>
      </w:r>
      <w:r>
        <w:rPr>
          <w:rFonts w:ascii="Tw Cen MT" w:hAnsi="Tw Cen MT" w:cs="Arial"/>
          <w:color w:val="000000"/>
          <w:lang w:val="en-GB"/>
        </w:rPr>
        <w:tab/>
      </w:r>
      <w:r>
        <w:rPr>
          <w:rFonts w:ascii="Tw Cen MT" w:hAnsi="Tw Cen MT" w:cs="Arial"/>
          <w:color w:val="000000"/>
          <w:lang w:val="en-GB"/>
        </w:rPr>
        <w:tab/>
      </w:r>
      <w:r w:rsidRPr="00D97EFA">
        <w:rPr>
          <w:rFonts w:ascii="Cambria" w:hAnsi="Cambria" w:cs="Arial"/>
          <w:b/>
          <w:i/>
          <w:lang w:val="en-GB"/>
        </w:rPr>
        <w:t xml:space="preserve">THE </w:t>
      </w:r>
      <w:r>
        <w:rPr>
          <w:rFonts w:ascii="Cambria" w:hAnsi="Cambria" w:cs="Arial"/>
          <w:b/>
          <w:i/>
          <w:lang w:val="en-GB"/>
        </w:rPr>
        <w:t>MAYOR</w:t>
      </w:r>
    </w:p>
    <w:p w:rsidR="0080092C" w:rsidRPr="00322717" w:rsidRDefault="0080092C" w:rsidP="00A01F4B">
      <w:pPr>
        <w:widowControl w:val="0"/>
        <w:autoSpaceDE w:val="0"/>
        <w:autoSpaceDN w:val="0"/>
        <w:adjustRightInd w:val="0"/>
        <w:ind w:right="-20"/>
        <w:rPr>
          <w:rFonts w:ascii="Tw Cen MT" w:hAnsi="Tw Cen MT" w:cs="Arial"/>
          <w:color w:val="000000"/>
          <w:spacing w:val="6"/>
          <w:lang w:val="en-GB"/>
        </w:rPr>
      </w:pPr>
      <w:r>
        <w:rPr>
          <w:rFonts w:ascii="Tw Cen MT" w:hAnsi="Tw Cen MT" w:cs="Arial"/>
          <w:b/>
          <w:color w:val="000000"/>
          <w:u w:val="single"/>
          <w:lang w:val="en-GB"/>
        </w:rPr>
        <w:t>AMPLIATIONS:</w:t>
      </w:r>
    </w:p>
    <w:p w:rsidR="0080092C" w:rsidRPr="00486105" w:rsidRDefault="0080092C" w:rsidP="00A01F4B">
      <w:pPr>
        <w:widowControl w:val="0"/>
        <w:autoSpaceDE w:val="0"/>
        <w:autoSpaceDN w:val="0"/>
        <w:adjustRightInd w:val="0"/>
        <w:ind w:right="-20"/>
        <w:rPr>
          <w:rFonts w:ascii="Cambria" w:hAnsi="Cambria" w:cs="Arial"/>
          <w:color w:val="000000"/>
          <w:spacing w:val="6"/>
          <w:sz w:val="16"/>
          <w:szCs w:val="20"/>
          <w:lang w:val="en-GB"/>
        </w:rPr>
      </w:pPr>
      <w:r w:rsidRPr="00486105">
        <w:rPr>
          <w:rFonts w:ascii="Cambria" w:hAnsi="Cambria" w:cs="Arial"/>
          <w:color w:val="000000"/>
          <w:spacing w:val="6"/>
          <w:sz w:val="16"/>
          <w:szCs w:val="20"/>
          <w:lang w:val="en-GB"/>
        </w:rPr>
        <w:t>- DO/</w:t>
      </w:r>
      <w:r w:rsidR="00322717">
        <w:rPr>
          <w:rFonts w:ascii="Cambria" w:hAnsi="Cambria" w:cs="Arial"/>
          <w:color w:val="000000"/>
          <w:spacing w:val="6"/>
          <w:sz w:val="16"/>
          <w:szCs w:val="20"/>
          <w:lang w:val="en-GB"/>
        </w:rPr>
        <w:t>KADEY</w:t>
      </w:r>
      <w:r w:rsidRPr="00486105">
        <w:rPr>
          <w:rFonts w:ascii="Cambria" w:hAnsi="Cambria" w:cs="Arial"/>
          <w:color w:val="000000"/>
          <w:spacing w:val="6"/>
          <w:sz w:val="16"/>
          <w:szCs w:val="20"/>
          <w:lang w:val="en-GB"/>
        </w:rPr>
        <w:t xml:space="preserve"> (for information)</w:t>
      </w:r>
    </w:p>
    <w:p w:rsidR="0080092C" w:rsidRPr="00486105" w:rsidRDefault="00322717" w:rsidP="00A01F4B">
      <w:pPr>
        <w:widowControl w:val="0"/>
        <w:autoSpaceDE w:val="0"/>
        <w:autoSpaceDN w:val="0"/>
        <w:adjustRightInd w:val="0"/>
        <w:ind w:right="-20"/>
        <w:rPr>
          <w:rFonts w:ascii="Cambria" w:hAnsi="Cambria" w:cs="Arial"/>
          <w:color w:val="000000"/>
          <w:spacing w:val="6"/>
          <w:sz w:val="16"/>
          <w:szCs w:val="20"/>
          <w:lang w:val="en-GB"/>
        </w:rPr>
      </w:pPr>
      <w:r>
        <w:rPr>
          <w:rFonts w:ascii="Cambria" w:hAnsi="Cambria" w:cs="Arial"/>
          <w:color w:val="000000"/>
          <w:spacing w:val="6"/>
          <w:sz w:val="16"/>
          <w:szCs w:val="20"/>
          <w:lang w:val="en-GB"/>
        </w:rPr>
        <w:t>- DDMINPC/KADEY</w:t>
      </w:r>
      <w:r w:rsidR="0080092C" w:rsidRPr="00486105">
        <w:rPr>
          <w:rFonts w:ascii="Cambria" w:hAnsi="Cambria" w:cs="Arial"/>
          <w:color w:val="000000"/>
          <w:spacing w:val="6"/>
          <w:sz w:val="16"/>
          <w:szCs w:val="20"/>
          <w:lang w:val="en-GB"/>
        </w:rPr>
        <w:t xml:space="preserve"> (for information)</w:t>
      </w:r>
    </w:p>
    <w:p w:rsidR="0080092C" w:rsidRPr="00486105" w:rsidRDefault="00706E98" w:rsidP="00A01F4B">
      <w:pPr>
        <w:widowControl w:val="0"/>
        <w:autoSpaceDE w:val="0"/>
        <w:autoSpaceDN w:val="0"/>
        <w:adjustRightInd w:val="0"/>
        <w:ind w:right="-20"/>
        <w:rPr>
          <w:rFonts w:ascii="Cambria" w:hAnsi="Cambria" w:cs="Arial"/>
          <w:color w:val="000000"/>
          <w:spacing w:val="6"/>
          <w:sz w:val="16"/>
          <w:szCs w:val="20"/>
          <w:lang w:val="en-GB"/>
        </w:rPr>
      </w:pPr>
      <w:r w:rsidRPr="00486105">
        <w:rPr>
          <w:rFonts w:ascii="Cambria" w:hAnsi="Cambria" w:cs="Arial"/>
          <w:color w:val="000000"/>
          <w:spacing w:val="6"/>
          <w:sz w:val="16"/>
          <w:szCs w:val="20"/>
          <w:lang w:val="en-GB"/>
        </w:rPr>
        <w:t>- P/I</w:t>
      </w:r>
      <w:r w:rsidR="0080092C" w:rsidRPr="00486105">
        <w:rPr>
          <w:rFonts w:ascii="Cambria" w:hAnsi="Cambria" w:cs="Arial"/>
          <w:color w:val="000000"/>
          <w:spacing w:val="6"/>
          <w:sz w:val="16"/>
          <w:szCs w:val="20"/>
          <w:lang w:val="en-GB"/>
        </w:rPr>
        <w:t>TB (for information)</w:t>
      </w:r>
    </w:p>
    <w:p w:rsidR="0080092C" w:rsidRPr="00486105" w:rsidRDefault="0080092C" w:rsidP="00322717">
      <w:pPr>
        <w:widowControl w:val="0"/>
        <w:autoSpaceDE w:val="0"/>
        <w:autoSpaceDN w:val="0"/>
        <w:adjustRightInd w:val="0"/>
        <w:ind w:right="-20"/>
        <w:rPr>
          <w:rFonts w:ascii="Cambria" w:hAnsi="Cambria" w:cs="Arial"/>
          <w:color w:val="000000"/>
          <w:spacing w:val="6"/>
          <w:sz w:val="16"/>
          <w:szCs w:val="20"/>
          <w:lang w:val="en-GB"/>
        </w:rPr>
      </w:pPr>
      <w:r w:rsidRPr="00486105">
        <w:rPr>
          <w:rFonts w:ascii="Cambria" w:hAnsi="Cambria" w:cs="Arial"/>
          <w:color w:val="000000"/>
          <w:spacing w:val="6"/>
          <w:sz w:val="16"/>
          <w:szCs w:val="20"/>
          <w:lang w:val="en-GB"/>
        </w:rPr>
        <w:t>-  PCRA (for publishing in WMPC)</w:t>
      </w:r>
    </w:p>
    <w:p w:rsidR="0080092C" w:rsidRPr="00486105" w:rsidRDefault="0080092C" w:rsidP="00A01F4B">
      <w:pPr>
        <w:widowControl w:val="0"/>
        <w:autoSpaceDE w:val="0"/>
        <w:autoSpaceDN w:val="0"/>
        <w:adjustRightInd w:val="0"/>
        <w:ind w:right="-20"/>
        <w:rPr>
          <w:rFonts w:ascii="Cambria" w:hAnsi="Cambria" w:cs="Arial"/>
          <w:color w:val="000000"/>
          <w:spacing w:val="6"/>
          <w:sz w:val="16"/>
          <w:szCs w:val="20"/>
          <w:lang w:val="en-GB"/>
        </w:rPr>
      </w:pPr>
      <w:r w:rsidRPr="00486105">
        <w:rPr>
          <w:rFonts w:ascii="Cambria" w:hAnsi="Cambria" w:cs="Arial"/>
          <w:color w:val="000000"/>
          <w:spacing w:val="6"/>
          <w:sz w:val="16"/>
          <w:szCs w:val="20"/>
          <w:lang w:val="en-GB"/>
        </w:rPr>
        <w:t>- NOTICE BOARD (for posting up)</w:t>
      </w:r>
    </w:p>
    <w:p w:rsidR="0080092C" w:rsidRPr="00432D6C" w:rsidRDefault="0080092C" w:rsidP="00A01F4B">
      <w:pPr>
        <w:widowControl w:val="0"/>
        <w:autoSpaceDE w:val="0"/>
        <w:autoSpaceDN w:val="0"/>
        <w:adjustRightInd w:val="0"/>
        <w:ind w:right="-20"/>
        <w:rPr>
          <w:rFonts w:ascii="Cambria" w:hAnsi="Cambria" w:cs="Arial"/>
          <w:color w:val="000000"/>
          <w:spacing w:val="6"/>
          <w:sz w:val="16"/>
          <w:szCs w:val="20"/>
        </w:rPr>
      </w:pPr>
      <w:r w:rsidRPr="00432D6C">
        <w:rPr>
          <w:rFonts w:ascii="Cambria" w:hAnsi="Cambria" w:cs="Arial"/>
          <w:color w:val="000000"/>
          <w:spacing w:val="6"/>
          <w:sz w:val="16"/>
          <w:szCs w:val="20"/>
        </w:rPr>
        <w:t>- CHRONO/ARCHIVES</w:t>
      </w:r>
    </w:p>
    <w:p w:rsidR="00546BF9" w:rsidRPr="00432D6C" w:rsidRDefault="00546BF9" w:rsidP="00A01F4B">
      <w:pPr>
        <w:widowControl w:val="0"/>
        <w:autoSpaceDE w:val="0"/>
        <w:autoSpaceDN w:val="0"/>
        <w:adjustRightInd w:val="0"/>
        <w:ind w:right="-20"/>
        <w:rPr>
          <w:rFonts w:ascii="Cambria" w:hAnsi="Cambria" w:cs="Arial"/>
          <w:color w:val="000000"/>
          <w:spacing w:val="6"/>
          <w:sz w:val="20"/>
          <w:szCs w:val="20"/>
        </w:rPr>
      </w:pPr>
    </w:p>
    <w:p w:rsidR="00546BF9" w:rsidRPr="00432D6C" w:rsidRDefault="00546BF9" w:rsidP="00A01F4B">
      <w:pPr>
        <w:widowControl w:val="0"/>
        <w:autoSpaceDE w:val="0"/>
        <w:autoSpaceDN w:val="0"/>
        <w:adjustRightInd w:val="0"/>
        <w:ind w:right="-20"/>
        <w:rPr>
          <w:rFonts w:ascii="Cambria" w:hAnsi="Cambria" w:cs="Arial"/>
          <w:color w:val="000000"/>
          <w:spacing w:val="6"/>
          <w:sz w:val="20"/>
          <w:szCs w:val="20"/>
        </w:rPr>
      </w:pPr>
    </w:p>
    <w:p w:rsidR="00546BF9" w:rsidRPr="00432D6C" w:rsidRDefault="00546BF9" w:rsidP="00A01F4B">
      <w:pPr>
        <w:widowControl w:val="0"/>
        <w:autoSpaceDE w:val="0"/>
        <w:autoSpaceDN w:val="0"/>
        <w:adjustRightInd w:val="0"/>
        <w:ind w:right="-20"/>
        <w:rPr>
          <w:rFonts w:ascii="Cambria" w:hAnsi="Cambria" w:cs="Arial"/>
          <w:color w:val="000000"/>
          <w:spacing w:val="6"/>
          <w:sz w:val="20"/>
          <w:szCs w:val="20"/>
        </w:rPr>
      </w:pPr>
    </w:p>
    <w:p w:rsidR="00546BF9" w:rsidRPr="00432D6C" w:rsidRDefault="00546BF9" w:rsidP="00A01F4B">
      <w:pPr>
        <w:widowControl w:val="0"/>
        <w:autoSpaceDE w:val="0"/>
        <w:autoSpaceDN w:val="0"/>
        <w:adjustRightInd w:val="0"/>
        <w:ind w:right="-20"/>
        <w:rPr>
          <w:rFonts w:ascii="Cambria" w:hAnsi="Cambria" w:cs="Arial"/>
          <w:color w:val="000000"/>
          <w:spacing w:val="6"/>
          <w:sz w:val="20"/>
          <w:szCs w:val="20"/>
        </w:rPr>
      </w:pPr>
    </w:p>
    <w:p w:rsidR="00546BF9" w:rsidRPr="00432D6C" w:rsidRDefault="00546BF9" w:rsidP="00A01F4B">
      <w:pPr>
        <w:widowControl w:val="0"/>
        <w:autoSpaceDE w:val="0"/>
        <w:autoSpaceDN w:val="0"/>
        <w:adjustRightInd w:val="0"/>
        <w:ind w:right="-20"/>
        <w:rPr>
          <w:rFonts w:ascii="Cambria" w:hAnsi="Cambria" w:cs="Arial"/>
          <w:color w:val="000000"/>
          <w:spacing w:val="6"/>
          <w:sz w:val="20"/>
          <w:szCs w:val="20"/>
        </w:rPr>
      </w:pPr>
    </w:p>
    <w:p w:rsidR="00546BF9" w:rsidRPr="00432D6C" w:rsidRDefault="00546BF9" w:rsidP="00A01F4B">
      <w:pPr>
        <w:widowControl w:val="0"/>
        <w:autoSpaceDE w:val="0"/>
        <w:autoSpaceDN w:val="0"/>
        <w:adjustRightInd w:val="0"/>
        <w:ind w:right="-20"/>
        <w:rPr>
          <w:rFonts w:ascii="Cambria" w:hAnsi="Cambria" w:cs="Arial"/>
          <w:color w:val="000000"/>
          <w:spacing w:val="6"/>
          <w:sz w:val="20"/>
          <w:szCs w:val="20"/>
        </w:rPr>
      </w:pPr>
    </w:p>
    <w:p w:rsidR="00546BF9" w:rsidRPr="00432D6C" w:rsidRDefault="00546BF9" w:rsidP="00A01F4B">
      <w:pPr>
        <w:widowControl w:val="0"/>
        <w:autoSpaceDE w:val="0"/>
        <w:autoSpaceDN w:val="0"/>
        <w:adjustRightInd w:val="0"/>
        <w:ind w:right="-20"/>
        <w:rPr>
          <w:rFonts w:ascii="Cambria" w:hAnsi="Cambria" w:cs="Arial"/>
          <w:color w:val="000000"/>
          <w:spacing w:val="6"/>
          <w:sz w:val="20"/>
          <w:szCs w:val="20"/>
        </w:rPr>
      </w:pPr>
    </w:p>
    <w:p w:rsidR="00546BF9" w:rsidRPr="00432D6C" w:rsidRDefault="00546BF9" w:rsidP="00A01F4B">
      <w:pPr>
        <w:widowControl w:val="0"/>
        <w:autoSpaceDE w:val="0"/>
        <w:autoSpaceDN w:val="0"/>
        <w:adjustRightInd w:val="0"/>
        <w:ind w:right="-20"/>
        <w:rPr>
          <w:rFonts w:ascii="Cambria" w:hAnsi="Cambria" w:cs="Arial"/>
          <w:color w:val="000000"/>
          <w:spacing w:val="6"/>
          <w:sz w:val="20"/>
          <w:szCs w:val="20"/>
        </w:rPr>
      </w:pPr>
    </w:p>
    <w:p w:rsidR="00546BF9" w:rsidRPr="00432D6C" w:rsidRDefault="00546BF9" w:rsidP="00A01F4B">
      <w:pPr>
        <w:widowControl w:val="0"/>
        <w:autoSpaceDE w:val="0"/>
        <w:autoSpaceDN w:val="0"/>
        <w:adjustRightInd w:val="0"/>
        <w:ind w:right="-20"/>
        <w:rPr>
          <w:rFonts w:ascii="Cambria" w:hAnsi="Cambria" w:cs="Arial"/>
          <w:color w:val="000000"/>
          <w:spacing w:val="6"/>
          <w:sz w:val="20"/>
          <w:szCs w:val="20"/>
        </w:rPr>
      </w:pPr>
    </w:p>
    <w:p w:rsidR="00546BF9" w:rsidRPr="00432D6C" w:rsidRDefault="00546BF9" w:rsidP="00A01F4B">
      <w:pPr>
        <w:widowControl w:val="0"/>
        <w:autoSpaceDE w:val="0"/>
        <w:autoSpaceDN w:val="0"/>
        <w:adjustRightInd w:val="0"/>
        <w:ind w:right="-20"/>
        <w:rPr>
          <w:rFonts w:ascii="Cambria" w:hAnsi="Cambria" w:cs="Arial"/>
          <w:color w:val="000000"/>
          <w:spacing w:val="6"/>
          <w:sz w:val="20"/>
          <w:szCs w:val="20"/>
        </w:rPr>
      </w:pPr>
    </w:p>
    <w:p w:rsidR="00072520" w:rsidRPr="00432D6C" w:rsidRDefault="00072520" w:rsidP="00A01F4B">
      <w:pPr>
        <w:widowControl w:val="0"/>
        <w:autoSpaceDE w:val="0"/>
        <w:autoSpaceDN w:val="0"/>
        <w:adjustRightInd w:val="0"/>
        <w:ind w:right="-20"/>
        <w:rPr>
          <w:rFonts w:ascii="Cambria" w:hAnsi="Cambria" w:cs="Arial"/>
          <w:color w:val="000000"/>
          <w:spacing w:val="6"/>
          <w:sz w:val="20"/>
          <w:szCs w:val="20"/>
        </w:rPr>
      </w:pPr>
    </w:p>
    <w:p w:rsidR="00072520" w:rsidRPr="00432D6C" w:rsidRDefault="00072520" w:rsidP="00A01F4B">
      <w:pPr>
        <w:widowControl w:val="0"/>
        <w:autoSpaceDE w:val="0"/>
        <w:autoSpaceDN w:val="0"/>
        <w:adjustRightInd w:val="0"/>
        <w:ind w:right="-20"/>
        <w:rPr>
          <w:rFonts w:ascii="Cambria" w:hAnsi="Cambria" w:cs="Arial"/>
          <w:color w:val="000000"/>
          <w:spacing w:val="6"/>
          <w:sz w:val="20"/>
          <w:szCs w:val="20"/>
        </w:rPr>
      </w:pPr>
    </w:p>
    <w:p w:rsidR="00072520" w:rsidRPr="00432D6C" w:rsidRDefault="00072520" w:rsidP="00A01F4B">
      <w:pPr>
        <w:widowControl w:val="0"/>
        <w:autoSpaceDE w:val="0"/>
        <w:autoSpaceDN w:val="0"/>
        <w:adjustRightInd w:val="0"/>
        <w:ind w:right="-20"/>
        <w:rPr>
          <w:rFonts w:ascii="Cambria" w:hAnsi="Cambria" w:cs="Arial"/>
          <w:color w:val="000000"/>
          <w:spacing w:val="6"/>
          <w:sz w:val="20"/>
          <w:szCs w:val="20"/>
        </w:rPr>
      </w:pPr>
    </w:p>
    <w:p w:rsidR="00072520" w:rsidRPr="00432D6C" w:rsidRDefault="00072520" w:rsidP="00A01F4B">
      <w:pPr>
        <w:widowControl w:val="0"/>
        <w:autoSpaceDE w:val="0"/>
        <w:autoSpaceDN w:val="0"/>
        <w:adjustRightInd w:val="0"/>
        <w:ind w:right="-20"/>
        <w:rPr>
          <w:rFonts w:ascii="Cambria" w:hAnsi="Cambria" w:cs="Arial"/>
          <w:color w:val="000000"/>
          <w:spacing w:val="6"/>
          <w:sz w:val="20"/>
          <w:szCs w:val="20"/>
        </w:rPr>
      </w:pPr>
    </w:p>
    <w:p w:rsidR="00072520" w:rsidRPr="00432D6C" w:rsidRDefault="00072520" w:rsidP="00A01F4B">
      <w:pPr>
        <w:widowControl w:val="0"/>
        <w:autoSpaceDE w:val="0"/>
        <w:autoSpaceDN w:val="0"/>
        <w:adjustRightInd w:val="0"/>
        <w:ind w:right="-20"/>
        <w:rPr>
          <w:rFonts w:ascii="Cambria" w:hAnsi="Cambria" w:cs="Arial"/>
          <w:color w:val="000000"/>
          <w:spacing w:val="6"/>
          <w:sz w:val="20"/>
          <w:szCs w:val="20"/>
        </w:rPr>
      </w:pPr>
    </w:p>
    <w:p w:rsidR="00072520" w:rsidRPr="00432D6C" w:rsidRDefault="00072520" w:rsidP="00A01F4B">
      <w:pPr>
        <w:widowControl w:val="0"/>
        <w:autoSpaceDE w:val="0"/>
        <w:autoSpaceDN w:val="0"/>
        <w:adjustRightInd w:val="0"/>
        <w:ind w:right="-20"/>
        <w:rPr>
          <w:rFonts w:ascii="Cambria" w:hAnsi="Cambria" w:cs="Arial"/>
          <w:color w:val="000000"/>
          <w:spacing w:val="6"/>
          <w:sz w:val="20"/>
          <w:szCs w:val="20"/>
        </w:rPr>
      </w:pPr>
    </w:p>
    <w:p w:rsidR="00072520" w:rsidRPr="00432D6C" w:rsidRDefault="00072520" w:rsidP="00A01F4B">
      <w:pPr>
        <w:widowControl w:val="0"/>
        <w:autoSpaceDE w:val="0"/>
        <w:autoSpaceDN w:val="0"/>
        <w:adjustRightInd w:val="0"/>
        <w:ind w:right="-20"/>
        <w:rPr>
          <w:rFonts w:ascii="Cambria" w:hAnsi="Cambria" w:cs="Arial"/>
          <w:color w:val="000000"/>
          <w:spacing w:val="6"/>
          <w:sz w:val="20"/>
          <w:szCs w:val="20"/>
        </w:rPr>
      </w:pPr>
    </w:p>
    <w:p w:rsidR="00B60A3E" w:rsidRPr="00432D6C" w:rsidRDefault="00B60A3E" w:rsidP="00A01F4B">
      <w:pPr>
        <w:widowControl w:val="0"/>
        <w:autoSpaceDE w:val="0"/>
        <w:autoSpaceDN w:val="0"/>
        <w:adjustRightInd w:val="0"/>
        <w:ind w:right="-20"/>
        <w:rPr>
          <w:rFonts w:ascii="Cambria" w:hAnsi="Cambria" w:cs="Arial"/>
          <w:color w:val="000000"/>
          <w:spacing w:val="6"/>
          <w:sz w:val="20"/>
          <w:szCs w:val="20"/>
        </w:rPr>
      </w:pPr>
    </w:p>
    <w:p w:rsidR="00A541B7" w:rsidRPr="00432D6C" w:rsidRDefault="00A541B7" w:rsidP="00A01F4B">
      <w:pPr>
        <w:widowControl w:val="0"/>
        <w:autoSpaceDE w:val="0"/>
        <w:autoSpaceDN w:val="0"/>
        <w:adjustRightInd w:val="0"/>
        <w:ind w:right="-20"/>
        <w:rPr>
          <w:rFonts w:ascii="Cambria" w:hAnsi="Cambria" w:cs="Arial"/>
          <w:color w:val="000000"/>
          <w:spacing w:val="6"/>
          <w:sz w:val="20"/>
          <w:szCs w:val="20"/>
        </w:rPr>
      </w:pPr>
    </w:p>
    <w:p w:rsidR="00A541B7" w:rsidRPr="00432D6C" w:rsidRDefault="00A541B7" w:rsidP="00A01F4B">
      <w:pPr>
        <w:widowControl w:val="0"/>
        <w:autoSpaceDE w:val="0"/>
        <w:autoSpaceDN w:val="0"/>
        <w:adjustRightInd w:val="0"/>
        <w:ind w:right="-20"/>
        <w:rPr>
          <w:rFonts w:ascii="Cambria" w:hAnsi="Cambria" w:cs="Arial"/>
          <w:color w:val="000000"/>
          <w:spacing w:val="6"/>
          <w:sz w:val="20"/>
          <w:szCs w:val="20"/>
        </w:rPr>
      </w:pPr>
    </w:p>
    <w:p w:rsidR="00A541B7" w:rsidRPr="00432D6C" w:rsidRDefault="00A541B7" w:rsidP="00A01F4B">
      <w:pPr>
        <w:widowControl w:val="0"/>
        <w:autoSpaceDE w:val="0"/>
        <w:autoSpaceDN w:val="0"/>
        <w:adjustRightInd w:val="0"/>
        <w:ind w:right="-20"/>
        <w:rPr>
          <w:rFonts w:ascii="Cambria" w:hAnsi="Cambria" w:cs="Arial"/>
          <w:color w:val="000000"/>
          <w:spacing w:val="6"/>
          <w:sz w:val="20"/>
          <w:szCs w:val="20"/>
        </w:rPr>
      </w:pPr>
    </w:p>
    <w:p w:rsidR="00A541B7" w:rsidRPr="00432D6C" w:rsidRDefault="00A541B7" w:rsidP="00A01F4B">
      <w:pPr>
        <w:widowControl w:val="0"/>
        <w:autoSpaceDE w:val="0"/>
        <w:autoSpaceDN w:val="0"/>
        <w:adjustRightInd w:val="0"/>
        <w:ind w:right="-20"/>
        <w:rPr>
          <w:rFonts w:ascii="Cambria" w:hAnsi="Cambria" w:cs="Arial"/>
          <w:color w:val="000000"/>
          <w:spacing w:val="6"/>
          <w:sz w:val="20"/>
          <w:szCs w:val="20"/>
        </w:rPr>
      </w:pPr>
    </w:p>
    <w:p w:rsidR="00A541B7" w:rsidRPr="00432D6C" w:rsidRDefault="00A541B7" w:rsidP="00A01F4B">
      <w:pPr>
        <w:widowControl w:val="0"/>
        <w:autoSpaceDE w:val="0"/>
        <w:autoSpaceDN w:val="0"/>
        <w:adjustRightInd w:val="0"/>
        <w:ind w:right="-20"/>
        <w:rPr>
          <w:rFonts w:ascii="Cambria" w:hAnsi="Cambria" w:cs="Arial"/>
          <w:color w:val="000000"/>
          <w:spacing w:val="6"/>
          <w:sz w:val="20"/>
          <w:szCs w:val="20"/>
        </w:rPr>
      </w:pPr>
    </w:p>
    <w:p w:rsidR="00A541B7" w:rsidRPr="00432D6C" w:rsidRDefault="00A541B7" w:rsidP="00A01F4B">
      <w:pPr>
        <w:widowControl w:val="0"/>
        <w:autoSpaceDE w:val="0"/>
        <w:autoSpaceDN w:val="0"/>
        <w:adjustRightInd w:val="0"/>
        <w:ind w:right="-20"/>
        <w:rPr>
          <w:rFonts w:ascii="Cambria" w:hAnsi="Cambria" w:cs="Arial"/>
          <w:color w:val="000000"/>
          <w:spacing w:val="6"/>
          <w:sz w:val="20"/>
          <w:szCs w:val="20"/>
        </w:rPr>
      </w:pPr>
    </w:p>
    <w:p w:rsidR="00A541B7" w:rsidRPr="00432D6C" w:rsidRDefault="00A541B7" w:rsidP="00A01F4B">
      <w:pPr>
        <w:widowControl w:val="0"/>
        <w:autoSpaceDE w:val="0"/>
        <w:autoSpaceDN w:val="0"/>
        <w:adjustRightInd w:val="0"/>
        <w:ind w:right="-20"/>
        <w:rPr>
          <w:rFonts w:ascii="Cambria" w:hAnsi="Cambria" w:cs="Arial"/>
          <w:color w:val="000000"/>
          <w:spacing w:val="6"/>
          <w:sz w:val="20"/>
          <w:szCs w:val="20"/>
        </w:rPr>
      </w:pPr>
    </w:p>
    <w:p w:rsidR="00A541B7" w:rsidRPr="00432D6C" w:rsidRDefault="00A541B7" w:rsidP="00A01F4B">
      <w:pPr>
        <w:widowControl w:val="0"/>
        <w:autoSpaceDE w:val="0"/>
        <w:autoSpaceDN w:val="0"/>
        <w:adjustRightInd w:val="0"/>
        <w:ind w:right="-20"/>
        <w:rPr>
          <w:rFonts w:ascii="Cambria" w:hAnsi="Cambria" w:cs="Arial"/>
          <w:color w:val="000000"/>
          <w:spacing w:val="6"/>
          <w:sz w:val="20"/>
          <w:szCs w:val="20"/>
        </w:rPr>
      </w:pPr>
    </w:p>
    <w:p w:rsidR="00A541B7" w:rsidRPr="00432D6C" w:rsidRDefault="00A541B7" w:rsidP="00A01F4B">
      <w:pPr>
        <w:widowControl w:val="0"/>
        <w:autoSpaceDE w:val="0"/>
        <w:autoSpaceDN w:val="0"/>
        <w:adjustRightInd w:val="0"/>
        <w:ind w:right="-20"/>
        <w:rPr>
          <w:rFonts w:ascii="Cambria" w:hAnsi="Cambria" w:cs="Arial"/>
          <w:color w:val="000000"/>
          <w:spacing w:val="6"/>
          <w:sz w:val="20"/>
          <w:szCs w:val="20"/>
        </w:rPr>
      </w:pPr>
    </w:p>
    <w:p w:rsidR="00A541B7" w:rsidRPr="00432D6C" w:rsidRDefault="00A541B7" w:rsidP="00A01F4B">
      <w:pPr>
        <w:widowControl w:val="0"/>
        <w:autoSpaceDE w:val="0"/>
        <w:autoSpaceDN w:val="0"/>
        <w:adjustRightInd w:val="0"/>
        <w:ind w:right="-20"/>
        <w:rPr>
          <w:rFonts w:ascii="Cambria" w:hAnsi="Cambria" w:cs="Arial"/>
          <w:color w:val="000000"/>
          <w:spacing w:val="6"/>
          <w:sz w:val="20"/>
          <w:szCs w:val="20"/>
        </w:rPr>
      </w:pPr>
    </w:p>
    <w:p w:rsidR="00A541B7" w:rsidRPr="00432D6C" w:rsidRDefault="00A541B7" w:rsidP="00A01F4B">
      <w:pPr>
        <w:widowControl w:val="0"/>
        <w:autoSpaceDE w:val="0"/>
        <w:autoSpaceDN w:val="0"/>
        <w:adjustRightInd w:val="0"/>
        <w:ind w:right="-20"/>
        <w:rPr>
          <w:rFonts w:ascii="Cambria" w:hAnsi="Cambria" w:cs="Arial"/>
          <w:color w:val="000000"/>
          <w:spacing w:val="6"/>
          <w:sz w:val="20"/>
          <w:szCs w:val="20"/>
        </w:rPr>
      </w:pPr>
    </w:p>
    <w:p w:rsidR="0090373E" w:rsidRPr="00432D6C" w:rsidRDefault="0090373E" w:rsidP="00A01F4B">
      <w:pPr>
        <w:widowControl w:val="0"/>
        <w:autoSpaceDE w:val="0"/>
        <w:autoSpaceDN w:val="0"/>
        <w:adjustRightInd w:val="0"/>
        <w:ind w:right="-20"/>
        <w:rPr>
          <w:rFonts w:ascii="Cambria" w:hAnsi="Cambria" w:cs="Arial"/>
          <w:color w:val="000000"/>
          <w:spacing w:val="6"/>
          <w:sz w:val="20"/>
          <w:szCs w:val="20"/>
        </w:rPr>
      </w:pPr>
    </w:p>
    <w:p w:rsidR="00A541B7" w:rsidRPr="00BA3CA4" w:rsidRDefault="00A541B7" w:rsidP="00A01F4B"/>
    <w:p w:rsidR="00A541B7" w:rsidRPr="00BA3CA4" w:rsidRDefault="00A541B7" w:rsidP="00A01F4B"/>
    <w:p w:rsidR="00A541B7" w:rsidRPr="00BA3CA4" w:rsidRDefault="00A541B7" w:rsidP="00A01F4B"/>
    <w:p w:rsidR="00A541B7" w:rsidRPr="00BA3CA4" w:rsidRDefault="00EB6EA1" w:rsidP="00A01F4B">
      <w:r>
        <w:rPr>
          <w:noProof/>
        </w:rPr>
        <w:pict>
          <v:shape id="_x0000_s1046" type="#_x0000_t202" style="position:absolute;left:0;text-align:left;margin-left:18pt;margin-top:.75pt;width:463.5pt;height:127pt;z-index:251656192" stroked="f">
            <v:textbox style="mso-next-textbox:#_x0000_s1046">
              <w:txbxContent>
                <w:p w:rsidR="00B16836" w:rsidRPr="00EE403C" w:rsidRDefault="00B16836" w:rsidP="00A541B7">
                  <w:pPr>
                    <w:jc w:val="center"/>
                    <w:rPr>
                      <w:sz w:val="20"/>
                    </w:rPr>
                  </w:pPr>
                </w:p>
                <w:p w:rsidR="00B16836" w:rsidRPr="00E308B0" w:rsidRDefault="00B16836" w:rsidP="00D51D21">
                  <w:pPr>
                    <w:jc w:val="center"/>
                    <w:rPr>
                      <w:rFonts w:ascii="Arial Narrow" w:hAnsi="Arial Narrow" w:cs="Arial"/>
                      <w:b/>
                      <w:sz w:val="28"/>
                      <w:szCs w:val="28"/>
                    </w:rPr>
                  </w:pPr>
                  <w:r>
                    <w:rPr>
                      <w:rFonts w:ascii="Arial Narrow" w:hAnsi="Arial Narrow" w:cs="Arial"/>
                      <w:b/>
                      <w:sz w:val="28"/>
                      <w:szCs w:val="28"/>
                    </w:rPr>
                    <w:t xml:space="preserve">APPEL D’OFFRES NATIONAL OUVERT </w:t>
                  </w:r>
                  <w:r>
                    <w:rPr>
                      <w:rFonts w:ascii="Arial Narrow" w:hAnsi="Arial Narrow"/>
                      <w:b/>
                      <w:color w:val="000000"/>
                      <w:sz w:val="28"/>
                      <w:szCs w:val="28"/>
                    </w:rPr>
                    <w:t xml:space="preserve">N°          /AONO/RE/DK/C-BRI/CIPM/2021DU_________________, EN PROCEDURE D’URGENCE </w:t>
                  </w:r>
                  <w:r w:rsidRPr="00955A5F">
                    <w:rPr>
                      <w:rFonts w:ascii="Arial Narrow" w:hAnsi="Arial Narrow"/>
                      <w:b/>
                      <w:color w:val="000000"/>
                      <w:sz w:val="28"/>
                      <w:szCs w:val="28"/>
                    </w:rPr>
                    <w:t xml:space="preserve"> DU </w:t>
                  </w:r>
                </w:p>
                <w:p w:rsidR="00B16836" w:rsidRDefault="00B16836" w:rsidP="00D51D21">
                  <w:pPr>
                    <w:spacing w:line="400" w:lineRule="atLeast"/>
                    <w:jc w:val="center"/>
                    <w:rPr>
                      <w:rFonts w:ascii="Arial Narrow" w:hAnsi="Arial Narrow" w:cs="Arial"/>
                      <w:b/>
                      <w:sz w:val="28"/>
                      <w:szCs w:val="28"/>
                    </w:rPr>
                  </w:pPr>
                  <w:r w:rsidRPr="006368D9">
                    <w:rPr>
                      <w:rFonts w:ascii="Arial Narrow" w:hAnsi="Arial Narrow" w:cs="Arial"/>
                      <w:b/>
                      <w:sz w:val="28"/>
                      <w:szCs w:val="28"/>
                    </w:rPr>
                    <w:t xml:space="preserve">POUR LA </w:t>
                  </w:r>
                  <w:r>
                    <w:rPr>
                      <w:rFonts w:ascii="Arial Narrow" w:hAnsi="Arial Narrow" w:cs="Arial"/>
                      <w:b/>
                      <w:sz w:val="28"/>
                      <w:szCs w:val="28"/>
                    </w:rPr>
                    <w:t>FOURNITURE D’UN TRACTEUR</w:t>
                  </w:r>
                </w:p>
                <w:p w:rsidR="00B16836" w:rsidRPr="00CF60D8" w:rsidRDefault="00B16836" w:rsidP="00D51D21">
                  <w:pPr>
                    <w:spacing w:line="276" w:lineRule="auto"/>
                    <w:jc w:val="center"/>
                    <w:rPr>
                      <w:rFonts w:ascii="Arial Narrow" w:hAnsi="Arial Narrow"/>
                      <w:b/>
                      <w:color w:val="000000"/>
                      <w:sz w:val="28"/>
                    </w:rPr>
                  </w:pPr>
                  <w:r>
                    <w:rPr>
                      <w:rFonts w:ascii="Arial Narrow" w:hAnsi="Arial Narrow" w:cs="Arial"/>
                      <w:b/>
                      <w:sz w:val="28"/>
                      <w:szCs w:val="28"/>
                    </w:rPr>
                    <w:t>A LA COMMUNE DE BATOURI</w:t>
                  </w:r>
                  <w:r w:rsidRPr="008B3598">
                    <w:rPr>
                      <w:rFonts w:ascii="Cambria" w:hAnsi="Cambria"/>
                      <w:b/>
                      <w:color w:val="000000"/>
                    </w:rPr>
                    <w:t xml:space="preserve">; </w:t>
                  </w:r>
                  <w:r w:rsidRPr="00CF60D8">
                    <w:rPr>
                      <w:rFonts w:ascii="Arial Narrow" w:hAnsi="Arial Narrow"/>
                      <w:b/>
                      <w:color w:val="000000"/>
                      <w:sz w:val="28"/>
                    </w:rPr>
                    <w:t xml:space="preserve">DEPARTEMENT DU </w:t>
                  </w:r>
                  <w:r>
                    <w:rPr>
                      <w:rFonts w:ascii="Arial Narrow" w:hAnsi="Arial Narrow"/>
                      <w:b/>
                      <w:color w:val="000000"/>
                      <w:sz w:val="28"/>
                    </w:rPr>
                    <w:t>KADEY</w:t>
                  </w:r>
                  <w:r w:rsidRPr="00CF60D8">
                    <w:rPr>
                      <w:rFonts w:ascii="Arial Narrow" w:hAnsi="Arial Narrow"/>
                      <w:b/>
                      <w:color w:val="000000"/>
                      <w:sz w:val="28"/>
                    </w:rPr>
                    <w:t xml:space="preserve"> ; </w:t>
                  </w:r>
                </w:p>
                <w:p w:rsidR="00B16836" w:rsidRPr="00D51D21" w:rsidRDefault="00B16836" w:rsidP="00D51D21">
                  <w:pPr>
                    <w:spacing w:line="400" w:lineRule="atLeast"/>
                    <w:jc w:val="center"/>
                    <w:rPr>
                      <w:rFonts w:ascii="Arial Narrow" w:hAnsi="Arial Narrow" w:cs="Arial"/>
                      <w:b/>
                      <w:sz w:val="28"/>
                      <w:szCs w:val="28"/>
                    </w:rPr>
                  </w:pPr>
                  <w:r w:rsidRPr="00CF60D8">
                    <w:rPr>
                      <w:rFonts w:ascii="Arial Narrow" w:hAnsi="Arial Narrow"/>
                      <w:b/>
                      <w:color w:val="000000"/>
                      <w:sz w:val="28"/>
                    </w:rPr>
                    <w:t xml:space="preserve">REGION DE </w:t>
                  </w:r>
                  <w:r>
                    <w:rPr>
                      <w:rFonts w:ascii="Arial Narrow" w:hAnsi="Arial Narrow"/>
                      <w:b/>
                      <w:color w:val="000000"/>
                      <w:sz w:val="28"/>
                    </w:rPr>
                    <w:t>L’EST</w:t>
                  </w:r>
                  <w:r w:rsidRPr="00CF60D8">
                    <w:rPr>
                      <w:rFonts w:ascii="Arial Narrow" w:hAnsi="Arial Narrow"/>
                      <w:b/>
                      <w:color w:val="000000"/>
                      <w:sz w:val="28"/>
                    </w:rPr>
                    <w:t>.</w:t>
                  </w:r>
                </w:p>
              </w:txbxContent>
            </v:textbox>
          </v:shape>
        </w:pict>
      </w:r>
    </w:p>
    <w:p w:rsidR="00A541B7" w:rsidRPr="00BA3CA4" w:rsidRDefault="00A541B7" w:rsidP="00A01F4B"/>
    <w:p w:rsidR="00A541B7" w:rsidRPr="00BA3CA4" w:rsidRDefault="00A541B7" w:rsidP="00A01F4B"/>
    <w:p w:rsidR="00A541B7" w:rsidRPr="00BA3CA4" w:rsidRDefault="00A541B7" w:rsidP="00A01F4B"/>
    <w:p w:rsidR="00A541B7" w:rsidRPr="00BA3CA4" w:rsidRDefault="00A541B7" w:rsidP="00A01F4B"/>
    <w:p w:rsidR="00A541B7" w:rsidRPr="00BA3CA4" w:rsidRDefault="00A541B7" w:rsidP="00A01F4B"/>
    <w:p w:rsidR="00A541B7" w:rsidRPr="00BA3CA4" w:rsidRDefault="00A541B7" w:rsidP="00A01F4B"/>
    <w:p w:rsidR="00A541B7" w:rsidRPr="00BA3CA4" w:rsidRDefault="00A541B7" w:rsidP="00A01F4B"/>
    <w:p w:rsidR="00A541B7" w:rsidRPr="00BA3CA4" w:rsidRDefault="00A541B7" w:rsidP="00A01F4B"/>
    <w:p w:rsidR="00A541B7" w:rsidRPr="00BA3CA4" w:rsidRDefault="00A541B7" w:rsidP="00A01F4B"/>
    <w:p w:rsidR="00A541B7" w:rsidRPr="00BA3CA4" w:rsidRDefault="00A541B7" w:rsidP="00A01F4B"/>
    <w:p w:rsidR="00A541B7" w:rsidRPr="00BA3CA4" w:rsidRDefault="00A541B7" w:rsidP="00A01F4B"/>
    <w:p w:rsidR="00A541B7" w:rsidRPr="00BA3CA4" w:rsidRDefault="00A541B7" w:rsidP="00A01F4B"/>
    <w:p w:rsidR="00A541B7" w:rsidRPr="00BA3CA4" w:rsidRDefault="00A541B7" w:rsidP="00A01F4B"/>
    <w:p w:rsidR="00A541B7" w:rsidRPr="00BA3CA4" w:rsidRDefault="00A541B7" w:rsidP="00A01F4B"/>
    <w:p w:rsidR="00A541B7" w:rsidRPr="00E818F3" w:rsidRDefault="00A541B7" w:rsidP="00A01F4B">
      <w:pPr>
        <w:jc w:val="center"/>
        <w:rPr>
          <w:rFonts w:ascii="Monotype Corsiva" w:hAnsi="Monotype Corsiva"/>
          <w:sz w:val="48"/>
          <w:szCs w:val="48"/>
        </w:rPr>
      </w:pPr>
      <w:r w:rsidRPr="00FF793C">
        <w:rPr>
          <w:rFonts w:ascii="Monotype Corsiva" w:hAnsi="Monotype Corsiva"/>
          <w:b/>
          <w:sz w:val="44"/>
          <w:szCs w:val="44"/>
        </w:rPr>
        <w:t xml:space="preserve">Pièce   N° 2 : Règlement Général de l’Appel </w:t>
      </w:r>
      <w:r w:rsidR="00D51D21">
        <w:rPr>
          <w:rFonts w:ascii="Monotype Corsiva" w:hAnsi="Monotype Corsiva"/>
          <w:b/>
          <w:sz w:val="44"/>
          <w:szCs w:val="44"/>
        </w:rPr>
        <w:t>d’Offres</w:t>
      </w:r>
    </w:p>
    <w:p w:rsidR="00A541B7" w:rsidRPr="00B755D3" w:rsidRDefault="00A541B7" w:rsidP="00A01F4B"/>
    <w:p w:rsidR="00A541B7" w:rsidRDefault="00A541B7" w:rsidP="00A01F4B"/>
    <w:p w:rsidR="00A541B7" w:rsidRDefault="00A541B7" w:rsidP="00A01F4B"/>
    <w:p w:rsidR="00A541B7" w:rsidRDefault="00A541B7" w:rsidP="00A01F4B"/>
    <w:p w:rsidR="00A541B7" w:rsidRDefault="00A541B7" w:rsidP="00A01F4B"/>
    <w:p w:rsidR="00A541B7" w:rsidRPr="00A541B7" w:rsidRDefault="00A541B7" w:rsidP="00A01F4B">
      <w:pPr>
        <w:widowControl w:val="0"/>
        <w:autoSpaceDE w:val="0"/>
        <w:autoSpaceDN w:val="0"/>
        <w:adjustRightInd w:val="0"/>
        <w:ind w:right="-20"/>
        <w:rPr>
          <w:rFonts w:ascii="Cambria" w:hAnsi="Cambria" w:cs="Arial"/>
          <w:color w:val="000000"/>
          <w:spacing w:val="6"/>
          <w:sz w:val="20"/>
          <w:szCs w:val="20"/>
        </w:rPr>
      </w:pPr>
    </w:p>
    <w:p w:rsidR="00A541B7" w:rsidRPr="00A541B7" w:rsidRDefault="00A541B7" w:rsidP="00A01F4B">
      <w:pPr>
        <w:widowControl w:val="0"/>
        <w:autoSpaceDE w:val="0"/>
        <w:autoSpaceDN w:val="0"/>
        <w:adjustRightInd w:val="0"/>
        <w:ind w:right="-20"/>
        <w:rPr>
          <w:rFonts w:ascii="Cambria" w:hAnsi="Cambria" w:cs="Arial"/>
          <w:color w:val="000000"/>
          <w:spacing w:val="6"/>
          <w:sz w:val="20"/>
          <w:szCs w:val="20"/>
        </w:rPr>
      </w:pPr>
    </w:p>
    <w:p w:rsidR="0080092C" w:rsidRPr="00432D6C" w:rsidRDefault="0080092C" w:rsidP="00A01F4B">
      <w:pPr>
        <w:pStyle w:val="Corpsdetexte2"/>
        <w:rPr>
          <w:rFonts w:ascii="Cambria" w:hAnsi="Cambria"/>
          <w:sz w:val="32"/>
          <w:szCs w:val="32"/>
        </w:rPr>
      </w:pPr>
      <w:r w:rsidRPr="00432D6C">
        <w:rPr>
          <w:rFonts w:ascii="Cambria" w:hAnsi="Cambria"/>
          <w:sz w:val="32"/>
          <w:szCs w:val="32"/>
        </w:rPr>
        <w:t xml:space="preserve">S O M </w:t>
      </w:r>
      <w:proofErr w:type="spellStart"/>
      <w:r w:rsidRPr="00432D6C">
        <w:rPr>
          <w:rFonts w:ascii="Cambria" w:hAnsi="Cambria"/>
          <w:sz w:val="32"/>
          <w:szCs w:val="32"/>
        </w:rPr>
        <w:t>M</w:t>
      </w:r>
      <w:proofErr w:type="spellEnd"/>
      <w:r w:rsidRPr="00432D6C">
        <w:rPr>
          <w:rFonts w:ascii="Cambria" w:hAnsi="Cambria"/>
          <w:sz w:val="32"/>
          <w:szCs w:val="32"/>
        </w:rPr>
        <w:t xml:space="preserve"> A I RE</w:t>
      </w:r>
    </w:p>
    <w:p w:rsidR="00C131F5" w:rsidRPr="00432D6C" w:rsidRDefault="00C131F5" w:rsidP="00A01F4B">
      <w:pPr>
        <w:pStyle w:val="Corpsdetexte2"/>
        <w:rPr>
          <w:rFonts w:ascii="Cambria" w:hAnsi="Cambria"/>
          <w:sz w:val="32"/>
          <w:szCs w:val="32"/>
        </w:rPr>
      </w:pPr>
    </w:p>
    <w:p w:rsidR="0080092C" w:rsidRPr="00632CE7" w:rsidRDefault="0080092C" w:rsidP="00A01F4B">
      <w:pPr>
        <w:pStyle w:val="Corpsdetexte2"/>
        <w:jc w:val="left"/>
        <w:rPr>
          <w:rFonts w:ascii="Cambria" w:hAnsi="Cambria"/>
          <w:bCs w:val="0"/>
          <w:szCs w:val="24"/>
        </w:rPr>
      </w:pPr>
      <w:r w:rsidRPr="00632CE7">
        <w:rPr>
          <w:rFonts w:ascii="Cambria" w:hAnsi="Cambria"/>
          <w:bCs w:val="0"/>
          <w:szCs w:val="24"/>
        </w:rPr>
        <w:lastRenderedPageBreak/>
        <w:t>A. Généralités</w:t>
      </w:r>
    </w:p>
    <w:p w:rsidR="0080092C" w:rsidRPr="00632CE7" w:rsidRDefault="0080092C" w:rsidP="00A01F4B">
      <w:pPr>
        <w:pStyle w:val="Corpsdetexte2"/>
        <w:jc w:val="left"/>
        <w:rPr>
          <w:rFonts w:ascii="Cambria" w:hAnsi="Cambria"/>
          <w:b w:val="0"/>
          <w:bCs w:val="0"/>
          <w:szCs w:val="24"/>
        </w:rPr>
      </w:pPr>
      <w:r w:rsidRPr="00632CE7">
        <w:rPr>
          <w:rFonts w:ascii="Cambria" w:hAnsi="Cambria"/>
          <w:b w:val="0"/>
          <w:bCs w:val="0"/>
          <w:szCs w:val="24"/>
        </w:rPr>
        <w:t>ARTICLE 1.     Portée de la soumission</w:t>
      </w:r>
    </w:p>
    <w:p w:rsidR="0080092C" w:rsidRPr="00632CE7" w:rsidRDefault="0080092C" w:rsidP="00A01F4B">
      <w:pPr>
        <w:rPr>
          <w:rFonts w:ascii="Cambria" w:hAnsi="Cambria"/>
        </w:rPr>
      </w:pPr>
      <w:r w:rsidRPr="00632CE7">
        <w:rPr>
          <w:rFonts w:ascii="Cambria" w:hAnsi="Cambria"/>
        </w:rPr>
        <w:t>ARTICLE 2.     Financement</w:t>
      </w:r>
    </w:p>
    <w:p w:rsidR="0080092C" w:rsidRPr="00632CE7" w:rsidRDefault="0080092C" w:rsidP="00A01F4B">
      <w:pPr>
        <w:rPr>
          <w:rFonts w:ascii="Cambria" w:hAnsi="Cambria"/>
        </w:rPr>
      </w:pPr>
      <w:r w:rsidRPr="00632CE7">
        <w:rPr>
          <w:rFonts w:ascii="Cambria" w:hAnsi="Cambria"/>
        </w:rPr>
        <w:t>ARTICLE 3.     Fraude et corruption</w:t>
      </w:r>
    </w:p>
    <w:p w:rsidR="0080092C" w:rsidRPr="00632CE7" w:rsidRDefault="0080092C" w:rsidP="00A01F4B">
      <w:pPr>
        <w:rPr>
          <w:rFonts w:ascii="Cambria" w:hAnsi="Cambria"/>
        </w:rPr>
      </w:pPr>
      <w:r w:rsidRPr="00632CE7">
        <w:rPr>
          <w:rFonts w:ascii="Cambria" w:hAnsi="Cambria"/>
        </w:rPr>
        <w:t>ARTICLE 4.     Candidats admis à concourir</w:t>
      </w:r>
    </w:p>
    <w:p w:rsidR="0080092C" w:rsidRPr="00632CE7" w:rsidRDefault="0080092C" w:rsidP="00A01F4B">
      <w:pPr>
        <w:rPr>
          <w:rFonts w:ascii="Cambria" w:hAnsi="Cambria"/>
        </w:rPr>
      </w:pPr>
      <w:r w:rsidRPr="00632CE7">
        <w:rPr>
          <w:rFonts w:ascii="Cambria" w:hAnsi="Cambria"/>
        </w:rPr>
        <w:t>ARTICLE 5.     Fournitures et Services connexes répondant aux critères d’origine</w:t>
      </w:r>
    </w:p>
    <w:p w:rsidR="0080092C" w:rsidRPr="00632CE7" w:rsidRDefault="0080092C" w:rsidP="00A01F4B">
      <w:pPr>
        <w:rPr>
          <w:rFonts w:ascii="Cambria" w:hAnsi="Cambria"/>
        </w:rPr>
      </w:pPr>
      <w:r w:rsidRPr="00632CE7">
        <w:rPr>
          <w:rFonts w:ascii="Cambria" w:hAnsi="Cambria"/>
        </w:rPr>
        <w:t>ARTICLE 6.     Qualification du soumissionnaire</w:t>
      </w:r>
    </w:p>
    <w:p w:rsidR="0080092C" w:rsidRPr="00632CE7" w:rsidRDefault="0080092C" w:rsidP="00A01F4B">
      <w:pPr>
        <w:pStyle w:val="Corpsdetexte2"/>
        <w:jc w:val="left"/>
        <w:rPr>
          <w:rFonts w:ascii="Cambria" w:hAnsi="Cambria"/>
          <w:bCs w:val="0"/>
          <w:szCs w:val="24"/>
        </w:rPr>
      </w:pPr>
      <w:r w:rsidRPr="00632CE7">
        <w:rPr>
          <w:rFonts w:ascii="Cambria" w:hAnsi="Cambria"/>
          <w:bCs w:val="0"/>
          <w:szCs w:val="24"/>
        </w:rPr>
        <w:t xml:space="preserve">B. Dossier d’Appel </w:t>
      </w:r>
      <w:r w:rsidR="00D51D21">
        <w:rPr>
          <w:rFonts w:ascii="Cambria" w:hAnsi="Cambria"/>
          <w:bCs w:val="0"/>
          <w:szCs w:val="24"/>
        </w:rPr>
        <w:t>d’Offres</w:t>
      </w:r>
    </w:p>
    <w:p w:rsidR="0080092C" w:rsidRPr="00632CE7" w:rsidRDefault="0080092C" w:rsidP="00A01F4B">
      <w:pPr>
        <w:rPr>
          <w:rFonts w:ascii="Cambria" w:hAnsi="Cambria"/>
        </w:rPr>
      </w:pPr>
      <w:r w:rsidRPr="00632CE7">
        <w:rPr>
          <w:rFonts w:ascii="Cambria" w:hAnsi="Cambria"/>
        </w:rPr>
        <w:t xml:space="preserve">ARTICLE 7.     Contenu du Dossier d’Appel </w:t>
      </w:r>
      <w:r w:rsidR="00D51D21">
        <w:rPr>
          <w:rFonts w:ascii="Cambria" w:hAnsi="Cambria"/>
        </w:rPr>
        <w:t>d’Offres</w:t>
      </w:r>
    </w:p>
    <w:p w:rsidR="0080092C" w:rsidRPr="00632CE7" w:rsidRDefault="0080092C" w:rsidP="00A01F4B">
      <w:pPr>
        <w:rPr>
          <w:rFonts w:ascii="Cambria" w:hAnsi="Cambria"/>
        </w:rPr>
      </w:pPr>
      <w:r w:rsidRPr="00632CE7">
        <w:rPr>
          <w:rFonts w:ascii="Cambria" w:hAnsi="Cambria"/>
        </w:rPr>
        <w:t xml:space="preserve">ARTICLE 8.     Eclaircissements apportés au Dossier d’Appel </w:t>
      </w:r>
      <w:r w:rsidR="00D51D21">
        <w:rPr>
          <w:rFonts w:ascii="Cambria" w:hAnsi="Cambria"/>
        </w:rPr>
        <w:t>d’Offres</w:t>
      </w:r>
      <w:r w:rsidRPr="00632CE7">
        <w:rPr>
          <w:rFonts w:ascii="Cambria" w:hAnsi="Cambria"/>
        </w:rPr>
        <w:t xml:space="preserve"> et recours </w:t>
      </w:r>
      <w:r w:rsidRPr="00632CE7">
        <w:rPr>
          <w:rFonts w:ascii="Cambria" w:hAnsi="Cambria"/>
        </w:rPr>
        <w:tab/>
        <w:t xml:space="preserve"> </w:t>
      </w:r>
    </w:p>
    <w:p w:rsidR="0080092C" w:rsidRPr="00632CE7" w:rsidRDefault="0080092C" w:rsidP="00A01F4B">
      <w:pPr>
        <w:rPr>
          <w:rFonts w:ascii="Cambria" w:hAnsi="Cambria"/>
        </w:rPr>
      </w:pPr>
      <w:r w:rsidRPr="00632CE7">
        <w:rPr>
          <w:rFonts w:ascii="Cambria" w:hAnsi="Cambria"/>
        </w:rPr>
        <w:t>ARTICLE 9.   Modificat</w:t>
      </w:r>
      <w:r>
        <w:rPr>
          <w:rFonts w:ascii="Cambria" w:hAnsi="Cambria"/>
        </w:rPr>
        <w:t xml:space="preserve">ion du Dossier d’Appel </w:t>
      </w:r>
      <w:r w:rsidR="00D51D21">
        <w:rPr>
          <w:rFonts w:ascii="Cambria" w:hAnsi="Cambria"/>
        </w:rPr>
        <w:t>d’Offres</w:t>
      </w:r>
    </w:p>
    <w:p w:rsidR="0080092C" w:rsidRPr="00632CE7" w:rsidRDefault="0080092C" w:rsidP="00A01F4B">
      <w:pPr>
        <w:pStyle w:val="Corpsdetexte2"/>
        <w:jc w:val="left"/>
        <w:rPr>
          <w:rFonts w:ascii="Cambria" w:hAnsi="Cambria"/>
          <w:bCs w:val="0"/>
          <w:szCs w:val="24"/>
        </w:rPr>
      </w:pPr>
      <w:r>
        <w:rPr>
          <w:rFonts w:ascii="Cambria" w:hAnsi="Cambria"/>
          <w:bCs w:val="0"/>
          <w:szCs w:val="24"/>
        </w:rPr>
        <w:t>C. Préparation des offres</w:t>
      </w:r>
    </w:p>
    <w:p w:rsidR="0080092C" w:rsidRPr="00632CE7" w:rsidRDefault="0080092C" w:rsidP="00A01F4B">
      <w:pPr>
        <w:rPr>
          <w:rFonts w:ascii="Cambria" w:hAnsi="Cambria"/>
        </w:rPr>
      </w:pPr>
      <w:r w:rsidRPr="00632CE7">
        <w:rPr>
          <w:rFonts w:ascii="Cambria" w:hAnsi="Cambria"/>
        </w:rPr>
        <w:t>ARTICLE 10.   Frais de soumission</w:t>
      </w:r>
    </w:p>
    <w:p w:rsidR="0080092C" w:rsidRPr="00632CE7" w:rsidRDefault="0080092C" w:rsidP="00A01F4B">
      <w:pPr>
        <w:pStyle w:val="Corpsdetexte2"/>
        <w:jc w:val="both"/>
        <w:rPr>
          <w:rFonts w:ascii="Cambria" w:hAnsi="Cambria"/>
          <w:b w:val="0"/>
          <w:bCs w:val="0"/>
          <w:szCs w:val="24"/>
        </w:rPr>
      </w:pPr>
      <w:r w:rsidRPr="00632CE7">
        <w:rPr>
          <w:rFonts w:ascii="Cambria" w:hAnsi="Cambria"/>
          <w:b w:val="0"/>
          <w:bCs w:val="0"/>
          <w:szCs w:val="24"/>
        </w:rPr>
        <w:t>ARTICLE 11.   Langue de l’offre</w:t>
      </w:r>
    </w:p>
    <w:p w:rsidR="0080092C" w:rsidRPr="00632CE7" w:rsidRDefault="0080092C" w:rsidP="00A01F4B">
      <w:pPr>
        <w:pStyle w:val="Corpsdetexte2"/>
        <w:jc w:val="both"/>
        <w:rPr>
          <w:rFonts w:ascii="Cambria" w:hAnsi="Cambria"/>
          <w:b w:val="0"/>
          <w:bCs w:val="0"/>
          <w:szCs w:val="24"/>
        </w:rPr>
      </w:pPr>
      <w:r w:rsidRPr="00632CE7">
        <w:rPr>
          <w:rFonts w:ascii="Cambria" w:hAnsi="Cambria"/>
          <w:b w:val="0"/>
          <w:bCs w:val="0"/>
          <w:szCs w:val="24"/>
        </w:rPr>
        <w:t>ARTICLE 12.   Documents constituants l’offre</w:t>
      </w:r>
    </w:p>
    <w:p w:rsidR="0080092C" w:rsidRPr="00632CE7" w:rsidRDefault="0080092C" w:rsidP="00A01F4B">
      <w:pPr>
        <w:pStyle w:val="Corpsdetexte2"/>
        <w:jc w:val="both"/>
        <w:rPr>
          <w:rFonts w:ascii="Cambria" w:hAnsi="Cambria"/>
          <w:b w:val="0"/>
          <w:bCs w:val="0"/>
          <w:szCs w:val="24"/>
        </w:rPr>
      </w:pPr>
      <w:r w:rsidRPr="00632CE7">
        <w:rPr>
          <w:rFonts w:ascii="Cambria" w:hAnsi="Cambria"/>
          <w:b w:val="0"/>
          <w:bCs w:val="0"/>
          <w:szCs w:val="24"/>
        </w:rPr>
        <w:t xml:space="preserve">ARTICLE 13.   Prix de l’offre </w:t>
      </w:r>
    </w:p>
    <w:p w:rsidR="0080092C" w:rsidRPr="00632CE7" w:rsidRDefault="0080092C" w:rsidP="00A01F4B">
      <w:pPr>
        <w:pStyle w:val="Corpsdetexte2"/>
        <w:jc w:val="both"/>
        <w:rPr>
          <w:rFonts w:ascii="Cambria" w:hAnsi="Cambria"/>
          <w:b w:val="0"/>
          <w:bCs w:val="0"/>
          <w:szCs w:val="24"/>
        </w:rPr>
      </w:pPr>
      <w:r w:rsidRPr="00632CE7">
        <w:rPr>
          <w:rFonts w:ascii="Cambria" w:hAnsi="Cambria"/>
          <w:b w:val="0"/>
          <w:bCs w:val="0"/>
          <w:szCs w:val="24"/>
        </w:rPr>
        <w:t>ARTICLE 14.   Monnaies de l’offre</w:t>
      </w:r>
    </w:p>
    <w:p w:rsidR="0080092C" w:rsidRPr="00632CE7" w:rsidRDefault="0080092C" w:rsidP="00A01F4B">
      <w:pPr>
        <w:pStyle w:val="Corpsdetexte2"/>
        <w:jc w:val="both"/>
        <w:rPr>
          <w:rFonts w:ascii="Cambria" w:hAnsi="Cambria"/>
          <w:b w:val="0"/>
          <w:bCs w:val="0"/>
          <w:szCs w:val="24"/>
        </w:rPr>
      </w:pPr>
      <w:r w:rsidRPr="00632CE7">
        <w:rPr>
          <w:rFonts w:ascii="Cambria" w:hAnsi="Cambria"/>
          <w:b w:val="0"/>
          <w:bCs w:val="0"/>
          <w:szCs w:val="24"/>
        </w:rPr>
        <w:t>ARTICLE 15.   Documents attestant l’admissibilité du soumissionnaire</w:t>
      </w:r>
    </w:p>
    <w:p w:rsidR="0080092C" w:rsidRPr="00632CE7" w:rsidRDefault="0080092C" w:rsidP="00A01F4B">
      <w:pPr>
        <w:pStyle w:val="Corpsdetexte2"/>
        <w:jc w:val="both"/>
        <w:rPr>
          <w:rFonts w:ascii="Cambria" w:hAnsi="Cambria"/>
          <w:b w:val="0"/>
          <w:bCs w:val="0"/>
          <w:szCs w:val="24"/>
        </w:rPr>
      </w:pPr>
      <w:r w:rsidRPr="00632CE7">
        <w:rPr>
          <w:rFonts w:ascii="Cambria" w:hAnsi="Cambria"/>
          <w:b w:val="0"/>
          <w:bCs w:val="0"/>
          <w:szCs w:val="24"/>
        </w:rPr>
        <w:t>ARTICLE 16.   Documents attestant l’admissibilité des fournitures</w:t>
      </w:r>
    </w:p>
    <w:p w:rsidR="0080092C" w:rsidRPr="00632CE7" w:rsidRDefault="0080092C" w:rsidP="00A01F4B">
      <w:pPr>
        <w:pStyle w:val="Corpsdetexte2"/>
        <w:jc w:val="both"/>
        <w:rPr>
          <w:rFonts w:ascii="Cambria" w:hAnsi="Cambria"/>
          <w:b w:val="0"/>
          <w:bCs w:val="0"/>
          <w:szCs w:val="24"/>
        </w:rPr>
      </w:pPr>
      <w:r w:rsidRPr="00632CE7">
        <w:rPr>
          <w:rFonts w:ascii="Cambria" w:hAnsi="Cambria"/>
          <w:b w:val="0"/>
          <w:bCs w:val="0"/>
          <w:szCs w:val="24"/>
        </w:rPr>
        <w:t>ARTICLE 17.   Documents attestant de la conformité des fournitures</w:t>
      </w:r>
    </w:p>
    <w:p w:rsidR="0080092C" w:rsidRPr="00632CE7" w:rsidRDefault="0080092C" w:rsidP="00A01F4B">
      <w:pPr>
        <w:pStyle w:val="Corpsdetexte2"/>
        <w:jc w:val="both"/>
        <w:rPr>
          <w:rFonts w:ascii="Cambria" w:hAnsi="Cambria"/>
          <w:b w:val="0"/>
          <w:bCs w:val="0"/>
          <w:szCs w:val="24"/>
        </w:rPr>
      </w:pPr>
      <w:r w:rsidRPr="00632CE7">
        <w:rPr>
          <w:rFonts w:ascii="Cambria" w:hAnsi="Cambria"/>
          <w:b w:val="0"/>
          <w:bCs w:val="0"/>
          <w:szCs w:val="24"/>
        </w:rPr>
        <w:t>ARTICLE 18.   Documents attestant la qualification du soumissionnaire</w:t>
      </w:r>
    </w:p>
    <w:p w:rsidR="0080092C" w:rsidRPr="00632CE7" w:rsidRDefault="0080092C" w:rsidP="00A01F4B">
      <w:pPr>
        <w:pStyle w:val="Corpsdetexte2"/>
        <w:jc w:val="both"/>
        <w:rPr>
          <w:rFonts w:ascii="Cambria" w:hAnsi="Cambria"/>
          <w:b w:val="0"/>
          <w:bCs w:val="0"/>
          <w:szCs w:val="24"/>
        </w:rPr>
      </w:pPr>
      <w:r w:rsidRPr="00632CE7">
        <w:rPr>
          <w:rFonts w:ascii="Cambria" w:hAnsi="Cambria"/>
          <w:b w:val="0"/>
          <w:bCs w:val="0"/>
          <w:szCs w:val="24"/>
        </w:rPr>
        <w:t>ARTICLE 19.   Caution de soumission</w:t>
      </w:r>
    </w:p>
    <w:p w:rsidR="0080092C" w:rsidRPr="00632CE7" w:rsidRDefault="0080092C" w:rsidP="00A01F4B">
      <w:pPr>
        <w:pStyle w:val="Corpsdetexte2"/>
        <w:jc w:val="both"/>
        <w:rPr>
          <w:rFonts w:ascii="Cambria" w:hAnsi="Cambria"/>
          <w:b w:val="0"/>
          <w:bCs w:val="0"/>
          <w:szCs w:val="24"/>
        </w:rPr>
      </w:pPr>
      <w:r w:rsidRPr="00632CE7">
        <w:rPr>
          <w:rFonts w:ascii="Cambria" w:hAnsi="Cambria"/>
          <w:b w:val="0"/>
          <w:bCs w:val="0"/>
          <w:szCs w:val="24"/>
        </w:rPr>
        <w:t>ARTICLE 20.   Délai de validité des offres</w:t>
      </w:r>
    </w:p>
    <w:p w:rsidR="0080092C" w:rsidRPr="00632CE7" w:rsidRDefault="0080092C" w:rsidP="00A01F4B">
      <w:pPr>
        <w:pStyle w:val="Corpsdetexte2"/>
        <w:jc w:val="both"/>
        <w:rPr>
          <w:rFonts w:ascii="Cambria" w:hAnsi="Cambria"/>
          <w:b w:val="0"/>
          <w:bCs w:val="0"/>
          <w:szCs w:val="24"/>
        </w:rPr>
      </w:pPr>
      <w:r w:rsidRPr="00632CE7">
        <w:rPr>
          <w:rFonts w:ascii="Cambria" w:hAnsi="Cambria"/>
          <w:b w:val="0"/>
          <w:bCs w:val="0"/>
          <w:szCs w:val="24"/>
        </w:rPr>
        <w:t xml:space="preserve">ARTICLE 21. </w:t>
      </w:r>
      <w:r>
        <w:rPr>
          <w:rFonts w:ascii="Cambria" w:hAnsi="Cambria"/>
          <w:b w:val="0"/>
          <w:bCs w:val="0"/>
          <w:szCs w:val="24"/>
        </w:rPr>
        <w:t xml:space="preserve">  Forme et signature de l’offre</w:t>
      </w:r>
    </w:p>
    <w:p w:rsidR="0080092C" w:rsidRPr="00632CE7" w:rsidRDefault="0080092C" w:rsidP="00A01F4B">
      <w:pPr>
        <w:pStyle w:val="Corpsdetexte2"/>
        <w:jc w:val="left"/>
        <w:rPr>
          <w:rFonts w:ascii="Cambria" w:hAnsi="Cambria"/>
          <w:bCs w:val="0"/>
          <w:szCs w:val="24"/>
        </w:rPr>
      </w:pPr>
      <w:r w:rsidRPr="00632CE7">
        <w:rPr>
          <w:rFonts w:ascii="Cambria" w:hAnsi="Cambria"/>
          <w:bCs w:val="0"/>
          <w:szCs w:val="24"/>
        </w:rPr>
        <w:t>D. Dépôts des offres</w:t>
      </w:r>
    </w:p>
    <w:p w:rsidR="0080092C" w:rsidRPr="00632CE7" w:rsidRDefault="0080092C" w:rsidP="00A01F4B">
      <w:pPr>
        <w:pStyle w:val="Corpsdetexte2"/>
        <w:jc w:val="both"/>
        <w:rPr>
          <w:rFonts w:ascii="Cambria" w:hAnsi="Cambria"/>
          <w:b w:val="0"/>
          <w:bCs w:val="0"/>
          <w:szCs w:val="24"/>
        </w:rPr>
      </w:pPr>
      <w:r w:rsidRPr="00632CE7">
        <w:rPr>
          <w:rFonts w:ascii="Cambria" w:hAnsi="Cambria"/>
          <w:b w:val="0"/>
          <w:bCs w:val="0"/>
          <w:szCs w:val="24"/>
        </w:rPr>
        <w:t>ARTICLE 22.   Cachetage et marquage des offres</w:t>
      </w:r>
    </w:p>
    <w:p w:rsidR="0080092C" w:rsidRPr="00632CE7" w:rsidRDefault="0080092C" w:rsidP="00A01F4B">
      <w:pPr>
        <w:pStyle w:val="Corpsdetexte2"/>
        <w:jc w:val="both"/>
        <w:rPr>
          <w:rFonts w:ascii="Cambria" w:hAnsi="Cambria"/>
          <w:b w:val="0"/>
          <w:bCs w:val="0"/>
          <w:szCs w:val="24"/>
        </w:rPr>
      </w:pPr>
      <w:r w:rsidRPr="00632CE7">
        <w:rPr>
          <w:rFonts w:ascii="Cambria" w:hAnsi="Cambria"/>
          <w:b w:val="0"/>
          <w:bCs w:val="0"/>
          <w:szCs w:val="24"/>
        </w:rPr>
        <w:t>ARTICLE 23.   Date et heure limite de dépôt des offres</w:t>
      </w:r>
    </w:p>
    <w:p w:rsidR="0080092C" w:rsidRPr="00632CE7" w:rsidRDefault="0080092C" w:rsidP="00A01F4B">
      <w:pPr>
        <w:pStyle w:val="Corpsdetexte2"/>
        <w:jc w:val="both"/>
        <w:rPr>
          <w:rFonts w:ascii="Cambria" w:hAnsi="Cambria"/>
          <w:b w:val="0"/>
          <w:bCs w:val="0"/>
          <w:szCs w:val="24"/>
        </w:rPr>
      </w:pPr>
      <w:r w:rsidRPr="00632CE7">
        <w:rPr>
          <w:rFonts w:ascii="Cambria" w:hAnsi="Cambria"/>
          <w:b w:val="0"/>
          <w:bCs w:val="0"/>
          <w:szCs w:val="24"/>
        </w:rPr>
        <w:t>ARTICLE 24.   Offres hors délai</w:t>
      </w:r>
    </w:p>
    <w:p w:rsidR="0080092C" w:rsidRPr="00632CE7" w:rsidRDefault="0080092C" w:rsidP="00A01F4B">
      <w:pPr>
        <w:pStyle w:val="Corpsdetexte2"/>
        <w:jc w:val="both"/>
        <w:rPr>
          <w:rFonts w:ascii="Cambria" w:hAnsi="Cambria"/>
          <w:b w:val="0"/>
          <w:bCs w:val="0"/>
          <w:szCs w:val="24"/>
        </w:rPr>
      </w:pPr>
      <w:r w:rsidRPr="00632CE7">
        <w:rPr>
          <w:rFonts w:ascii="Cambria" w:hAnsi="Cambria"/>
          <w:b w:val="0"/>
          <w:bCs w:val="0"/>
          <w:szCs w:val="24"/>
        </w:rPr>
        <w:t>ARTICLE 25.   Modification, substitution</w:t>
      </w:r>
      <w:r>
        <w:rPr>
          <w:rFonts w:ascii="Cambria" w:hAnsi="Cambria"/>
          <w:b w:val="0"/>
          <w:bCs w:val="0"/>
          <w:szCs w:val="24"/>
        </w:rPr>
        <w:t xml:space="preserve"> et retrait des offres</w:t>
      </w:r>
    </w:p>
    <w:p w:rsidR="0080092C" w:rsidRPr="00632CE7" w:rsidRDefault="0080092C" w:rsidP="00A01F4B">
      <w:pPr>
        <w:pStyle w:val="Corpsdetexte2"/>
        <w:jc w:val="left"/>
        <w:rPr>
          <w:rFonts w:ascii="Cambria" w:hAnsi="Cambria"/>
          <w:bCs w:val="0"/>
          <w:szCs w:val="24"/>
        </w:rPr>
      </w:pPr>
      <w:r w:rsidRPr="00632CE7">
        <w:rPr>
          <w:rFonts w:ascii="Cambria" w:hAnsi="Cambria"/>
          <w:bCs w:val="0"/>
          <w:szCs w:val="24"/>
        </w:rPr>
        <w:t>E. Ouverture de</w:t>
      </w:r>
      <w:r>
        <w:rPr>
          <w:rFonts w:ascii="Cambria" w:hAnsi="Cambria"/>
          <w:bCs w:val="0"/>
          <w:szCs w:val="24"/>
        </w:rPr>
        <w:t>s plis et évaluation des offres</w:t>
      </w:r>
    </w:p>
    <w:p w:rsidR="0080092C" w:rsidRPr="00632CE7" w:rsidRDefault="0080092C" w:rsidP="00A01F4B">
      <w:pPr>
        <w:pStyle w:val="Corpsdetexte2"/>
        <w:jc w:val="both"/>
        <w:rPr>
          <w:rFonts w:ascii="Cambria" w:hAnsi="Cambria"/>
          <w:b w:val="0"/>
          <w:bCs w:val="0"/>
          <w:szCs w:val="24"/>
        </w:rPr>
      </w:pPr>
      <w:r w:rsidRPr="00632CE7">
        <w:rPr>
          <w:rFonts w:ascii="Cambria" w:hAnsi="Cambria"/>
          <w:b w:val="0"/>
          <w:bCs w:val="0"/>
          <w:szCs w:val="24"/>
        </w:rPr>
        <w:t>ARTICLE 26.   Ouverture des plis et recours</w:t>
      </w:r>
    </w:p>
    <w:p w:rsidR="0080092C" w:rsidRPr="00632CE7" w:rsidRDefault="0080092C" w:rsidP="00A01F4B">
      <w:pPr>
        <w:pStyle w:val="Corpsdetexte2"/>
        <w:jc w:val="both"/>
        <w:rPr>
          <w:rFonts w:ascii="Cambria" w:hAnsi="Cambria"/>
          <w:b w:val="0"/>
          <w:bCs w:val="0"/>
          <w:szCs w:val="24"/>
        </w:rPr>
      </w:pPr>
      <w:r w:rsidRPr="00632CE7">
        <w:rPr>
          <w:rFonts w:ascii="Cambria" w:hAnsi="Cambria"/>
          <w:b w:val="0"/>
          <w:bCs w:val="0"/>
          <w:szCs w:val="24"/>
        </w:rPr>
        <w:t>ARTICLE 27.   Caractère confidentiel de la procédure</w:t>
      </w:r>
    </w:p>
    <w:p w:rsidR="0080092C" w:rsidRPr="00632CE7" w:rsidRDefault="0080092C" w:rsidP="00A01F4B">
      <w:pPr>
        <w:pStyle w:val="Corpsdetexte2"/>
        <w:jc w:val="both"/>
        <w:rPr>
          <w:rFonts w:ascii="Cambria" w:hAnsi="Cambria"/>
          <w:b w:val="0"/>
          <w:bCs w:val="0"/>
          <w:szCs w:val="24"/>
        </w:rPr>
      </w:pPr>
      <w:r w:rsidRPr="00632CE7">
        <w:rPr>
          <w:rFonts w:ascii="Cambria" w:hAnsi="Cambria"/>
          <w:b w:val="0"/>
          <w:bCs w:val="0"/>
          <w:szCs w:val="24"/>
        </w:rPr>
        <w:t>ARTICLE 28.   Eclaircissements sur les offres et contacts avec l’Autorité Contractante</w:t>
      </w:r>
    </w:p>
    <w:p w:rsidR="0080092C" w:rsidRPr="00632CE7" w:rsidRDefault="0080092C" w:rsidP="00A01F4B">
      <w:pPr>
        <w:pStyle w:val="Corpsdetexte2"/>
        <w:jc w:val="both"/>
        <w:rPr>
          <w:rFonts w:ascii="Cambria" w:hAnsi="Cambria"/>
          <w:b w:val="0"/>
          <w:bCs w:val="0"/>
          <w:szCs w:val="24"/>
        </w:rPr>
      </w:pPr>
      <w:r w:rsidRPr="00632CE7">
        <w:rPr>
          <w:rFonts w:ascii="Cambria" w:hAnsi="Cambria"/>
          <w:b w:val="0"/>
          <w:bCs w:val="0"/>
          <w:szCs w:val="24"/>
        </w:rPr>
        <w:t>ARTICLE 29.   Détermination de la conformité des offres</w:t>
      </w:r>
    </w:p>
    <w:p w:rsidR="0080092C" w:rsidRPr="00632CE7" w:rsidRDefault="0080092C" w:rsidP="00A01F4B">
      <w:pPr>
        <w:pStyle w:val="Corpsdetexte2"/>
        <w:jc w:val="both"/>
        <w:rPr>
          <w:rFonts w:ascii="Cambria" w:hAnsi="Cambria"/>
          <w:b w:val="0"/>
          <w:bCs w:val="0"/>
          <w:szCs w:val="24"/>
        </w:rPr>
      </w:pPr>
      <w:r w:rsidRPr="00632CE7">
        <w:rPr>
          <w:rFonts w:ascii="Cambria" w:hAnsi="Cambria"/>
          <w:b w:val="0"/>
          <w:bCs w:val="0"/>
          <w:szCs w:val="24"/>
        </w:rPr>
        <w:t>ARTICLE 30.   Evaluation de l’offre technique</w:t>
      </w:r>
    </w:p>
    <w:p w:rsidR="0080092C" w:rsidRPr="00632CE7" w:rsidRDefault="0080092C" w:rsidP="00A01F4B">
      <w:pPr>
        <w:pStyle w:val="Corpsdetexte2"/>
        <w:jc w:val="both"/>
        <w:rPr>
          <w:rFonts w:ascii="Cambria" w:hAnsi="Cambria"/>
          <w:b w:val="0"/>
          <w:bCs w:val="0"/>
          <w:szCs w:val="24"/>
        </w:rPr>
      </w:pPr>
      <w:r w:rsidRPr="00632CE7">
        <w:rPr>
          <w:rFonts w:ascii="Cambria" w:hAnsi="Cambria"/>
          <w:b w:val="0"/>
          <w:bCs w:val="0"/>
          <w:szCs w:val="24"/>
        </w:rPr>
        <w:t>ARTICLE 31.   Qualification du soumissionnaire</w:t>
      </w:r>
    </w:p>
    <w:p w:rsidR="0080092C" w:rsidRPr="00632CE7" w:rsidRDefault="0080092C" w:rsidP="00A01F4B">
      <w:pPr>
        <w:pStyle w:val="Corpsdetexte2"/>
        <w:jc w:val="both"/>
        <w:rPr>
          <w:rFonts w:ascii="Cambria" w:hAnsi="Cambria"/>
          <w:b w:val="0"/>
          <w:bCs w:val="0"/>
          <w:szCs w:val="24"/>
        </w:rPr>
      </w:pPr>
      <w:r w:rsidRPr="00632CE7">
        <w:rPr>
          <w:rFonts w:ascii="Cambria" w:hAnsi="Cambria"/>
          <w:b w:val="0"/>
          <w:bCs w:val="0"/>
          <w:szCs w:val="24"/>
        </w:rPr>
        <w:t>ARTICLE 32.   Correction des erreurs</w:t>
      </w:r>
    </w:p>
    <w:p w:rsidR="0080092C" w:rsidRPr="00632CE7" w:rsidRDefault="0080092C" w:rsidP="00A01F4B">
      <w:pPr>
        <w:pStyle w:val="Corpsdetexte2"/>
        <w:jc w:val="both"/>
        <w:rPr>
          <w:rFonts w:ascii="Cambria" w:hAnsi="Cambria"/>
          <w:b w:val="0"/>
          <w:bCs w:val="0"/>
          <w:szCs w:val="24"/>
        </w:rPr>
      </w:pPr>
      <w:r w:rsidRPr="00632CE7">
        <w:rPr>
          <w:rFonts w:ascii="Cambria" w:hAnsi="Cambria"/>
          <w:b w:val="0"/>
          <w:bCs w:val="0"/>
          <w:szCs w:val="24"/>
        </w:rPr>
        <w:t>ARTICLE 33.   Evaluation des offres au plan financier</w:t>
      </w:r>
    </w:p>
    <w:p w:rsidR="0080092C" w:rsidRPr="00CC5A1A" w:rsidRDefault="0080092C" w:rsidP="00A01F4B">
      <w:pPr>
        <w:pStyle w:val="Corpsdetexte2"/>
        <w:jc w:val="both"/>
        <w:rPr>
          <w:rFonts w:ascii="Cambria" w:hAnsi="Cambria"/>
          <w:b w:val="0"/>
          <w:bCs w:val="0"/>
          <w:szCs w:val="24"/>
        </w:rPr>
      </w:pPr>
      <w:r w:rsidRPr="00632CE7">
        <w:rPr>
          <w:rFonts w:ascii="Cambria" w:hAnsi="Cambria"/>
          <w:b w:val="0"/>
          <w:bCs w:val="0"/>
          <w:szCs w:val="24"/>
        </w:rPr>
        <w:t>ARTICLE 34</w:t>
      </w:r>
      <w:r>
        <w:rPr>
          <w:rFonts w:ascii="Cambria" w:hAnsi="Cambria"/>
          <w:b w:val="0"/>
          <w:bCs w:val="0"/>
          <w:szCs w:val="24"/>
        </w:rPr>
        <w:t>.   Comparaison des offres</w:t>
      </w:r>
    </w:p>
    <w:p w:rsidR="0080092C" w:rsidRPr="00632CE7" w:rsidRDefault="0080092C" w:rsidP="00A01F4B">
      <w:pPr>
        <w:pStyle w:val="Corpsdetexte2"/>
        <w:jc w:val="left"/>
        <w:rPr>
          <w:rFonts w:ascii="Cambria" w:hAnsi="Cambria"/>
          <w:bCs w:val="0"/>
          <w:szCs w:val="24"/>
        </w:rPr>
      </w:pPr>
      <w:r>
        <w:rPr>
          <w:rFonts w:ascii="Cambria" w:hAnsi="Cambria"/>
          <w:bCs w:val="0"/>
          <w:szCs w:val="24"/>
        </w:rPr>
        <w:t>F. Attribution du Marché</w:t>
      </w:r>
    </w:p>
    <w:p w:rsidR="0080092C" w:rsidRPr="00632CE7" w:rsidRDefault="0080092C" w:rsidP="00A01F4B">
      <w:pPr>
        <w:pStyle w:val="Corpsdetexte2"/>
        <w:jc w:val="both"/>
        <w:rPr>
          <w:rFonts w:ascii="Cambria" w:hAnsi="Cambria"/>
          <w:b w:val="0"/>
          <w:bCs w:val="0"/>
          <w:szCs w:val="24"/>
        </w:rPr>
      </w:pPr>
      <w:r w:rsidRPr="00632CE7">
        <w:rPr>
          <w:rFonts w:ascii="Cambria" w:hAnsi="Cambria"/>
          <w:b w:val="0"/>
          <w:bCs w:val="0"/>
          <w:szCs w:val="24"/>
        </w:rPr>
        <w:t>ARTICLE 35.   Attribution du marché</w:t>
      </w:r>
    </w:p>
    <w:p w:rsidR="0080092C" w:rsidRPr="00632CE7" w:rsidRDefault="0080092C" w:rsidP="00A01F4B">
      <w:pPr>
        <w:pStyle w:val="Corpsdetexte2"/>
        <w:jc w:val="both"/>
        <w:rPr>
          <w:rFonts w:ascii="Cambria" w:hAnsi="Cambria"/>
          <w:b w:val="0"/>
          <w:bCs w:val="0"/>
          <w:szCs w:val="24"/>
        </w:rPr>
      </w:pPr>
      <w:r w:rsidRPr="00632CE7">
        <w:rPr>
          <w:rFonts w:ascii="Cambria" w:hAnsi="Cambria"/>
          <w:b w:val="0"/>
          <w:bCs w:val="0"/>
          <w:szCs w:val="24"/>
        </w:rPr>
        <w:t xml:space="preserve">ARTICLE 36.   Droit de  l’Autorité Contractante de déclarer un Appel </w:t>
      </w:r>
      <w:r w:rsidR="00D51D21">
        <w:rPr>
          <w:rFonts w:ascii="Cambria" w:hAnsi="Cambria"/>
          <w:b w:val="0"/>
          <w:bCs w:val="0"/>
          <w:szCs w:val="24"/>
        </w:rPr>
        <w:t>d’Offres</w:t>
      </w:r>
      <w:r w:rsidRPr="00632CE7">
        <w:rPr>
          <w:rFonts w:ascii="Cambria" w:hAnsi="Cambria"/>
          <w:b w:val="0"/>
          <w:bCs w:val="0"/>
          <w:szCs w:val="24"/>
        </w:rPr>
        <w:t xml:space="preserve"> infructueux ou d’annuler une procédure</w:t>
      </w:r>
    </w:p>
    <w:p w:rsidR="0080092C" w:rsidRPr="00632CE7" w:rsidRDefault="0080092C" w:rsidP="00A01F4B">
      <w:pPr>
        <w:pStyle w:val="Corpsdetexte2"/>
        <w:jc w:val="both"/>
        <w:rPr>
          <w:rFonts w:ascii="Cambria" w:hAnsi="Cambria"/>
          <w:b w:val="0"/>
          <w:bCs w:val="0"/>
          <w:szCs w:val="24"/>
        </w:rPr>
      </w:pPr>
      <w:r w:rsidRPr="00632CE7">
        <w:rPr>
          <w:rFonts w:ascii="Cambria" w:hAnsi="Cambria"/>
          <w:b w:val="0"/>
          <w:bCs w:val="0"/>
          <w:szCs w:val="24"/>
        </w:rPr>
        <w:t>ARTICLE 37.   Droit de modification des quantités lors de l’attribution du Marché</w:t>
      </w:r>
    </w:p>
    <w:p w:rsidR="0080092C" w:rsidRPr="00632CE7" w:rsidRDefault="0080092C" w:rsidP="00A01F4B">
      <w:pPr>
        <w:pStyle w:val="Corpsdetexte2"/>
        <w:jc w:val="both"/>
        <w:rPr>
          <w:rFonts w:ascii="Cambria" w:hAnsi="Cambria"/>
          <w:b w:val="0"/>
          <w:bCs w:val="0"/>
          <w:szCs w:val="24"/>
        </w:rPr>
      </w:pPr>
      <w:r w:rsidRPr="00632CE7">
        <w:rPr>
          <w:rFonts w:ascii="Cambria" w:hAnsi="Cambria"/>
          <w:b w:val="0"/>
          <w:bCs w:val="0"/>
          <w:szCs w:val="24"/>
        </w:rPr>
        <w:t>ARTICLE 38.   Notification de l’attribution du marché</w:t>
      </w:r>
    </w:p>
    <w:p w:rsidR="0080092C" w:rsidRPr="00632CE7" w:rsidRDefault="0080092C" w:rsidP="00A01F4B">
      <w:pPr>
        <w:pStyle w:val="Corpsdetexte2"/>
        <w:jc w:val="both"/>
        <w:rPr>
          <w:rFonts w:ascii="Cambria" w:hAnsi="Cambria"/>
          <w:b w:val="0"/>
          <w:bCs w:val="0"/>
          <w:szCs w:val="24"/>
        </w:rPr>
      </w:pPr>
      <w:r w:rsidRPr="00632CE7">
        <w:rPr>
          <w:rFonts w:ascii="Cambria" w:hAnsi="Cambria"/>
          <w:b w:val="0"/>
          <w:bCs w:val="0"/>
          <w:szCs w:val="24"/>
        </w:rPr>
        <w:t>ARTICLE 39.   Publication des résultats d’attribution du marché et recours</w:t>
      </w:r>
    </w:p>
    <w:p w:rsidR="0080092C" w:rsidRPr="00632CE7" w:rsidRDefault="0080092C" w:rsidP="00A01F4B">
      <w:pPr>
        <w:pStyle w:val="Corpsdetexte2"/>
        <w:jc w:val="both"/>
        <w:rPr>
          <w:rFonts w:ascii="Cambria" w:hAnsi="Cambria"/>
          <w:b w:val="0"/>
          <w:bCs w:val="0"/>
          <w:szCs w:val="24"/>
        </w:rPr>
      </w:pPr>
      <w:r w:rsidRPr="00632CE7">
        <w:rPr>
          <w:rFonts w:ascii="Cambria" w:hAnsi="Cambria"/>
          <w:b w:val="0"/>
          <w:bCs w:val="0"/>
          <w:szCs w:val="24"/>
        </w:rPr>
        <w:t>ARTICLE 40.   Signature du marché</w:t>
      </w:r>
    </w:p>
    <w:p w:rsidR="0080092C" w:rsidRDefault="0080092C" w:rsidP="00A01F4B">
      <w:pPr>
        <w:pStyle w:val="Corpsdetexte2"/>
        <w:jc w:val="both"/>
        <w:rPr>
          <w:rFonts w:ascii="Cambria" w:hAnsi="Cambria"/>
          <w:b w:val="0"/>
          <w:bCs w:val="0"/>
          <w:szCs w:val="24"/>
        </w:rPr>
      </w:pPr>
      <w:r w:rsidRPr="00632CE7">
        <w:rPr>
          <w:rFonts w:ascii="Cambria" w:hAnsi="Cambria"/>
          <w:b w:val="0"/>
          <w:bCs w:val="0"/>
          <w:szCs w:val="24"/>
        </w:rPr>
        <w:t>ARTICLE 41</w:t>
      </w:r>
      <w:r w:rsidR="00D51D21">
        <w:rPr>
          <w:rFonts w:ascii="Cambria" w:hAnsi="Cambria"/>
          <w:b w:val="0"/>
          <w:bCs w:val="0"/>
          <w:szCs w:val="24"/>
        </w:rPr>
        <w:t xml:space="preserve"> &amp; dernier :</w:t>
      </w:r>
      <w:r w:rsidRPr="00632CE7">
        <w:rPr>
          <w:rFonts w:ascii="Cambria" w:hAnsi="Cambria"/>
          <w:b w:val="0"/>
          <w:bCs w:val="0"/>
          <w:szCs w:val="24"/>
        </w:rPr>
        <w:t xml:space="preserve">   Cautionnement définitif</w:t>
      </w:r>
    </w:p>
    <w:p w:rsidR="00A7099A" w:rsidRDefault="00A7099A" w:rsidP="00A01F4B">
      <w:pPr>
        <w:pStyle w:val="Corpsdetexte2"/>
        <w:jc w:val="both"/>
        <w:rPr>
          <w:rFonts w:ascii="Cambria" w:hAnsi="Cambria"/>
          <w:b w:val="0"/>
          <w:bCs w:val="0"/>
          <w:szCs w:val="24"/>
        </w:rPr>
      </w:pPr>
    </w:p>
    <w:p w:rsidR="00D51D21" w:rsidRDefault="00D51D21" w:rsidP="00A01F4B">
      <w:pPr>
        <w:jc w:val="left"/>
        <w:rPr>
          <w:rFonts w:ascii="Cambria" w:hAnsi="Cambria"/>
        </w:rPr>
      </w:pPr>
      <w:r>
        <w:rPr>
          <w:rFonts w:ascii="Cambria" w:hAnsi="Cambria"/>
          <w:b/>
          <w:bCs/>
        </w:rPr>
        <w:br w:type="page"/>
      </w:r>
    </w:p>
    <w:p w:rsidR="0080092C" w:rsidRPr="00632CE7" w:rsidRDefault="0080092C" w:rsidP="00A01F4B">
      <w:pPr>
        <w:tabs>
          <w:tab w:val="left" w:pos="204"/>
        </w:tabs>
        <w:jc w:val="center"/>
        <w:rPr>
          <w:rFonts w:ascii="Cambria" w:hAnsi="Cambria"/>
          <w:b/>
          <w:snapToGrid w:val="0"/>
          <w:color w:val="000000"/>
          <w:sz w:val="32"/>
          <w:szCs w:val="32"/>
        </w:rPr>
      </w:pPr>
      <w:r w:rsidRPr="00632CE7">
        <w:rPr>
          <w:rFonts w:ascii="Cambria" w:hAnsi="Cambria"/>
          <w:b/>
          <w:snapToGrid w:val="0"/>
          <w:color w:val="000000"/>
          <w:sz w:val="32"/>
          <w:szCs w:val="32"/>
        </w:rPr>
        <w:lastRenderedPageBreak/>
        <w:t xml:space="preserve">RÈGLEMENT GÉNÉRAL DE L’APPEL </w:t>
      </w:r>
      <w:r w:rsidR="00D51D21">
        <w:rPr>
          <w:rFonts w:ascii="Cambria" w:hAnsi="Cambria"/>
          <w:b/>
          <w:snapToGrid w:val="0"/>
          <w:color w:val="000000"/>
          <w:sz w:val="32"/>
          <w:szCs w:val="32"/>
        </w:rPr>
        <w:t>D’OFFRES</w:t>
      </w:r>
    </w:p>
    <w:p w:rsidR="0080092C" w:rsidRPr="00632CE7" w:rsidRDefault="0080092C" w:rsidP="00A01F4B">
      <w:pPr>
        <w:ind w:firstLine="708"/>
        <w:rPr>
          <w:rFonts w:ascii="Cambria" w:hAnsi="Cambria"/>
          <w:b/>
          <w:i/>
          <w:snapToGrid w:val="0"/>
          <w:color w:val="000000"/>
          <w:u w:val="single"/>
        </w:rPr>
      </w:pPr>
      <w:r w:rsidRPr="00632CE7">
        <w:rPr>
          <w:rFonts w:ascii="Cambria" w:hAnsi="Cambria"/>
          <w:b/>
          <w:i/>
          <w:snapToGrid w:val="0"/>
          <w:color w:val="000000"/>
          <w:u w:val="single"/>
        </w:rPr>
        <w:t>A -Généralités</w:t>
      </w:r>
    </w:p>
    <w:p w:rsidR="0080092C" w:rsidRPr="00632CE7" w:rsidRDefault="0080092C" w:rsidP="00A01F4B">
      <w:pPr>
        <w:tabs>
          <w:tab w:val="left" w:pos="204"/>
        </w:tabs>
        <w:rPr>
          <w:rFonts w:ascii="Cambria" w:hAnsi="Cambria"/>
          <w:b/>
          <w:snapToGrid w:val="0"/>
          <w:color w:val="000000"/>
        </w:rPr>
      </w:pPr>
      <w:r w:rsidRPr="00632CE7">
        <w:rPr>
          <w:rFonts w:ascii="Cambria" w:hAnsi="Cambria"/>
          <w:b/>
          <w:snapToGrid w:val="0"/>
          <w:color w:val="000000"/>
        </w:rPr>
        <w:t>Article 1:       Portée de la Soumission</w:t>
      </w:r>
    </w:p>
    <w:p w:rsidR="0080092C" w:rsidRPr="00632CE7" w:rsidRDefault="0080092C" w:rsidP="001C553C">
      <w:pPr>
        <w:numPr>
          <w:ilvl w:val="1"/>
          <w:numId w:val="18"/>
        </w:numPr>
        <w:tabs>
          <w:tab w:val="num" w:pos="0"/>
          <w:tab w:val="left" w:pos="204"/>
        </w:tabs>
        <w:ind w:left="0" w:firstLine="0"/>
        <w:rPr>
          <w:rFonts w:ascii="Cambria" w:hAnsi="Cambria"/>
          <w:snapToGrid w:val="0"/>
          <w:color w:val="000000"/>
        </w:rPr>
      </w:pPr>
      <w:r w:rsidRPr="00632CE7">
        <w:rPr>
          <w:rFonts w:ascii="Cambria" w:hAnsi="Cambria"/>
          <w:snapToGrid w:val="0"/>
          <w:color w:val="000000"/>
        </w:rPr>
        <w:t xml:space="preserve">Le </w:t>
      </w:r>
      <w:r w:rsidR="009017FD">
        <w:rPr>
          <w:rFonts w:ascii="Cambria" w:hAnsi="Cambria"/>
          <w:snapToGrid w:val="0"/>
          <w:color w:val="000000"/>
        </w:rPr>
        <w:t xml:space="preserve">Maire de la </w:t>
      </w:r>
      <w:r w:rsidR="009979D3">
        <w:rPr>
          <w:rFonts w:ascii="Cambria" w:hAnsi="Cambria"/>
          <w:snapToGrid w:val="0"/>
          <w:color w:val="000000"/>
        </w:rPr>
        <w:t>Commune de Batouri</w:t>
      </w:r>
      <w:r w:rsidRPr="00632CE7">
        <w:rPr>
          <w:rFonts w:ascii="Cambria" w:hAnsi="Cambria"/>
          <w:snapToGrid w:val="0"/>
          <w:color w:val="000000"/>
        </w:rPr>
        <w:t xml:space="preserve">, lance un Appel </w:t>
      </w:r>
      <w:r w:rsidR="00D51D21">
        <w:rPr>
          <w:rFonts w:ascii="Cambria" w:hAnsi="Cambria"/>
          <w:snapToGrid w:val="0"/>
          <w:color w:val="000000"/>
        </w:rPr>
        <w:t>d’Offres</w:t>
      </w:r>
      <w:r w:rsidRPr="00632CE7">
        <w:rPr>
          <w:rFonts w:ascii="Cambria" w:hAnsi="Cambria"/>
          <w:snapToGrid w:val="0"/>
          <w:color w:val="000000"/>
        </w:rPr>
        <w:t xml:space="preserve"> en vue de l’obtention des fournitures et services connexes </w:t>
      </w:r>
      <w:r w:rsidRPr="00632CE7">
        <w:rPr>
          <w:rFonts w:ascii="Cambria" w:hAnsi="Cambria"/>
          <w:b/>
          <w:bCs/>
          <w:caps/>
        </w:rPr>
        <w:t xml:space="preserve"> </w:t>
      </w:r>
      <w:r w:rsidRPr="00632CE7">
        <w:rPr>
          <w:rFonts w:ascii="Cambria" w:hAnsi="Cambria"/>
          <w:snapToGrid w:val="0"/>
          <w:color w:val="000000"/>
        </w:rPr>
        <w:t>brièvement définis dans le RPAO et spécifiés dans le Descriptif de la fourniture ainsi que le Bordereau des quantités.</w:t>
      </w:r>
    </w:p>
    <w:p w:rsidR="0080092C" w:rsidRPr="00632CE7" w:rsidRDefault="0080092C" w:rsidP="00A01F4B">
      <w:pPr>
        <w:ind w:firstLine="390"/>
        <w:rPr>
          <w:rFonts w:ascii="Cambria" w:hAnsi="Cambria"/>
          <w:snapToGrid w:val="0"/>
          <w:color w:val="000000"/>
        </w:rPr>
      </w:pPr>
      <w:r w:rsidRPr="00632CE7">
        <w:rPr>
          <w:rFonts w:ascii="Cambria" w:hAnsi="Cambria"/>
          <w:snapToGrid w:val="0"/>
          <w:color w:val="000000"/>
        </w:rPr>
        <w:t xml:space="preserve">Le nom, le numéro d’identification faisant l’objet de l’Appel </w:t>
      </w:r>
      <w:r w:rsidR="00D51D21">
        <w:rPr>
          <w:rFonts w:ascii="Cambria" w:hAnsi="Cambria"/>
          <w:snapToGrid w:val="0"/>
          <w:color w:val="000000"/>
        </w:rPr>
        <w:t>d’Offres</w:t>
      </w:r>
      <w:r w:rsidRPr="00632CE7">
        <w:rPr>
          <w:rFonts w:ascii="Cambria" w:hAnsi="Cambria"/>
          <w:snapToGrid w:val="0"/>
          <w:color w:val="000000"/>
        </w:rPr>
        <w:t xml:space="preserve"> figurent dans le RPAO.</w:t>
      </w:r>
    </w:p>
    <w:p w:rsidR="0080092C" w:rsidRPr="00632CE7" w:rsidRDefault="0080092C" w:rsidP="00A01F4B">
      <w:pPr>
        <w:ind w:left="390"/>
        <w:rPr>
          <w:rFonts w:ascii="Cambria" w:hAnsi="Cambria"/>
          <w:snapToGrid w:val="0"/>
          <w:color w:val="000000"/>
        </w:rPr>
      </w:pPr>
      <w:r w:rsidRPr="00632CE7">
        <w:rPr>
          <w:rFonts w:ascii="Cambria" w:hAnsi="Cambria"/>
          <w:snapToGrid w:val="0"/>
          <w:color w:val="000000"/>
        </w:rPr>
        <w:t>Il y est fait ci-après référence sous le terme « </w:t>
      </w:r>
      <w:r w:rsidRPr="00632CE7">
        <w:rPr>
          <w:rFonts w:ascii="Cambria" w:hAnsi="Cambria"/>
          <w:b/>
          <w:snapToGrid w:val="0"/>
          <w:color w:val="000000"/>
        </w:rPr>
        <w:t>les Fournitures</w:t>
      </w:r>
      <w:r w:rsidRPr="00632CE7">
        <w:rPr>
          <w:rFonts w:ascii="Cambria" w:hAnsi="Cambria"/>
          <w:snapToGrid w:val="0"/>
          <w:color w:val="000000"/>
        </w:rPr>
        <w:t xml:space="preserve"> ». </w:t>
      </w:r>
      <w:r w:rsidRPr="00632CE7">
        <w:rPr>
          <w:rFonts w:ascii="Cambria" w:hAnsi="Cambria"/>
          <w:snapToGrid w:val="0"/>
          <w:color w:val="000000"/>
        </w:rPr>
        <w:tab/>
      </w:r>
    </w:p>
    <w:p w:rsidR="0080092C" w:rsidRPr="00632CE7" w:rsidRDefault="0080092C" w:rsidP="001C553C">
      <w:pPr>
        <w:numPr>
          <w:ilvl w:val="1"/>
          <w:numId w:val="18"/>
        </w:numPr>
        <w:tabs>
          <w:tab w:val="clear" w:pos="390"/>
          <w:tab w:val="num" w:pos="0"/>
          <w:tab w:val="left" w:pos="204"/>
        </w:tabs>
        <w:ind w:left="0" w:firstLine="0"/>
        <w:rPr>
          <w:rFonts w:ascii="Cambria" w:hAnsi="Cambria"/>
          <w:snapToGrid w:val="0"/>
          <w:color w:val="000000"/>
        </w:rPr>
      </w:pPr>
      <w:r w:rsidRPr="00632CE7">
        <w:rPr>
          <w:rFonts w:ascii="Cambria" w:hAnsi="Cambria"/>
          <w:snapToGrid w:val="0"/>
          <w:color w:val="000000"/>
        </w:rPr>
        <w:t>Le soumissionnaire retenu, ou attributaire, doit livrer les fournitures dans le délai indiqué dans le RPAO, et qui court sauf stipulation contraire du CCAP, à compter de la date de notification de l’ordre de service de commencer la livraison des fournitures ou de celle fixée dans ledit ordre de service.</w:t>
      </w:r>
    </w:p>
    <w:p w:rsidR="0080092C" w:rsidRPr="00632CE7" w:rsidRDefault="0080092C" w:rsidP="001C553C">
      <w:pPr>
        <w:numPr>
          <w:ilvl w:val="1"/>
          <w:numId w:val="18"/>
        </w:numPr>
        <w:tabs>
          <w:tab w:val="clear" w:pos="390"/>
          <w:tab w:val="num" w:pos="0"/>
          <w:tab w:val="left" w:pos="204"/>
          <w:tab w:val="num" w:pos="426"/>
        </w:tabs>
        <w:ind w:left="0" w:firstLine="0"/>
        <w:rPr>
          <w:rFonts w:ascii="Cambria" w:hAnsi="Cambria"/>
          <w:snapToGrid w:val="0"/>
          <w:color w:val="000000"/>
        </w:rPr>
      </w:pPr>
      <w:r w:rsidRPr="00632CE7">
        <w:rPr>
          <w:rFonts w:ascii="Cambria" w:hAnsi="Cambria"/>
          <w:snapToGrid w:val="0"/>
          <w:color w:val="000000"/>
        </w:rPr>
        <w:t xml:space="preserve">Dans le présent Dossier d’Appel </w:t>
      </w:r>
      <w:r w:rsidR="00D51D21">
        <w:rPr>
          <w:rFonts w:ascii="Cambria" w:hAnsi="Cambria"/>
          <w:snapToGrid w:val="0"/>
          <w:color w:val="000000"/>
        </w:rPr>
        <w:t>d’Offres</w:t>
      </w:r>
      <w:r w:rsidRPr="00632CE7">
        <w:rPr>
          <w:rFonts w:ascii="Cambria" w:hAnsi="Cambria"/>
          <w:snapToGrid w:val="0"/>
          <w:color w:val="000000"/>
        </w:rPr>
        <w:t xml:space="preserve">, les termes « Maître d’Ouvrage » et « Maître </w:t>
      </w:r>
      <w:r w:rsidR="004D6674">
        <w:rPr>
          <w:rFonts w:ascii="Cambria" w:hAnsi="Cambria"/>
          <w:snapToGrid w:val="0"/>
          <w:color w:val="000000"/>
        </w:rPr>
        <w:t>d’Ouvrage</w:t>
      </w:r>
      <w:r w:rsidRPr="00632CE7">
        <w:rPr>
          <w:rFonts w:ascii="Cambria" w:hAnsi="Cambria"/>
          <w:snapToGrid w:val="0"/>
          <w:color w:val="000000"/>
        </w:rPr>
        <w:t> » sont interchangeables, et le terme  « </w:t>
      </w:r>
      <w:r w:rsidRPr="00632CE7">
        <w:rPr>
          <w:rFonts w:ascii="Cambria" w:hAnsi="Cambria"/>
          <w:b/>
          <w:snapToGrid w:val="0"/>
          <w:color w:val="000000"/>
        </w:rPr>
        <w:t>jour</w:t>
      </w:r>
      <w:r w:rsidRPr="00632CE7">
        <w:rPr>
          <w:rFonts w:ascii="Cambria" w:hAnsi="Cambria"/>
          <w:snapToGrid w:val="0"/>
          <w:color w:val="000000"/>
        </w:rPr>
        <w:t xml:space="preserve"> » désigne un </w:t>
      </w:r>
      <w:r w:rsidRPr="00632CE7">
        <w:rPr>
          <w:rFonts w:ascii="Cambria" w:hAnsi="Cambria"/>
          <w:b/>
          <w:snapToGrid w:val="0"/>
          <w:color w:val="000000"/>
        </w:rPr>
        <w:t>jour calendaire</w:t>
      </w:r>
      <w:r w:rsidRPr="00632CE7">
        <w:rPr>
          <w:rFonts w:ascii="Cambria" w:hAnsi="Cambria"/>
          <w:snapToGrid w:val="0"/>
          <w:color w:val="000000"/>
        </w:rPr>
        <w:t>.</w:t>
      </w:r>
    </w:p>
    <w:p w:rsidR="0080092C" w:rsidRPr="00632CE7" w:rsidRDefault="0080092C" w:rsidP="00A01F4B">
      <w:pPr>
        <w:tabs>
          <w:tab w:val="left" w:pos="204"/>
        </w:tabs>
        <w:rPr>
          <w:rFonts w:ascii="Cambria" w:hAnsi="Cambria"/>
          <w:b/>
          <w:snapToGrid w:val="0"/>
          <w:color w:val="000000"/>
        </w:rPr>
      </w:pPr>
      <w:r w:rsidRPr="00632CE7">
        <w:rPr>
          <w:rFonts w:ascii="Cambria" w:hAnsi="Cambria"/>
          <w:b/>
          <w:snapToGrid w:val="0"/>
          <w:color w:val="000000"/>
        </w:rPr>
        <w:t>Article 2 :     Financement</w:t>
      </w:r>
    </w:p>
    <w:p w:rsidR="0080092C" w:rsidRPr="00632CE7" w:rsidRDefault="0080092C" w:rsidP="00A01F4B">
      <w:pPr>
        <w:rPr>
          <w:rFonts w:ascii="Cambria" w:hAnsi="Cambria"/>
          <w:snapToGrid w:val="0"/>
          <w:color w:val="000000"/>
        </w:rPr>
      </w:pPr>
      <w:r w:rsidRPr="00632CE7">
        <w:rPr>
          <w:rFonts w:ascii="Cambria" w:hAnsi="Cambria"/>
          <w:snapToGrid w:val="0"/>
          <w:color w:val="000000"/>
        </w:rPr>
        <w:t xml:space="preserve">La source de financement des fournitures objet du présent appel </w:t>
      </w:r>
      <w:r w:rsidR="00D51D21">
        <w:rPr>
          <w:rFonts w:ascii="Cambria" w:hAnsi="Cambria"/>
          <w:snapToGrid w:val="0"/>
          <w:color w:val="000000"/>
        </w:rPr>
        <w:t>d’Offres</w:t>
      </w:r>
      <w:r w:rsidRPr="00632CE7">
        <w:rPr>
          <w:rFonts w:ascii="Cambria" w:hAnsi="Cambria"/>
          <w:snapToGrid w:val="0"/>
          <w:color w:val="000000"/>
        </w:rPr>
        <w:t xml:space="preserve"> est précisée dans le RPAO. </w:t>
      </w:r>
    </w:p>
    <w:p w:rsidR="0080092C" w:rsidRPr="00632CE7" w:rsidRDefault="0080092C" w:rsidP="00A01F4B">
      <w:pPr>
        <w:tabs>
          <w:tab w:val="left" w:pos="204"/>
        </w:tabs>
        <w:rPr>
          <w:rFonts w:ascii="Cambria" w:hAnsi="Cambria"/>
          <w:b/>
          <w:snapToGrid w:val="0"/>
          <w:color w:val="000000"/>
        </w:rPr>
      </w:pPr>
      <w:r w:rsidRPr="00632CE7">
        <w:rPr>
          <w:rFonts w:ascii="Cambria" w:hAnsi="Cambria"/>
          <w:b/>
          <w:snapToGrid w:val="0"/>
          <w:color w:val="000000"/>
        </w:rPr>
        <w:t>Article 3 :     Fraude et Corruption</w:t>
      </w:r>
    </w:p>
    <w:p w:rsidR="0080092C" w:rsidRPr="00632CE7" w:rsidRDefault="0080092C" w:rsidP="00A01F4B">
      <w:pPr>
        <w:tabs>
          <w:tab w:val="left" w:pos="204"/>
        </w:tabs>
        <w:rPr>
          <w:rFonts w:ascii="Cambria" w:hAnsi="Cambria"/>
          <w:snapToGrid w:val="0"/>
          <w:color w:val="000000"/>
        </w:rPr>
      </w:pPr>
      <w:r w:rsidRPr="00632CE7">
        <w:rPr>
          <w:rFonts w:ascii="Cambria" w:hAnsi="Cambria"/>
          <w:b/>
          <w:snapToGrid w:val="0"/>
          <w:color w:val="000000"/>
        </w:rPr>
        <w:t>3.1.</w:t>
      </w:r>
      <w:r w:rsidRPr="00632CE7">
        <w:rPr>
          <w:rFonts w:ascii="Cambria" w:hAnsi="Cambria"/>
          <w:snapToGrid w:val="0"/>
          <w:color w:val="000000"/>
        </w:rPr>
        <w:t xml:space="preserve"> L’Autorité Contractante exige des  soumissionnaires et des entrepreneurs, qu’ils respectent les règles d’éthique professionnelle les plus strictes durant la passation et l’exécution de ces marchés. En vertu de ce principe, l’Autorité Contractante:</w:t>
      </w:r>
    </w:p>
    <w:p w:rsidR="0080092C" w:rsidRPr="00632CE7" w:rsidRDefault="0080092C" w:rsidP="00A01F4B">
      <w:pPr>
        <w:tabs>
          <w:tab w:val="left" w:pos="204"/>
        </w:tabs>
        <w:rPr>
          <w:rFonts w:ascii="Cambria" w:hAnsi="Cambria"/>
          <w:snapToGrid w:val="0"/>
          <w:color w:val="000000"/>
        </w:rPr>
      </w:pPr>
      <w:r w:rsidRPr="00632CE7">
        <w:rPr>
          <w:rFonts w:ascii="Cambria" w:hAnsi="Cambria"/>
          <w:snapToGrid w:val="0"/>
          <w:color w:val="000000"/>
        </w:rPr>
        <w:t xml:space="preserve">  a. Définit, aux fins de cette clause, les expressions ci-dessous de la façon suivante :</w:t>
      </w:r>
    </w:p>
    <w:p w:rsidR="0080092C" w:rsidRPr="00632CE7" w:rsidRDefault="0080092C" w:rsidP="00A01F4B">
      <w:pPr>
        <w:ind w:left="720" w:hanging="360"/>
        <w:rPr>
          <w:rFonts w:ascii="Cambria" w:hAnsi="Cambria"/>
          <w:snapToGrid w:val="0"/>
          <w:color w:val="000000"/>
        </w:rPr>
      </w:pPr>
      <w:r w:rsidRPr="00632CE7">
        <w:rPr>
          <w:rFonts w:ascii="Cambria" w:hAnsi="Cambria"/>
          <w:snapToGrid w:val="0"/>
          <w:color w:val="000000"/>
        </w:rPr>
        <w:t>i. Est coupable de « corruption » quiconque offre, donne, sollicite ou accepte un quelconque avantage en vue d’influencer l’action d’un agent  public au cours de l’attribution ou de l’exécution d’un marché ;</w:t>
      </w:r>
    </w:p>
    <w:p w:rsidR="0080092C" w:rsidRPr="00632CE7" w:rsidRDefault="0080092C" w:rsidP="00A01F4B">
      <w:pPr>
        <w:ind w:left="720" w:hanging="360"/>
        <w:rPr>
          <w:rFonts w:ascii="Cambria" w:hAnsi="Cambria"/>
          <w:snapToGrid w:val="0"/>
          <w:color w:val="000000"/>
        </w:rPr>
      </w:pPr>
      <w:r w:rsidRPr="00632CE7">
        <w:rPr>
          <w:rFonts w:ascii="Cambria" w:hAnsi="Cambria"/>
          <w:snapToGrid w:val="0"/>
          <w:color w:val="000000"/>
        </w:rPr>
        <w:t>ii. Se livre à des « manœuvres frauduleuses » quiconque déforme ou dénature des faits afin d’influencer l’attribution ou l’exécution d’un marché ;</w:t>
      </w:r>
    </w:p>
    <w:p w:rsidR="0080092C" w:rsidRPr="00632CE7" w:rsidRDefault="0080092C" w:rsidP="00A01F4B">
      <w:pPr>
        <w:ind w:firstLine="360"/>
        <w:rPr>
          <w:rFonts w:ascii="Cambria" w:hAnsi="Cambria"/>
          <w:snapToGrid w:val="0"/>
          <w:color w:val="000000"/>
        </w:rPr>
      </w:pPr>
      <w:r w:rsidRPr="00632CE7">
        <w:rPr>
          <w:rFonts w:ascii="Cambria" w:hAnsi="Cambria"/>
          <w:snapToGrid w:val="0"/>
          <w:color w:val="000000"/>
        </w:rPr>
        <w:t xml:space="preserve">iii. « Pratiques collusoires » désignent toute forme d’entente entre deux ou plusieurs soumissionnaires (que le </w:t>
      </w:r>
      <w:r w:rsidRPr="00632CE7">
        <w:rPr>
          <w:rFonts w:ascii="Cambria" w:hAnsi="Cambria"/>
          <w:b/>
          <w:snapToGrid w:val="0"/>
          <w:color w:val="000000"/>
        </w:rPr>
        <w:t>Maître d’Ouvrage</w:t>
      </w:r>
      <w:r w:rsidRPr="00632CE7">
        <w:rPr>
          <w:rFonts w:ascii="Cambria" w:hAnsi="Cambria"/>
          <w:snapToGrid w:val="0"/>
          <w:color w:val="000000"/>
        </w:rPr>
        <w:t xml:space="preserve"> en ait connaissance ou non) visant à maintenir artificiellement les prix des offres à des niveaux ne correspondant pas à ceux qui résulteraient du jeu de la concurrence ; et</w:t>
      </w:r>
    </w:p>
    <w:p w:rsidR="0080092C" w:rsidRPr="00632CE7" w:rsidRDefault="0080092C" w:rsidP="00A01F4B">
      <w:pPr>
        <w:ind w:firstLine="360"/>
        <w:rPr>
          <w:rFonts w:ascii="Cambria" w:hAnsi="Cambria"/>
          <w:snapToGrid w:val="0"/>
          <w:color w:val="000000"/>
        </w:rPr>
      </w:pPr>
      <w:r w:rsidRPr="00632CE7">
        <w:rPr>
          <w:rFonts w:ascii="Cambria" w:hAnsi="Cambria"/>
          <w:snapToGrid w:val="0"/>
          <w:color w:val="000000"/>
        </w:rPr>
        <w:t>iv. « Pratiques coercitives » désignent toute forme d’atteinte aux personnes ou à leurs biens ou de menaces à leur encontre afin d’influencer leur action au cours de l’attribution ou de l’exécution d’un marché.</w:t>
      </w:r>
    </w:p>
    <w:p w:rsidR="0080092C" w:rsidRPr="00632CE7" w:rsidRDefault="0080092C" w:rsidP="00A01F4B">
      <w:pPr>
        <w:ind w:firstLine="180"/>
        <w:rPr>
          <w:rFonts w:ascii="Cambria" w:hAnsi="Cambria"/>
          <w:snapToGrid w:val="0"/>
          <w:color w:val="000000"/>
        </w:rPr>
      </w:pPr>
      <w:r w:rsidRPr="00632CE7">
        <w:rPr>
          <w:rFonts w:ascii="Cambria" w:hAnsi="Cambria"/>
          <w:snapToGrid w:val="0"/>
          <w:color w:val="000000"/>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80092C" w:rsidRPr="00632CE7" w:rsidRDefault="0080092C" w:rsidP="00A01F4B">
      <w:pPr>
        <w:tabs>
          <w:tab w:val="left" w:pos="0"/>
        </w:tabs>
        <w:rPr>
          <w:rFonts w:ascii="Cambria" w:hAnsi="Cambria"/>
          <w:snapToGrid w:val="0"/>
          <w:color w:val="000000"/>
        </w:rPr>
      </w:pPr>
      <w:r w:rsidRPr="00632CE7">
        <w:rPr>
          <w:rFonts w:ascii="Cambria" w:hAnsi="Cambria"/>
          <w:b/>
          <w:snapToGrid w:val="0"/>
          <w:color w:val="000000"/>
        </w:rPr>
        <w:t>3.2.</w:t>
      </w:r>
      <w:r w:rsidRPr="00632CE7">
        <w:rPr>
          <w:rFonts w:ascii="Cambria" w:hAnsi="Cambria"/>
          <w:snapToGrid w:val="0"/>
          <w:color w:val="000000"/>
        </w:rPr>
        <w:t xml:space="preserve"> Le Ministre Délégué à la Présidence  de la République,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80092C" w:rsidRPr="00632CE7" w:rsidRDefault="0080092C" w:rsidP="00A01F4B">
      <w:pPr>
        <w:tabs>
          <w:tab w:val="left" w:pos="204"/>
        </w:tabs>
        <w:rPr>
          <w:rFonts w:ascii="Cambria" w:hAnsi="Cambria"/>
          <w:b/>
          <w:snapToGrid w:val="0"/>
        </w:rPr>
      </w:pPr>
      <w:r w:rsidRPr="00632CE7">
        <w:rPr>
          <w:rFonts w:ascii="Cambria" w:hAnsi="Cambria"/>
          <w:b/>
          <w:snapToGrid w:val="0"/>
        </w:rPr>
        <w:t>Article 4 :     Candidats admis à concourir</w:t>
      </w:r>
    </w:p>
    <w:p w:rsidR="0080092C" w:rsidRPr="00632CE7" w:rsidRDefault="0080092C" w:rsidP="00A01F4B">
      <w:pPr>
        <w:ind w:left="360" w:hanging="360"/>
        <w:rPr>
          <w:rFonts w:ascii="Cambria" w:hAnsi="Cambria"/>
          <w:snapToGrid w:val="0"/>
        </w:rPr>
      </w:pPr>
      <w:r w:rsidRPr="00632CE7">
        <w:rPr>
          <w:rFonts w:ascii="Cambria" w:hAnsi="Cambria"/>
          <w:b/>
          <w:snapToGrid w:val="0"/>
        </w:rPr>
        <w:t>4.1.</w:t>
      </w:r>
      <w:r w:rsidRPr="00632CE7">
        <w:rPr>
          <w:rFonts w:ascii="Cambria" w:hAnsi="Cambria"/>
          <w:snapToGrid w:val="0"/>
        </w:rPr>
        <w:t xml:space="preserve"> Si l’Appel </w:t>
      </w:r>
      <w:r w:rsidR="00D51D21">
        <w:rPr>
          <w:rFonts w:ascii="Cambria" w:hAnsi="Cambria"/>
          <w:snapToGrid w:val="0"/>
        </w:rPr>
        <w:t>d’Offres</w:t>
      </w:r>
      <w:r w:rsidRPr="00632CE7">
        <w:rPr>
          <w:rFonts w:ascii="Cambria" w:hAnsi="Cambria"/>
          <w:snapToGrid w:val="0"/>
        </w:rPr>
        <w:t xml:space="preserve"> est restreint, la consultation s’adresse à tous les candidats retenus à l’issue de la  procédure de pré-qualification.</w:t>
      </w:r>
    </w:p>
    <w:p w:rsidR="0080092C" w:rsidRPr="00632CE7" w:rsidRDefault="0080092C" w:rsidP="00A01F4B">
      <w:pPr>
        <w:ind w:left="360" w:hanging="360"/>
        <w:rPr>
          <w:rFonts w:ascii="Cambria" w:hAnsi="Cambria"/>
          <w:snapToGrid w:val="0"/>
          <w:color w:val="000000"/>
        </w:rPr>
      </w:pPr>
      <w:r w:rsidRPr="00632CE7">
        <w:rPr>
          <w:rFonts w:ascii="Cambria" w:hAnsi="Cambria"/>
          <w:b/>
          <w:snapToGrid w:val="0"/>
          <w:color w:val="000000"/>
        </w:rPr>
        <w:t>4.2</w:t>
      </w:r>
      <w:r w:rsidRPr="00632CE7">
        <w:rPr>
          <w:rFonts w:ascii="Cambria" w:hAnsi="Cambria"/>
          <w:snapToGrid w:val="0"/>
          <w:color w:val="000000"/>
        </w:rPr>
        <w:t xml:space="preserve">. En règle générale, l’Appel </w:t>
      </w:r>
      <w:r w:rsidR="00D51D21">
        <w:rPr>
          <w:rFonts w:ascii="Cambria" w:hAnsi="Cambria"/>
          <w:snapToGrid w:val="0"/>
          <w:color w:val="000000"/>
        </w:rPr>
        <w:t>d’Offres</w:t>
      </w:r>
      <w:r w:rsidRPr="00632CE7">
        <w:rPr>
          <w:rFonts w:ascii="Cambria" w:hAnsi="Cambria"/>
          <w:snapToGrid w:val="0"/>
          <w:color w:val="000000"/>
        </w:rPr>
        <w:t xml:space="preserve"> s’adresse à tous les entrepreneurs, sous réserve des dispositions ci-après :</w:t>
      </w:r>
    </w:p>
    <w:p w:rsidR="0080092C" w:rsidRPr="00632CE7" w:rsidRDefault="0080092C" w:rsidP="00A01F4B">
      <w:pPr>
        <w:ind w:firstLine="180"/>
        <w:rPr>
          <w:rFonts w:ascii="Cambria" w:hAnsi="Cambria"/>
          <w:snapToGrid w:val="0"/>
          <w:color w:val="000000"/>
        </w:rPr>
      </w:pPr>
      <w:r w:rsidRPr="00632CE7">
        <w:rPr>
          <w:rFonts w:ascii="Cambria" w:hAnsi="Cambria"/>
          <w:snapToGrid w:val="0"/>
          <w:color w:val="000000"/>
        </w:rPr>
        <w:t>a. Un soumissionnaire (y compris tous les membres d’un groupement d’entreprises et tous les sous-traitants du soumissionnaire) doit être d’un pays éligible, conformément à la convention de financement ;</w:t>
      </w:r>
    </w:p>
    <w:p w:rsidR="0080092C" w:rsidRPr="00632CE7" w:rsidRDefault="0080092C" w:rsidP="00A01F4B">
      <w:pPr>
        <w:ind w:firstLine="180"/>
        <w:rPr>
          <w:rFonts w:ascii="Cambria" w:hAnsi="Cambria"/>
          <w:snapToGrid w:val="0"/>
          <w:color w:val="000000"/>
        </w:rPr>
      </w:pPr>
      <w:r w:rsidRPr="00632CE7">
        <w:rPr>
          <w:rFonts w:ascii="Cambria" w:hAnsi="Cambria"/>
          <w:snapToGrid w:val="0"/>
          <w:color w:val="000000"/>
        </w:rPr>
        <w:t>b. Un soumissionnaire (y compris tous les membres d’un groupement d’entreprises et tous les sous-traitants du soumissionnaire) ne doit pas se trouver en situation de conflit d’intérêt. Un soumissionnaire peut être jugé comme étant en situation de conflit d’intérêt s’il :</w:t>
      </w:r>
    </w:p>
    <w:p w:rsidR="0080092C" w:rsidRPr="00632CE7" w:rsidRDefault="0080092C" w:rsidP="00A01F4B">
      <w:pPr>
        <w:ind w:firstLine="360"/>
        <w:rPr>
          <w:rFonts w:ascii="Cambria" w:hAnsi="Cambria"/>
          <w:snapToGrid w:val="0"/>
          <w:color w:val="000000"/>
        </w:rPr>
      </w:pPr>
      <w:r w:rsidRPr="00632CE7">
        <w:rPr>
          <w:rFonts w:ascii="Cambria" w:hAnsi="Cambria"/>
          <w:snapToGrid w:val="0"/>
          <w:color w:val="000000"/>
        </w:rPr>
        <w:lastRenderedPageBreak/>
        <w:t xml:space="preserve">i. Est associé ou a été associé dans le passé, à une entreprise (ou à une filiation de cette entreprise) qui a fourni  des services de consultant pour la conception, la préparation des spécifications et autres documents utilisés dans le cadre des marché passés au titre du présent  Appel  </w:t>
      </w:r>
      <w:r w:rsidR="00D51D21">
        <w:rPr>
          <w:rFonts w:ascii="Cambria" w:hAnsi="Cambria"/>
          <w:snapToGrid w:val="0"/>
          <w:color w:val="000000"/>
        </w:rPr>
        <w:t>d’Offres</w:t>
      </w:r>
      <w:r w:rsidRPr="00632CE7">
        <w:rPr>
          <w:rFonts w:ascii="Cambria" w:hAnsi="Cambria"/>
          <w:snapToGrid w:val="0"/>
          <w:color w:val="000000"/>
        </w:rPr>
        <w:t xml:space="preserve"> ; ou </w:t>
      </w:r>
    </w:p>
    <w:p w:rsidR="0080092C" w:rsidRPr="00632CE7" w:rsidRDefault="0080092C" w:rsidP="00A01F4B">
      <w:pPr>
        <w:ind w:firstLine="360"/>
        <w:rPr>
          <w:rFonts w:ascii="Cambria" w:hAnsi="Cambria"/>
          <w:snapToGrid w:val="0"/>
          <w:color w:val="000000"/>
        </w:rPr>
      </w:pPr>
      <w:r w:rsidRPr="00632CE7">
        <w:rPr>
          <w:rFonts w:ascii="Cambria" w:hAnsi="Cambria"/>
          <w:snapToGrid w:val="0"/>
          <w:color w:val="000000"/>
        </w:rPr>
        <w:t xml:space="preserve">ii. Présente plus d’une offre dans le cadre du présent  Appel </w:t>
      </w:r>
      <w:r w:rsidR="00D51D21">
        <w:rPr>
          <w:rFonts w:ascii="Cambria" w:hAnsi="Cambria"/>
          <w:snapToGrid w:val="0"/>
          <w:color w:val="000000"/>
        </w:rPr>
        <w:t>d’Offres</w:t>
      </w:r>
      <w:r w:rsidRPr="00632CE7">
        <w:rPr>
          <w:rFonts w:ascii="Cambria" w:hAnsi="Cambria"/>
          <w:snapToGrid w:val="0"/>
          <w:color w:val="000000"/>
        </w:rPr>
        <w:t xml:space="preserve">, à l’exception des offres variantes autorisées selon </w:t>
      </w:r>
      <w:r w:rsidRPr="00632CE7">
        <w:rPr>
          <w:rFonts w:ascii="Cambria" w:hAnsi="Cambria"/>
          <w:b/>
          <w:snapToGrid w:val="0"/>
          <w:color w:val="000000"/>
        </w:rPr>
        <w:t>l’article 18</w:t>
      </w:r>
      <w:r w:rsidRPr="00632CE7">
        <w:rPr>
          <w:rFonts w:ascii="Cambria" w:hAnsi="Cambria"/>
          <w:snapToGrid w:val="0"/>
          <w:color w:val="000000"/>
        </w:rPr>
        <w:t>, le cas échéant ; cependant, ceci ne fait pas obstacle à la participation de sous-traitants  dans  plus d’une offre.</w:t>
      </w:r>
    </w:p>
    <w:p w:rsidR="0080092C" w:rsidRPr="00632CE7" w:rsidRDefault="0080092C" w:rsidP="00A01F4B">
      <w:pPr>
        <w:ind w:left="540" w:hanging="360"/>
        <w:rPr>
          <w:rFonts w:ascii="Cambria" w:hAnsi="Cambria"/>
          <w:snapToGrid w:val="0"/>
          <w:color w:val="000000"/>
        </w:rPr>
      </w:pPr>
      <w:r w:rsidRPr="00632CE7">
        <w:rPr>
          <w:rFonts w:ascii="Cambria" w:hAnsi="Cambria"/>
          <w:snapToGrid w:val="0"/>
          <w:color w:val="000000"/>
        </w:rPr>
        <w:t>c. Le soumissionnaire  ne doit pas être sous le coup d’une décision d’exclusion.</w:t>
      </w:r>
    </w:p>
    <w:p w:rsidR="0080092C" w:rsidRPr="00632CE7" w:rsidRDefault="0080092C" w:rsidP="00A01F4B">
      <w:pPr>
        <w:ind w:firstLine="180"/>
        <w:rPr>
          <w:rFonts w:ascii="Cambria" w:hAnsi="Cambria"/>
          <w:snapToGrid w:val="0"/>
          <w:color w:val="000000"/>
        </w:rPr>
      </w:pPr>
      <w:proofErr w:type="gramStart"/>
      <w:r w:rsidRPr="00632CE7">
        <w:rPr>
          <w:rFonts w:ascii="Cambria" w:hAnsi="Cambria"/>
          <w:snapToGrid w:val="0"/>
          <w:color w:val="000000"/>
        </w:rPr>
        <w:t>d</w:t>
      </w:r>
      <w:proofErr w:type="gramEnd"/>
      <w:r w:rsidRPr="00632CE7">
        <w:rPr>
          <w:rFonts w:ascii="Cambria" w:hAnsi="Cambria"/>
          <w:snapToGrid w:val="0"/>
          <w:color w:val="000000"/>
        </w:rPr>
        <w:t>. Une entreprise publique camerounaise peut participer à la consultation si elle peut démontrer qu’elle est (i) juridiquement et financièrement autonome, (ii) administrée selon les règles du droit commercial et (iii) n’est pas sous la tutelle ou l’autorité directe voire indirecte de l’Autorité Contractante.</w:t>
      </w:r>
    </w:p>
    <w:p w:rsidR="0080092C" w:rsidRPr="00632CE7" w:rsidRDefault="0080092C" w:rsidP="00A01F4B">
      <w:pPr>
        <w:tabs>
          <w:tab w:val="left" w:pos="204"/>
        </w:tabs>
        <w:rPr>
          <w:rFonts w:ascii="Cambria" w:hAnsi="Cambria"/>
          <w:b/>
          <w:snapToGrid w:val="0"/>
          <w:color w:val="000000"/>
        </w:rPr>
      </w:pPr>
      <w:r w:rsidRPr="00632CE7">
        <w:rPr>
          <w:rFonts w:ascii="Cambria" w:hAnsi="Cambria"/>
          <w:b/>
          <w:snapToGrid w:val="0"/>
          <w:color w:val="000000"/>
        </w:rPr>
        <w:t>Article 5 : Fournitures   et   Services   connexes répondant aux critères d’origine</w:t>
      </w:r>
    </w:p>
    <w:p w:rsidR="0080092C" w:rsidRPr="00632CE7" w:rsidRDefault="0080092C" w:rsidP="00A01F4B">
      <w:pPr>
        <w:ind w:firstLine="360"/>
        <w:rPr>
          <w:rFonts w:ascii="Cambria" w:hAnsi="Cambria"/>
          <w:snapToGrid w:val="0"/>
          <w:color w:val="000000"/>
        </w:rPr>
      </w:pPr>
      <w:r w:rsidRPr="00632CE7">
        <w:rPr>
          <w:rFonts w:ascii="Cambria" w:hAnsi="Cambria"/>
          <w:b/>
          <w:snapToGrid w:val="0"/>
          <w:color w:val="000000"/>
        </w:rPr>
        <w:t>5.1</w:t>
      </w:r>
      <w:r w:rsidRPr="00632CE7">
        <w:rPr>
          <w:rFonts w:ascii="Cambria" w:hAnsi="Cambria"/>
          <w:snapToGrid w:val="0"/>
          <w:color w:val="000000"/>
        </w:rPr>
        <w:t>. Toutes   les   fournitures   et   tous   les   services connexes  faisant  l’objet  du  présent  marché devront provenir de pays répondant aux critères de provenance définis dans le RPAO.</w:t>
      </w:r>
    </w:p>
    <w:p w:rsidR="0080092C" w:rsidRPr="00632CE7" w:rsidRDefault="0080092C" w:rsidP="00A01F4B">
      <w:pPr>
        <w:ind w:firstLine="360"/>
        <w:rPr>
          <w:rFonts w:ascii="Cambria" w:hAnsi="Cambria"/>
          <w:snapToGrid w:val="0"/>
          <w:color w:val="000000"/>
        </w:rPr>
      </w:pPr>
      <w:r w:rsidRPr="00632CE7">
        <w:rPr>
          <w:rFonts w:ascii="Cambria" w:hAnsi="Cambria"/>
          <w:b/>
          <w:snapToGrid w:val="0"/>
          <w:color w:val="000000"/>
        </w:rPr>
        <w:t>5.2.</w:t>
      </w:r>
      <w:r w:rsidRPr="00632CE7">
        <w:rPr>
          <w:rFonts w:ascii="Cambria" w:hAnsi="Cambria"/>
          <w:snapToGrid w:val="0"/>
          <w:color w:val="000000"/>
        </w:rPr>
        <w:t xml:space="preserve">  Aux fins de la prés</w:t>
      </w:r>
      <w:r w:rsidR="000F55A8">
        <w:rPr>
          <w:rFonts w:ascii="Cambria" w:hAnsi="Cambria"/>
          <w:snapToGrid w:val="0"/>
          <w:color w:val="000000"/>
        </w:rPr>
        <w:t>ente clause, le terme « fourni</w:t>
      </w:r>
      <w:r w:rsidRPr="00632CE7">
        <w:rPr>
          <w:rFonts w:ascii="Cambria" w:hAnsi="Cambria"/>
          <w:snapToGrid w:val="0"/>
          <w:color w:val="000000"/>
        </w:rPr>
        <w:t>tures  »  désigne  produits,  matières  premières, machines,  équipements  et  installations  industrielles  ;  et  le  terme  «  services  connexes  » désigne notamment des services tels que l’assurance,  l’installation,  la  formation  et  la  maintenance initiale.</w:t>
      </w:r>
    </w:p>
    <w:p w:rsidR="0080092C" w:rsidRPr="00632CE7" w:rsidRDefault="0080092C" w:rsidP="00A01F4B">
      <w:pPr>
        <w:ind w:firstLine="360"/>
        <w:rPr>
          <w:rFonts w:ascii="Cambria" w:hAnsi="Cambria"/>
          <w:snapToGrid w:val="0"/>
          <w:color w:val="000000"/>
        </w:rPr>
      </w:pPr>
      <w:r w:rsidRPr="00632CE7">
        <w:rPr>
          <w:rFonts w:ascii="Cambria" w:hAnsi="Cambria"/>
          <w:b/>
          <w:snapToGrid w:val="0"/>
          <w:color w:val="000000"/>
        </w:rPr>
        <w:t>5.3.</w:t>
      </w:r>
      <w:r w:rsidRPr="00632CE7">
        <w:rPr>
          <w:rFonts w:ascii="Cambria" w:hAnsi="Cambria"/>
          <w:snapToGrid w:val="0"/>
          <w:color w:val="000000"/>
        </w:rPr>
        <w:t xml:space="preserve"> Le  terme  «  provenir  »  qualifie  le  pays  où  les fournitures  sont  extraites,  cultivées,  produites, fabriquées ou transformées ; ou bien le pays où un processus de fabrication, de transformation ou d’assemblage de composants, aboutit à l’obtention  d’un  article  commercialisable  dont  les caractéristiques de base sont substantiellement différentes de celles de ses composants.</w:t>
      </w:r>
    </w:p>
    <w:p w:rsidR="0080092C" w:rsidRDefault="0080092C" w:rsidP="00A01F4B">
      <w:pPr>
        <w:tabs>
          <w:tab w:val="left" w:pos="204"/>
        </w:tabs>
        <w:rPr>
          <w:rFonts w:ascii="Cambria" w:hAnsi="Cambria"/>
          <w:b/>
          <w:snapToGrid w:val="0"/>
          <w:color w:val="000000"/>
          <w:lang w:val="en-GB"/>
        </w:rPr>
      </w:pPr>
      <w:r w:rsidRPr="00632CE7">
        <w:rPr>
          <w:rFonts w:ascii="Cambria" w:hAnsi="Cambria"/>
          <w:b/>
          <w:snapToGrid w:val="0"/>
          <w:color w:val="000000"/>
          <w:lang w:val="en-GB"/>
        </w:rPr>
        <w:t xml:space="preserve">Article 6:  Qualification du </w:t>
      </w:r>
      <w:proofErr w:type="spellStart"/>
      <w:r w:rsidRPr="00632CE7">
        <w:rPr>
          <w:rFonts w:ascii="Cambria" w:hAnsi="Cambria"/>
          <w:b/>
          <w:snapToGrid w:val="0"/>
          <w:color w:val="000000"/>
          <w:lang w:val="en-GB"/>
        </w:rPr>
        <w:t>soumissionnaire</w:t>
      </w:r>
      <w:proofErr w:type="spellEnd"/>
    </w:p>
    <w:p w:rsidR="0080092C" w:rsidRPr="00632CE7" w:rsidRDefault="0080092C" w:rsidP="001C553C">
      <w:pPr>
        <w:numPr>
          <w:ilvl w:val="1"/>
          <w:numId w:val="19"/>
        </w:numPr>
        <w:tabs>
          <w:tab w:val="left" w:pos="204"/>
        </w:tabs>
        <w:rPr>
          <w:rFonts w:ascii="Cambria" w:hAnsi="Cambria"/>
          <w:snapToGrid w:val="0"/>
          <w:color w:val="000000"/>
        </w:rPr>
      </w:pPr>
      <w:r>
        <w:rPr>
          <w:rFonts w:ascii="Cambria" w:hAnsi="Cambria"/>
          <w:snapToGrid w:val="0"/>
          <w:color w:val="000000"/>
        </w:rPr>
        <w:t xml:space="preserve"> </w:t>
      </w:r>
      <w:r w:rsidRPr="00632CE7">
        <w:rPr>
          <w:rFonts w:ascii="Cambria" w:hAnsi="Cambria"/>
          <w:snapToGrid w:val="0"/>
          <w:color w:val="000000"/>
        </w:rPr>
        <w:t>Les  soumissionnaires doivent, comme partie intégrante de leur offre :</w:t>
      </w:r>
    </w:p>
    <w:p w:rsidR="0080092C" w:rsidRPr="00632CE7" w:rsidRDefault="0080092C" w:rsidP="001C553C">
      <w:pPr>
        <w:numPr>
          <w:ilvl w:val="0"/>
          <w:numId w:val="20"/>
        </w:numPr>
        <w:tabs>
          <w:tab w:val="left" w:pos="204"/>
        </w:tabs>
        <w:rPr>
          <w:rFonts w:ascii="Cambria" w:hAnsi="Cambria"/>
          <w:snapToGrid w:val="0"/>
          <w:color w:val="000000"/>
        </w:rPr>
      </w:pPr>
      <w:r w:rsidRPr="00632CE7">
        <w:rPr>
          <w:rFonts w:ascii="Cambria" w:hAnsi="Cambria"/>
          <w:snapToGrid w:val="0"/>
          <w:color w:val="000000"/>
        </w:rPr>
        <w:t>Soumettre un pouvoir habilitant le signataire de la soumission à engager le soumissionnaire ;</w:t>
      </w:r>
    </w:p>
    <w:p w:rsidR="0080092C" w:rsidRPr="00632CE7" w:rsidRDefault="0080092C" w:rsidP="001C553C">
      <w:pPr>
        <w:numPr>
          <w:ilvl w:val="0"/>
          <w:numId w:val="20"/>
        </w:numPr>
        <w:tabs>
          <w:tab w:val="clear" w:pos="720"/>
          <w:tab w:val="num" w:pos="0"/>
          <w:tab w:val="left" w:pos="204"/>
        </w:tabs>
        <w:ind w:left="0" w:firstLine="360"/>
        <w:rPr>
          <w:rFonts w:ascii="Cambria" w:hAnsi="Cambria"/>
          <w:snapToGrid w:val="0"/>
          <w:color w:val="000000"/>
        </w:rPr>
      </w:pPr>
      <w:r w:rsidRPr="00632CE7">
        <w:rPr>
          <w:rFonts w:ascii="Cambria" w:hAnsi="Cambria"/>
          <w:snapToGrid w:val="0"/>
          <w:color w:val="000000"/>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w:t>
      </w:r>
    </w:p>
    <w:p w:rsidR="0080092C" w:rsidRPr="00632CE7" w:rsidRDefault="0080092C" w:rsidP="00A01F4B">
      <w:pPr>
        <w:rPr>
          <w:rFonts w:ascii="Cambria" w:hAnsi="Cambria"/>
          <w:snapToGrid w:val="0"/>
          <w:color w:val="000000"/>
        </w:rPr>
      </w:pPr>
      <w:r w:rsidRPr="00632CE7">
        <w:rPr>
          <w:rFonts w:ascii="Cambria" w:hAnsi="Cambria"/>
          <w:snapToGrid w:val="0"/>
          <w:color w:val="000000"/>
        </w:rPr>
        <w:t>Les informations relatives aux points suivants sont exigées le cas échéant :</w:t>
      </w:r>
    </w:p>
    <w:p w:rsidR="0080092C" w:rsidRPr="00632CE7" w:rsidRDefault="0080092C" w:rsidP="001C553C">
      <w:pPr>
        <w:numPr>
          <w:ilvl w:val="0"/>
          <w:numId w:val="21"/>
        </w:numPr>
        <w:tabs>
          <w:tab w:val="left" w:pos="204"/>
        </w:tabs>
        <w:rPr>
          <w:rFonts w:ascii="Cambria" w:hAnsi="Cambria"/>
          <w:snapToGrid w:val="0"/>
          <w:color w:val="000000"/>
        </w:rPr>
      </w:pPr>
      <w:r w:rsidRPr="00632CE7">
        <w:rPr>
          <w:rFonts w:ascii="Cambria" w:hAnsi="Cambria"/>
          <w:snapToGrid w:val="0"/>
          <w:color w:val="000000"/>
        </w:rPr>
        <w:t>La production des bilans certifiés et chiffres d’affaires récents ;</w:t>
      </w:r>
    </w:p>
    <w:p w:rsidR="0080092C" w:rsidRPr="00632CE7" w:rsidRDefault="0080092C" w:rsidP="001C553C">
      <w:pPr>
        <w:numPr>
          <w:ilvl w:val="0"/>
          <w:numId w:val="21"/>
        </w:numPr>
        <w:tabs>
          <w:tab w:val="left" w:pos="204"/>
        </w:tabs>
        <w:rPr>
          <w:rFonts w:ascii="Cambria" w:hAnsi="Cambria"/>
          <w:snapToGrid w:val="0"/>
          <w:color w:val="000000"/>
        </w:rPr>
      </w:pPr>
      <w:r w:rsidRPr="00632CE7">
        <w:rPr>
          <w:rFonts w:ascii="Cambria" w:hAnsi="Cambria"/>
          <w:snapToGrid w:val="0"/>
          <w:color w:val="000000"/>
        </w:rPr>
        <w:t>Accès à une ligne de crédit ou disposition d’autres ressources financières ;</w:t>
      </w:r>
    </w:p>
    <w:p w:rsidR="0080092C" w:rsidRPr="00632CE7" w:rsidRDefault="0080092C" w:rsidP="001C553C">
      <w:pPr>
        <w:numPr>
          <w:ilvl w:val="0"/>
          <w:numId w:val="21"/>
        </w:numPr>
        <w:tabs>
          <w:tab w:val="left" w:pos="204"/>
        </w:tabs>
        <w:rPr>
          <w:rFonts w:ascii="Cambria" w:hAnsi="Cambria"/>
          <w:snapToGrid w:val="0"/>
          <w:color w:val="000000"/>
        </w:rPr>
      </w:pPr>
      <w:r w:rsidRPr="00632CE7">
        <w:rPr>
          <w:rFonts w:ascii="Cambria" w:hAnsi="Cambria"/>
          <w:snapToGrid w:val="0"/>
          <w:color w:val="000000"/>
        </w:rPr>
        <w:t>Les commandes acquises et les marchés attribués ;</w:t>
      </w:r>
    </w:p>
    <w:p w:rsidR="0080092C" w:rsidRPr="00632CE7" w:rsidRDefault="0080092C" w:rsidP="001C553C">
      <w:pPr>
        <w:numPr>
          <w:ilvl w:val="0"/>
          <w:numId w:val="21"/>
        </w:numPr>
        <w:tabs>
          <w:tab w:val="left" w:pos="204"/>
        </w:tabs>
        <w:rPr>
          <w:rFonts w:ascii="Cambria" w:hAnsi="Cambria"/>
          <w:snapToGrid w:val="0"/>
          <w:color w:val="000000"/>
          <w:lang w:val="en-GB"/>
        </w:rPr>
      </w:pPr>
      <w:r w:rsidRPr="00632CE7">
        <w:rPr>
          <w:rFonts w:ascii="Cambria" w:hAnsi="Cambria"/>
          <w:snapToGrid w:val="0"/>
          <w:color w:val="000000"/>
          <w:lang w:val="en-GB"/>
        </w:rPr>
        <w:t xml:space="preserve">Les </w:t>
      </w:r>
      <w:proofErr w:type="spellStart"/>
      <w:r w:rsidRPr="00632CE7">
        <w:rPr>
          <w:rFonts w:ascii="Cambria" w:hAnsi="Cambria"/>
          <w:snapToGrid w:val="0"/>
          <w:color w:val="000000"/>
          <w:lang w:val="en-GB"/>
        </w:rPr>
        <w:t>litiges</w:t>
      </w:r>
      <w:proofErr w:type="spellEnd"/>
      <w:r w:rsidRPr="00632CE7">
        <w:rPr>
          <w:rFonts w:ascii="Cambria" w:hAnsi="Cambria"/>
          <w:snapToGrid w:val="0"/>
          <w:color w:val="000000"/>
          <w:lang w:val="en-GB"/>
        </w:rPr>
        <w:t xml:space="preserve"> en </w:t>
      </w:r>
      <w:proofErr w:type="spellStart"/>
      <w:r w:rsidRPr="00632CE7">
        <w:rPr>
          <w:rFonts w:ascii="Cambria" w:hAnsi="Cambria"/>
          <w:snapToGrid w:val="0"/>
          <w:color w:val="000000"/>
          <w:lang w:val="en-GB"/>
        </w:rPr>
        <w:t>cours</w:t>
      </w:r>
      <w:proofErr w:type="spellEnd"/>
      <w:r w:rsidRPr="00632CE7">
        <w:rPr>
          <w:rFonts w:ascii="Cambria" w:hAnsi="Cambria"/>
          <w:snapToGrid w:val="0"/>
          <w:color w:val="000000"/>
          <w:lang w:val="en-GB"/>
        </w:rPr>
        <w:t> :</w:t>
      </w:r>
    </w:p>
    <w:p w:rsidR="0080092C" w:rsidRPr="00632CE7" w:rsidRDefault="0080092C" w:rsidP="001C553C">
      <w:pPr>
        <w:numPr>
          <w:ilvl w:val="0"/>
          <w:numId w:val="21"/>
        </w:numPr>
        <w:tabs>
          <w:tab w:val="left" w:pos="204"/>
        </w:tabs>
        <w:rPr>
          <w:rFonts w:ascii="Cambria" w:hAnsi="Cambria"/>
          <w:snapToGrid w:val="0"/>
          <w:color w:val="000000"/>
        </w:rPr>
      </w:pPr>
      <w:r w:rsidRPr="00632CE7">
        <w:rPr>
          <w:rFonts w:ascii="Cambria" w:hAnsi="Cambria"/>
          <w:snapToGrid w:val="0"/>
          <w:color w:val="000000"/>
        </w:rPr>
        <w:t>La disposition du matériel  indispensable.</w:t>
      </w:r>
    </w:p>
    <w:p w:rsidR="0080092C" w:rsidRPr="00632CE7" w:rsidRDefault="0080092C" w:rsidP="001C553C">
      <w:pPr>
        <w:numPr>
          <w:ilvl w:val="1"/>
          <w:numId w:val="19"/>
        </w:numPr>
        <w:tabs>
          <w:tab w:val="left" w:pos="204"/>
        </w:tabs>
        <w:rPr>
          <w:rFonts w:ascii="Cambria" w:hAnsi="Cambria"/>
          <w:snapToGrid w:val="0"/>
          <w:color w:val="000000"/>
        </w:rPr>
      </w:pPr>
      <w:r w:rsidRPr="00632CE7">
        <w:rPr>
          <w:rFonts w:ascii="Cambria" w:hAnsi="Cambria"/>
          <w:snapToGrid w:val="0"/>
          <w:color w:val="000000"/>
        </w:rPr>
        <w:t>Les soumissions présentées par deux ou plusieurs fournisseurs groupés (cotraitance) doivent satisfaire aux conditions suivantes :</w:t>
      </w:r>
    </w:p>
    <w:p w:rsidR="0080092C" w:rsidRPr="00632CE7" w:rsidRDefault="0080092C" w:rsidP="001C553C">
      <w:pPr>
        <w:numPr>
          <w:ilvl w:val="0"/>
          <w:numId w:val="22"/>
        </w:numPr>
        <w:tabs>
          <w:tab w:val="left" w:pos="204"/>
        </w:tabs>
        <w:rPr>
          <w:rFonts w:ascii="Cambria" w:hAnsi="Cambria"/>
          <w:snapToGrid w:val="0"/>
          <w:color w:val="000000"/>
        </w:rPr>
      </w:pPr>
      <w:r w:rsidRPr="00632CE7">
        <w:rPr>
          <w:rFonts w:ascii="Cambria" w:hAnsi="Cambria"/>
          <w:snapToGrid w:val="0"/>
          <w:color w:val="000000"/>
        </w:rPr>
        <w:t>L’offre devra inclure pour chacune des entreprises, tous les renseignements énumérés à l’article 6.1. ci-dessus. Le RPAO devra préciser les informations à fournir par le groupement et celle à fournir par chaque membre du groupement ;</w:t>
      </w:r>
    </w:p>
    <w:p w:rsidR="0080092C" w:rsidRPr="00632CE7" w:rsidRDefault="0080092C" w:rsidP="001C553C">
      <w:pPr>
        <w:numPr>
          <w:ilvl w:val="0"/>
          <w:numId w:val="22"/>
        </w:numPr>
        <w:tabs>
          <w:tab w:val="left" w:pos="204"/>
        </w:tabs>
        <w:rPr>
          <w:rFonts w:ascii="Cambria" w:hAnsi="Cambria"/>
          <w:snapToGrid w:val="0"/>
          <w:color w:val="000000"/>
        </w:rPr>
      </w:pPr>
      <w:r w:rsidRPr="00632CE7">
        <w:rPr>
          <w:rFonts w:ascii="Cambria" w:hAnsi="Cambria"/>
          <w:snapToGrid w:val="0"/>
          <w:color w:val="000000"/>
        </w:rPr>
        <w:t>L’offre et le marché doivent être signés de façon à obliger tous les membres du groupement ;</w:t>
      </w:r>
    </w:p>
    <w:p w:rsidR="0080092C" w:rsidRPr="00632CE7" w:rsidRDefault="0080092C" w:rsidP="001C553C">
      <w:pPr>
        <w:numPr>
          <w:ilvl w:val="0"/>
          <w:numId w:val="22"/>
        </w:numPr>
        <w:tabs>
          <w:tab w:val="left" w:pos="204"/>
        </w:tabs>
        <w:rPr>
          <w:rFonts w:ascii="Cambria" w:hAnsi="Cambria"/>
          <w:snapToGrid w:val="0"/>
          <w:color w:val="000000"/>
        </w:rPr>
      </w:pPr>
      <w:r w:rsidRPr="00632CE7">
        <w:rPr>
          <w:rFonts w:ascii="Cambria" w:hAnsi="Cambria"/>
          <w:snapToGrid w:val="0"/>
          <w:color w:val="000000"/>
        </w:rPr>
        <w:t xml:space="preserve">La nature du groupement (conjoint ou solidaire comme cela est requis dans le RPAO) doit être précisée et justifiée par la production d’une copie de l’accord de groupement en bonne et due forme ; </w:t>
      </w:r>
    </w:p>
    <w:p w:rsidR="0080092C" w:rsidRPr="00632CE7" w:rsidRDefault="0080092C" w:rsidP="001C553C">
      <w:pPr>
        <w:numPr>
          <w:ilvl w:val="0"/>
          <w:numId w:val="22"/>
        </w:numPr>
        <w:tabs>
          <w:tab w:val="left" w:pos="204"/>
        </w:tabs>
        <w:rPr>
          <w:rFonts w:ascii="Cambria" w:hAnsi="Cambria"/>
          <w:snapToGrid w:val="0"/>
          <w:color w:val="000000"/>
        </w:rPr>
      </w:pPr>
      <w:r w:rsidRPr="00632CE7">
        <w:rPr>
          <w:rFonts w:ascii="Cambria" w:hAnsi="Cambria"/>
          <w:snapToGrid w:val="0"/>
          <w:color w:val="000000"/>
        </w:rPr>
        <w:t xml:space="preserve">Le membre du groupement désigné comme mandataire, représentera l’ensemble des entreprises vis-à-vis du </w:t>
      </w:r>
      <w:r w:rsidRPr="00632CE7">
        <w:rPr>
          <w:rFonts w:ascii="Cambria" w:hAnsi="Cambria"/>
          <w:b/>
          <w:snapToGrid w:val="0"/>
          <w:color w:val="000000"/>
        </w:rPr>
        <w:t>Maître d’Ouvrage</w:t>
      </w:r>
      <w:r w:rsidRPr="00632CE7">
        <w:rPr>
          <w:rFonts w:ascii="Cambria" w:hAnsi="Cambria"/>
          <w:snapToGrid w:val="0"/>
          <w:color w:val="000000"/>
        </w:rPr>
        <w:t xml:space="preserve"> pour l’exécution du marché ;</w:t>
      </w:r>
    </w:p>
    <w:p w:rsidR="0080092C" w:rsidRPr="00632CE7" w:rsidRDefault="0080092C" w:rsidP="001C553C">
      <w:pPr>
        <w:numPr>
          <w:ilvl w:val="0"/>
          <w:numId w:val="22"/>
        </w:numPr>
        <w:tabs>
          <w:tab w:val="left" w:pos="204"/>
        </w:tabs>
        <w:rPr>
          <w:rFonts w:ascii="Cambria" w:hAnsi="Cambria"/>
          <w:snapToGrid w:val="0"/>
          <w:color w:val="000000"/>
        </w:rPr>
      </w:pPr>
      <w:r w:rsidRPr="00632CE7">
        <w:rPr>
          <w:rFonts w:ascii="Cambria" w:hAnsi="Cambria"/>
          <w:snapToGrid w:val="0"/>
          <w:color w:val="000000"/>
        </w:rPr>
        <w:t xml:space="preserve">En cas de groupement solidaire, les cotraitants se répartissent les sommes qui sont réglées par  le </w:t>
      </w:r>
      <w:r w:rsidRPr="00632CE7">
        <w:rPr>
          <w:rFonts w:ascii="Cambria" w:hAnsi="Cambria"/>
          <w:b/>
          <w:snapToGrid w:val="0"/>
          <w:color w:val="000000"/>
        </w:rPr>
        <w:t>Maître d’Ouvrage</w:t>
      </w:r>
      <w:r w:rsidRPr="00632CE7">
        <w:rPr>
          <w:rFonts w:ascii="Cambria" w:hAnsi="Cambria"/>
          <w:snapToGrid w:val="0"/>
          <w:color w:val="000000"/>
        </w:rPr>
        <w:t xml:space="preserve">  dans un compte unique ; en revanche, chaque entreprise est payée par le </w:t>
      </w:r>
      <w:r w:rsidRPr="00632CE7">
        <w:rPr>
          <w:rFonts w:ascii="Cambria" w:hAnsi="Cambria"/>
          <w:b/>
          <w:snapToGrid w:val="0"/>
          <w:color w:val="000000"/>
        </w:rPr>
        <w:t>Maître d’Ouvrage</w:t>
      </w:r>
      <w:r w:rsidRPr="00632CE7">
        <w:rPr>
          <w:rFonts w:ascii="Cambria" w:hAnsi="Cambria"/>
          <w:snapToGrid w:val="0"/>
          <w:color w:val="000000"/>
        </w:rPr>
        <w:t xml:space="preserve">   dans son propre compte, lorsqu’il s’agit d’un groupement conjoint.</w:t>
      </w:r>
    </w:p>
    <w:p w:rsidR="0080092C" w:rsidRPr="00632CE7" w:rsidRDefault="0080092C" w:rsidP="001C553C">
      <w:pPr>
        <w:numPr>
          <w:ilvl w:val="1"/>
          <w:numId w:val="19"/>
        </w:numPr>
        <w:tabs>
          <w:tab w:val="left" w:pos="0"/>
          <w:tab w:val="left" w:pos="204"/>
        </w:tabs>
        <w:ind w:left="0" w:firstLine="0"/>
        <w:rPr>
          <w:rFonts w:ascii="Cambria" w:hAnsi="Cambria"/>
          <w:snapToGrid w:val="0"/>
          <w:color w:val="000000"/>
        </w:rPr>
      </w:pPr>
      <w:r w:rsidRPr="00632CE7">
        <w:rPr>
          <w:rFonts w:ascii="Cambria" w:hAnsi="Cambria"/>
          <w:snapToGrid w:val="0"/>
          <w:color w:val="000000"/>
        </w:rPr>
        <w:t>Les soumissionnaires doivent également présenter des propositions suffisamment détaillées pour démontrer qu’elles sont conformes aux spécifications techniques et aux délais d’exécution visés dans le RPAO ;</w:t>
      </w:r>
    </w:p>
    <w:p w:rsidR="0080092C" w:rsidRPr="00CC5A1A" w:rsidRDefault="0080092C" w:rsidP="001C553C">
      <w:pPr>
        <w:numPr>
          <w:ilvl w:val="1"/>
          <w:numId w:val="19"/>
        </w:numPr>
        <w:tabs>
          <w:tab w:val="num" w:pos="0"/>
          <w:tab w:val="left" w:pos="204"/>
        </w:tabs>
        <w:ind w:left="0" w:firstLine="0"/>
        <w:rPr>
          <w:rFonts w:ascii="Cambria" w:hAnsi="Cambria"/>
          <w:snapToGrid w:val="0"/>
          <w:color w:val="000000"/>
        </w:rPr>
      </w:pPr>
      <w:r w:rsidRPr="00632CE7">
        <w:rPr>
          <w:rFonts w:ascii="Cambria" w:hAnsi="Cambria"/>
          <w:snapToGrid w:val="0"/>
          <w:color w:val="000000"/>
        </w:rPr>
        <w:lastRenderedPageBreak/>
        <w:t xml:space="preserve">Les soumissionnaires demandant  à bénéficier d’une marge de préférence, doivent fournir tous les renseignements nécessaires pour prouver qu’ils satisfont  aux critères d’éligibilité décrits à </w:t>
      </w:r>
      <w:r w:rsidRPr="00632CE7">
        <w:rPr>
          <w:rFonts w:ascii="Cambria" w:hAnsi="Cambria"/>
          <w:b/>
          <w:snapToGrid w:val="0"/>
          <w:color w:val="000000"/>
        </w:rPr>
        <w:t>l’article 33</w:t>
      </w:r>
      <w:r w:rsidRPr="00632CE7">
        <w:rPr>
          <w:rFonts w:ascii="Cambria" w:hAnsi="Cambria"/>
          <w:snapToGrid w:val="0"/>
          <w:color w:val="000000"/>
        </w:rPr>
        <w:t xml:space="preserve"> du RGAO.</w:t>
      </w:r>
    </w:p>
    <w:p w:rsidR="0080092C" w:rsidRPr="00632CE7" w:rsidRDefault="0080092C" w:rsidP="00A01F4B">
      <w:pPr>
        <w:rPr>
          <w:rFonts w:ascii="Cambria" w:hAnsi="Cambria"/>
          <w:b/>
          <w:snapToGrid w:val="0"/>
          <w:color w:val="000000"/>
        </w:rPr>
      </w:pPr>
      <w:r w:rsidRPr="00632CE7">
        <w:rPr>
          <w:rFonts w:ascii="Cambria" w:hAnsi="Cambria"/>
          <w:b/>
          <w:snapToGrid w:val="0"/>
          <w:color w:val="000000"/>
        </w:rPr>
        <w:t xml:space="preserve">B. Dossier d’Appel </w:t>
      </w:r>
      <w:r w:rsidR="00D51D21">
        <w:rPr>
          <w:rFonts w:ascii="Cambria" w:hAnsi="Cambria"/>
          <w:b/>
          <w:snapToGrid w:val="0"/>
          <w:color w:val="000000"/>
        </w:rPr>
        <w:t>d’Offres</w:t>
      </w:r>
    </w:p>
    <w:p w:rsidR="0080092C" w:rsidRPr="00632CE7" w:rsidRDefault="0080092C" w:rsidP="00A01F4B">
      <w:pPr>
        <w:tabs>
          <w:tab w:val="left" w:pos="204"/>
        </w:tabs>
        <w:rPr>
          <w:rFonts w:ascii="Cambria" w:hAnsi="Cambria"/>
          <w:b/>
          <w:snapToGrid w:val="0"/>
          <w:color w:val="000000"/>
        </w:rPr>
      </w:pPr>
      <w:r w:rsidRPr="00632CE7">
        <w:rPr>
          <w:rFonts w:ascii="Cambria" w:hAnsi="Cambria"/>
          <w:b/>
          <w:snapToGrid w:val="0"/>
          <w:color w:val="000000"/>
        </w:rPr>
        <w:t xml:space="preserve">Article 7 : Contenu du Dossier d’Appel </w:t>
      </w:r>
      <w:r w:rsidR="00D51D21">
        <w:rPr>
          <w:rFonts w:ascii="Cambria" w:hAnsi="Cambria"/>
          <w:b/>
          <w:snapToGrid w:val="0"/>
          <w:color w:val="000000"/>
        </w:rPr>
        <w:t>d’Offres</w:t>
      </w:r>
      <w:r w:rsidR="00A7099A">
        <w:rPr>
          <w:rFonts w:ascii="Cambria" w:hAnsi="Cambria"/>
          <w:b/>
          <w:snapToGrid w:val="0"/>
          <w:color w:val="000000"/>
        </w:rPr>
        <w:t xml:space="preserve"> </w:t>
      </w:r>
    </w:p>
    <w:p w:rsidR="0080092C" w:rsidRPr="00632CE7" w:rsidRDefault="0080092C" w:rsidP="00A01F4B">
      <w:pPr>
        <w:tabs>
          <w:tab w:val="left" w:pos="204"/>
        </w:tabs>
        <w:ind w:left="540" w:hanging="540"/>
        <w:rPr>
          <w:rFonts w:ascii="Cambria" w:hAnsi="Cambria"/>
          <w:snapToGrid w:val="0"/>
          <w:color w:val="000000"/>
        </w:rPr>
      </w:pPr>
      <w:r w:rsidRPr="00632CE7">
        <w:rPr>
          <w:rFonts w:ascii="Cambria" w:hAnsi="Cambria"/>
          <w:b/>
          <w:snapToGrid w:val="0"/>
          <w:color w:val="000000"/>
        </w:rPr>
        <w:t>7.1.</w:t>
      </w:r>
      <w:r w:rsidRPr="00632CE7">
        <w:rPr>
          <w:rFonts w:ascii="Cambria" w:hAnsi="Cambria"/>
          <w:snapToGrid w:val="0"/>
          <w:color w:val="000000"/>
        </w:rPr>
        <w:t xml:space="preserve"> Le Dossier d’Appel </w:t>
      </w:r>
      <w:r w:rsidR="00D51D21">
        <w:rPr>
          <w:rFonts w:ascii="Cambria" w:hAnsi="Cambria"/>
          <w:snapToGrid w:val="0"/>
          <w:color w:val="000000"/>
        </w:rPr>
        <w:t>d’Offres</w:t>
      </w:r>
      <w:r w:rsidRPr="00632CE7">
        <w:rPr>
          <w:rFonts w:ascii="Cambria" w:hAnsi="Cambria"/>
          <w:snapToGrid w:val="0"/>
          <w:color w:val="000000"/>
        </w:rPr>
        <w:t xml:space="preserve"> décrit les fournitures faisant l’objet du marché, fixe les procédures de consultation des fournisseurs et précise les conditions du marché. Outre le(s) additif(s) publié(s) conformément à  </w:t>
      </w:r>
      <w:r w:rsidRPr="00632CE7">
        <w:rPr>
          <w:rFonts w:ascii="Cambria" w:hAnsi="Cambria"/>
          <w:b/>
          <w:snapToGrid w:val="0"/>
          <w:color w:val="000000"/>
        </w:rPr>
        <w:t>l’article 9</w:t>
      </w:r>
      <w:r w:rsidRPr="00632CE7">
        <w:rPr>
          <w:rFonts w:ascii="Cambria" w:hAnsi="Cambria"/>
          <w:snapToGrid w:val="0"/>
          <w:color w:val="000000"/>
        </w:rPr>
        <w:t xml:space="preserve"> du RGAO, il comprend les pr</w:t>
      </w:r>
      <w:r w:rsidR="0046654F">
        <w:rPr>
          <w:rFonts w:ascii="Cambria" w:hAnsi="Cambria"/>
          <w:snapToGrid w:val="0"/>
          <w:color w:val="000000"/>
        </w:rPr>
        <w:t>incipaux documents énumérés ci-</w:t>
      </w:r>
      <w:r w:rsidRPr="00632CE7">
        <w:rPr>
          <w:rFonts w:ascii="Cambria" w:hAnsi="Cambria"/>
          <w:snapToGrid w:val="0"/>
          <w:color w:val="000000"/>
        </w:rPr>
        <w:t>après :</w:t>
      </w:r>
    </w:p>
    <w:p w:rsidR="0080092C" w:rsidRPr="00632CE7" w:rsidRDefault="0080092C" w:rsidP="001C553C">
      <w:pPr>
        <w:numPr>
          <w:ilvl w:val="0"/>
          <w:numId w:val="23"/>
        </w:numPr>
        <w:tabs>
          <w:tab w:val="left" w:pos="204"/>
        </w:tabs>
        <w:rPr>
          <w:rFonts w:ascii="Cambria" w:hAnsi="Cambria"/>
          <w:snapToGrid w:val="0"/>
          <w:color w:val="000000"/>
        </w:rPr>
      </w:pPr>
      <w:r w:rsidRPr="00632CE7">
        <w:rPr>
          <w:rFonts w:ascii="Cambria" w:hAnsi="Cambria"/>
          <w:snapToGrid w:val="0"/>
          <w:color w:val="000000"/>
        </w:rPr>
        <w:t xml:space="preserve">La Lettre d’invitation à soumissionner (pour les Appels </w:t>
      </w:r>
      <w:r w:rsidR="00D51D21">
        <w:rPr>
          <w:rFonts w:ascii="Cambria" w:hAnsi="Cambria"/>
          <w:snapToGrid w:val="0"/>
          <w:color w:val="000000"/>
        </w:rPr>
        <w:t>d’Offres</w:t>
      </w:r>
      <w:r w:rsidRPr="00632CE7">
        <w:rPr>
          <w:rFonts w:ascii="Cambria" w:hAnsi="Cambria"/>
          <w:snapToGrid w:val="0"/>
          <w:color w:val="000000"/>
        </w:rPr>
        <w:t xml:space="preserve"> Restreints) ;</w:t>
      </w:r>
    </w:p>
    <w:p w:rsidR="0080092C" w:rsidRPr="00632CE7" w:rsidRDefault="0080092C" w:rsidP="001C553C">
      <w:pPr>
        <w:numPr>
          <w:ilvl w:val="0"/>
          <w:numId w:val="23"/>
        </w:numPr>
        <w:tabs>
          <w:tab w:val="left" w:pos="204"/>
        </w:tabs>
        <w:rPr>
          <w:rFonts w:ascii="Cambria" w:hAnsi="Cambria"/>
          <w:snapToGrid w:val="0"/>
          <w:color w:val="000000"/>
          <w:lang w:val="en-GB"/>
        </w:rPr>
      </w:pPr>
      <w:proofErr w:type="spellStart"/>
      <w:r w:rsidRPr="00632CE7">
        <w:rPr>
          <w:rFonts w:ascii="Cambria" w:hAnsi="Cambria"/>
          <w:snapToGrid w:val="0"/>
          <w:color w:val="000000"/>
          <w:lang w:val="en-GB"/>
        </w:rPr>
        <w:t>L’Avis</w:t>
      </w:r>
      <w:proofErr w:type="spellEnd"/>
      <w:r w:rsidRPr="00632CE7">
        <w:rPr>
          <w:rFonts w:ascii="Cambria" w:hAnsi="Cambria"/>
          <w:snapToGrid w:val="0"/>
          <w:color w:val="000000"/>
          <w:lang w:val="en-GB"/>
        </w:rPr>
        <w:t xml:space="preserve"> </w:t>
      </w:r>
      <w:proofErr w:type="spellStart"/>
      <w:r w:rsidRPr="00632CE7">
        <w:rPr>
          <w:rFonts w:ascii="Cambria" w:hAnsi="Cambria"/>
          <w:snapToGrid w:val="0"/>
          <w:color w:val="000000"/>
          <w:lang w:val="en-GB"/>
        </w:rPr>
        <w:t>d’Appel</w:t>
      </w:r>
      <w:proofErr w:type="spellEnd"/>
      <w:r w:rsidRPr="00632CE7">
        <w:rPr>
          <w:rFonts w:ascii="Cambria" w:hAnsi="Cambria"/>
          <w:snapToGrid w:val="0"/>
          <w:color w:val="000000"/>
          <w:lang w:val="en-GB"/>
        </w:rPr>
        <w:t xml:space="preserve"> </w:t>
      </w:r>
      <w:proofErr w:type="spellStart"/>
      <w:r w:rsidR="00D51D21">
        <w:rPr>
          <w:rFonts w:ascii="Cambria" w:hAnsi="Cambria"/>
          <w:snapToGrid w:val="0"/>
          <w:color w:val="000000"/>
          <w:lang w:val="en-GB"/>
        </w:rPr>
        <w:t>d’Offres</w:t>
      </w:r>
      <w:proofErr w:type="spellEnd"/>
      <w:r w:rsidRPr="00632CE7">
        <w:rPr>
          <w:rFonts w:ascii="Cambria" w:hAnsi="Cambria"/>
          <w:snapToGrid w:val="0"/>
          <w:color w:val="000000"/>
          <w:lang w:val="en-GB"/>
        </w:rPr>
        <w:t xml:space="preserve"> (AAO) ; </w:t>
      </w:r>
    </w:p>
    <w:p w:rsidR="0080092C" w:rsidRPr="00632CE7" w:rsidRDefault="0080092C" w:rsidP="001C553C">
      <w:pPr>
        <w:numPr>
          <w:ilvl w:val="0"/>
          <w:numId w:val="23"/>
        </w:numPr>
        <w:rPr>
          <w:rFonts w:ascii="Cambria" w:hAnsi="Cambria"/>
          <w:snapToGrid w:val="0"/>
          <w:color w:val="000000"/>
        </w:rPr>
      </w:pPr>
      <w:r w:rsidRPr="00632CE7">
        <w:rPr>
          <w:rFonts w:ascii="Cambria" w:hAnsi="Cambria"/>
          <w:snapToGrid w:val="0"/>
          <w:color w:val="000000"/>
        </w:rPr>
        <w:t xml:space="preserve">Le Règlement Général de l’Appel </w:t>
      </w:r>
      <w:r w:rsidR="00D51D21">
        <w:rPr>
          <w:rFonts w:ascii="Cambria" w:hAnsi="Cambria"/>
          <w:snapToGrid w:val="0"/>
          <w:color w:val="000000"/>
        </w:rPr>
        <w:t>d’Offres</w:t>
      </w:r>
      <w:r w:rsidRPr="00632CE7">
        <w:rPr>
          <w:rFonts w:ascii="Cambria" w:hAnsi="Cambria"/>
          <w:snapToGrid w:val="0"/>
          <w:color w:val="000000"/>
        </w:rPr>
        <w:t xml:space="preserve"> (RGAO) ;</w:t>
      </w:r>
    </w:p>
    <w:p w:rsidR="0080092C" w:rsidRPr="00632CE7" w:rsidRDefault="0080092C" w:rsidP="001C553C">
      <w:pPr>
        <w:numPr>
          <w:ilvl w:val="0"/>
          <w:numId w:val="23"/>
        </w:numPr>
        <w:tabs>
          <w:tab w:val="left" w:pos="204"/>
        </w:tabs>
        <w:rPr>
          <w:rFonts w:ascii="Cambria" w:hAnsi="Cambria"/>
          <w:snapToGrid w:val="0"/>
          <w:color w:val="000000"/>
        </w:rPr>
      </w:pPr>
      <w:r w:rsidRPr="00632CE7">
        <w:rPr>
          <w:rFonts w:ascii="Cambria" w:hAnsi="Cambria"/>
          <w:snapToGrid w:val="0"/>
          <w:color w:val="000000"/>
        </w:rPr>
        <w:t xml:space="preserve">Le Règlement Particulier de l’Appel </w:t>
      </w:r>
      <w:r w:rsidR="00D51D21">
        <w:rPr>
          <w:rFonts w:ascii="Cambria" w:hAnsi="Cambria"/>
          <w:snapToGrid w:val="0"/>
          <w:color w:val="000000"/>
        </w:rPr>
        <w:t>d’Offres</w:t>
      </w:r>
      <w:r w:rsidRPr="00632CE7">
        <w:rPr>
          <w:rFonts w:ascii="Cambria" w:hAnsi="Cambria"/>
          <w:snapToGrid w:val="0"/>
          <w:color w:val="000000"/>
        </w:rPr>
        <w:t xml:space="preserve"> (RPAO) ;</w:t>
      </w:r>
    </w:p>
    <w:p w:rsidR="0080092C" w:rsidRPr="00632CE7" w:rsidRDefault="0080092C" w:rsidP="001C553C">
      <w:pPr>
        <w:numPr>
          <w:ilvl w:val="0"/>
          <w:numId w:val="23"/>
        </w:numPr>
        <w:tabs>
          <w:tab w:val="left" w:pos="204"/>
        </w:tabs>
        <w:rPr>
          <w:rFonts w:ascii="Cambria" w:hAnsi="Cambria"/>
          <w:snapToGrid w:val="0"/>
          <w:color w:val="000000"/>
        </w:rPr>
      </w:pPr>
      <w:r w:rsidRPr="00632CE7">
        <w:rPr>
          <w:rFonts w:ascii="Cambria" w:hAnsi="Cambria"/>
          <w:snapToGrid w:val="0"/>
          <w:color w:val="000000"/>
        </w:rPr>
        <w:t>Le Cahier des clauses Administratives Particulières (CCAP) ;</w:t>
      </w:r>
    </w:p>
    <w:p w:rsidR="0080092C" w:rsidRPr="00632CE7" w:rsidRDefault="0080092C" w:rsidP="001C553C">
      <w:pPr>
        <w:numPr>
          <w:ilvl w:val="0"/>
          <w:numId w:val="23"/>
        </w:numPr>
        <w:tabs>
          <w:tab w:val="left" w:pos="204"/>
        </w:tabs>
        <w:rPr>
          <w:rFonts w:ascii="Cambria" w:hAnsi="Cambria"/>
          <w:snapToGrid w:val="0"/>
          <w:color w:val="000000"/>
        </w:rPr>
      </w:pPr>
      <w:r w:rsidRPr="00632CE7">
        <w:rPr>
          <w:rFonts w:ascii="Cambria" w:hAnsi="Cambria"/>
          <w:snapToGrid w:val="0"/>
          <w:color w:val="000000"/>
        </w:rPr>
        <w:t>Le Descriptif de la fourniture  qui comprend :</w:t>
      </w:r>
    </w:p>
    <w:p w:rsidR="0080092C" w:rsidRPr="00632CE7" w:rsidRDefault="0080092C" w:rsidP="001C553C">
      <w:pPr>
        <w:pStyle w:val="Paragraphedeliste"/>
        <w:numPr>
          <w:ilvl w:val="0"/>
          <w:numId w:val="29"/>
        </w:numPr>
        <w:tabs>
          <w:tab w:val="left" w:pos="204"/>
        </w:tabs>
        <w:rPr>
          <w:rFonts w:ascii="Cambria" w:hAnsi="Cambria"/>
          <w:snapToGrid w:val="0"/>
          <w:color w:val="000000"/>
        </w:rPr>
      </w:pPr>
      <w:r w:rsidRPr="00632CE7">
        <w:rPr>
          <w:rFonts w:ascii="Cambria" w:hAnsi="Cambria"/>
          <w:snapToGrid w:val="0"/>
          <w:color w:val="000000"/>
        </w:rPr>
        <w:t>La liste des fournitures et services connexes,</w:t>
      </w:r>
    </w:p>
    <w:p w:rsidR="0080092C" w:rsidRPr="00632CE7" w:rsidRDefault="0080092C" w:rsidP="001C553C">
      <w:pPr>
        <w:pStyle w:val="Paragraphedeliste"/>
        <w:numPr>
          <w:ilvl w:val="0"/>
          <w:numId w:val="29"/>
        </w:numPr>
        <w:tabs>
          <w:tab w:val="left" w:pos="204"/>
        </w:tabs>
        <w:rPr>
          <w:rFonts w:ascii="Cambria" w:hAnsi="Cambria"/>
          <w:snapToGrid w:val="0"/>
          <w:color w:val="000000"/>
        </w:rPr>
      </w:pPr>
      <w:r w:rsidRPr="00632CE7">
        <w:rPr>
          <w:rFonts w:ascii="Cambria" w:hAnsi="Cambria"/>
          <w:snapToGrid w:val="0"/>
          <w:color w:val="000000"/>
        </w:rPr>
        <w:t>Les spécifications techniques.</w:t>
      </w:r>
    </w:p>
    <w:p w:rsidR="0080092C" w:rsidRPr="00632CE7" w:rsidRDefault="0080092C" w:rsidP="001C553C">
      <w:pPr>
        <w:numPr>
          <w:ilvl w:val="0"/>
          <w:numId w:val="23"/>
        </w:numPr>
        <w:tabs>
          <w:tab w:val="left" w:pos="204"/>
        </w:tabs>
        <w:rPr>
          <w:rFonts w:ascii="Cambria" w:hAnsi="Cambria"/>
          <w:snapToGrid w:val="0"/>
          <w:color w:val="000000"/>
        </w:rPr>
      </w:pPr>
      <w:r w:rsidRPr="00632CE7">
        <w:rPr>
          <w:rFonts w:ascii="Cambria" w:hAnsi="Cambria"/>
          <w:snapToGrid w:val="0"/>
          <w:color w:val="000000"/>
        </w:rPr>
        <w:t>Le Cadre du bordereau des prix unitaires ;</w:t>
      </w:r>
    </w:p>
    <w:p w:rsidR="0080092C" w:rsidRPr="00632CE7" w:rsidRDefault="0080092C" w:rsidP="001C553C">
      <w:pPr>
        <w:numPr>
          <w:ilvl w:val="0"/>
          <w:numId w:val="23"/>
        </w:numPr>
        <w:tabs>
          <w:tab w:val="left" w:pos="204"/>
        </w:tabs>
        <w:rPr>
          <w:rFonts w:ascii="Cambria" w:hAnsi="Cambria"/>
          <w:snapToGrid w:val="0"/>
          <w:color w:val="000000"/>
        </w:rPr>
      </w:pPr>
      <w:r w:rsidRPr="00632CE7">
        <w:rPr>
          <w:rFonts w:ascii="Cambria" w:hAnsi="Cambria"/>
          <w:snapToGrid w:val="0"/>
          <w:color w:val="000000"/>
        </w:rPr>
        <w:t>Le Cadre du détail quantitatif et estimatif ;</w:t>
      </w:r>
    </w:p>
    <w:p w:rsidR="0080092C" w:rsidRPr="00632CE7" w:rsidRDefault="0080092C" w:rsidP="001C553C">
      <w:pPr>
        <w:numPr>
          <w:ilvl w:val="0"/>
          <w:numId w:val="23"/>
        </w:numPr>
        <w:tabs>
          <w:tab w:val="left" w:pos="204"/>
        </w:tabs>
        <w:rPr>
          <w:rFonts w:ascii="Cambria" w:hAnsi="Cambria"/>
          <w:snapToGrid w:val="0"/>
        </w:rPr>
      </w:pPr>
      <w:r w:rsidRPr="00632CE7">
        <w:rPr>
          <w:rFonts w:ascii="Cambria" w:hAnsi="Cambria"/>
          <w:snapToGrid w:val="0"/>
        </w:rPr>
        <w:t>Le Cadre du sous-détail des prix unitaires ;</w:t>
      </w:r>
    </w:p>
    <w:p w:rsidR="0080092C" w:rsidRPr="00632CE7" w:rsidRDefault="0080092C" w:rsidP="001C553C">
      <w:pPr>
        <w:numPr>
          <w:ilvl w:val="0"/>
          <w:numId w:val="23"/>
        </w:numPr>
        <w:tabs>
          <w:tab w:val="left" w:pos="204"/>
        </w:tabs>
        <w:rPr>
          <w:rFonts w:ascii="Cambria" w:hAnsi="Cambria"/>
          <w:snapToGrid w:val="0"/>
        </w:rPr>
      </w:pPr>
      <w:r w:rsidRPr="00632CE7">
        <w:rPr>
          <w:rFonts w:ascii="Cambria" w:hAnsi="Cambria"/>
          <w:snapToGrid w:val="0"/>
        </w:rPr>
        <w:t>Le Modèle de lettre de soumission ;</w:t>
      </w:r>
    </w:p>
    <w:p w:rsidR="0080092C" w:rsidRPr="00632CE7" w:rsidRDefault="0080092C" w:rsidP="001C553C">
      <w:pPr>
        <w:numPr>
          <w:ilvl w:val="0"/>
          <w:numId w:val="23"/>
        </w:numPr>
        <w:tabs>
          <w:tab w:val="left" w:pos="204"/>
        </w:tabs>
        <w:rPr>
          <w:rFonts w:ascii="Cambria" w:hAnsi="Cambria"/>
          <w:snapToGrid w:val="0"/>
        </w:rPr>
      </w:pPr>
      <w:r w:rsidRPr="00632CE7">
        <w:rPr>
          <w:rFonts w:ascii="Cambria" w:hAnsi="Cambria"/>
          <w:snapToGrid w:val="0"/>
        </w:rPr>
        <w:t>Le Modèle de caution de soumission ;</w:t>
      </w:r>
    </w:p>
    <w:p w:rsidR="0080092C" w:rsidRPr="00632CE7" w:rsidRDefault="0080092C" w:rsidP="001C553C">
      <w:pPr>
        <w:numPr>
          <w:ilvl w:val="0"/>
          <w:numId w:val="23"/>
        </w:numPr>
        <w:tabs>
          <w:tab w:val="left" w:pos="204"/>
        </w:tabs>
        <w:rPr>
          <w:rFonts w:ascii="Cambria" w:hAnsi="Cambria"/>
          <w:snapToGrid w:val="0"/>
        </w:rPr>
      </w:pPr>
      <w:r w:rsidRPr="00632CE7">
        <w:rPr>
          <w:rFonts w:ascii="Cambria" w:hAnsi="Cambria"/>
          <w:snapToGrid w:val="0"/>
        </w:rPr>
        <w:t>Le Modèle de cautionnement définitif ;</w:t>
      </w:r>
    </w:p>
    <w:p w:rsidR="0080092C" w:rsidRPr="00632CE7" w:rsidRDefault="0080092C" w:rsidP="001C553C">
      <w:pPr>
        <w:numPr>
          <w:ilvl w:val="0"/>
          <w:numId w:val="23"/>
        </w:numPr>
        <w:tabs>
          <w:tab w:val="left" w:pos="204"/>
        </w:tabs>
        <w:rPr>
          <w:rFonts w:ascii="Cambria" w:hAnsi="Cambria"/>
          <w:snapToGrid w:val="0"/>
        </w:rPr>
      </w:pPr>
      <w:r w:rsidRPr="00632CE7">
        <w:rPr>
          <w:rFonts w:ascii="Cambria" w:hAnsi="Cambria"/>
          <w:snapToGrid w:val="0"/>
        </w:rPr>
        <w:t>Le Modèle de caution de retenue de garantie ;</w:t>
      </w:r>
    </w:p>
    <w:p w:rsidR="0080092C" w:rsidRPr="00632CE7" w:rsidRDefault="0080092C" w:rsidP="001C553C">
      <w:pPr>
        <w:numPr>
          <w:ilvl w:val="0"/>
          <w:numId w:val="23"/>
        </w:numPr>
        <w:tabs>
          <w:tab w:val="left" w:pos="204"/>
        </w:tabs>
        <w:rPr>
          <w:rFonts w:ascii="Cambria" w:hAnsi="Cambria"/>
          <w:snapToGrid w:val="0"/>
          <w:lang w:val="en-GB"/>
        </w:rPr>
      </w:pPr>
      <w:r w:rsidRPr="00632CE7">
        <w:rPr>
          <w:rFonts w:ascii="Cambria" w:hAnsi="Cambria"/>
          <w:snapToGrid w:val="0"/>
        </w:rPr>
        <w:t>Le</w:t>
      </w:r>
      <w:r w:rsidRPr="00632CE7">
        <w:rPr>
          <w:rFonts w:ascii="Cambria" w:hAnsi="Cambria"/>
          <w:snapToGrid w:val="0"/>
          <w:lang w:val="en-GB"/>
        </w:rPr>
        <w:t xml:space="preserve"> </w:t>
      </w:r>
      <w:proofErr w:type="spellStart"/>
      <w:r w:rsidRPr="00632CE7">
        <w:rPr>
          <w:rFonts w:ascii="Cambria" w:hAnsi="Cambria"/>
          <w:snapToGrid w:val="0"/>
          <w:lang w:val="en-GB"/>
        </w:rPr>
        <w:t>Modèle</w:t>
      </w:r>
      <w:proofErr w:type="spellEnd"/>
      <w:r w:rsidRPr="00632CE7">
        <w:rPr>
          <w:rFonts w:ascii="Cambria" w:hAnsi="Cambria"/>
          <w:snapToGrid w:val="0"/>
          <w:lang w:val="en-GB"/>
        </w:rPr>
        <w:t xml:space="preserve"> de Marché ;</w:t>
      </w:r>
    </w:p>
    <w:p w:rsidR="0080092C" w:rsidRPr="00632CE7" w:rsidRDefault="0080092C" w:rsidP="001C553C">
      <w:pPr>
        <w:numPr>
          <w:ilvl w:val="0"/>
          <w:numId w:val="23"/>
        </w:numPr>
        <w:tabs>
          <w:tab w:val="left" w:pos="204"/>
        </w:tabs>
        <w:rPr>
          <w:rFonts w:ascii="Cambria" w:hAnsi="Cambria"/>
          <w:snapToGrid w:val="0"/>
        </w:rPr>
      </w:pPr>
      <w:r w:rsidRPr="00632CE7">
        <w:rPr>
          <w:rFonts w:ascii="Cambria" w:hAnsi="Cambria"/>
          <w:snapToGrid w:val="0"/>
        </w:rPr>
        <w:t>Le Formulaire relatif aux études préalables ;</w:t>
      </w:r>
    </w:p>
    <w:p w:rsidR="0080092C" w:rsidRPr="00632CE7" w:rsidRDefault="0080092C" w:rsidP="001C553C">
      <w:pPr>
        <w:numPr>
          <w:ilvl w:val="0"/>
          <w:numId w:val="23"/>
        </w:numPr>
        <w:tabs>
          <w:tab w:val="left" w:pos="204"/>
        </w:tabs>
        <w:rPr>
          <w:rFonts w:ascii="Cambria" w:hAnsi="Cambria"/>
          <w:snapToGrid w:val="0"/>
          <w:color w:val="000000"/>
        </w:rPr>
      </w:pPr>
      <w:r w:rsidRPr="00632CE7">
        <w:rPr>
          <w:rFonts w:ascii="Cambria" w:hAnsi="Cambria"/>
          <w:snapToGrid w:val="0"/>
          <w:color w:val="000000"/>
        </w:rPr>
        <w:t>La liste des banques et organismes financiers de  1</w:t>
      </w:r>
      <w:r w:rsidRPr="00632CE7">
        <w:rPr>
          <w:rFonts w:ascii="Cambria" w:hAnsi="Cambria"/>
          <w:snapToGrid w:val="0"/>
          <w:color w:val="000000"/>
          <w:vertAlign w:val="superscript"/>
        </w:rPr>
        <w:t>er</w:t>
      </w:r>
      <w:r w:rsidRPr="00632CE7">
        <w:rPr>
          <w:rFonts w:ascii="Cambria" w:hAnsi="Cambria"/>
          <w:snapToGrid w:val="0"/>
          <w:color w:val="000000"/>
        </w:rPr>
        <w:t xml:space="preserve"> rang agréés par le Ministre en charge des finances autorisés à émettre des cautions.</w:t>
      </w:r>
    </w:p>
    <w:p w:rsidR="0080092C" w:rsidRPr="00632CE7" w:rsidRDefault="0080092C" w:rsidP="00A01F4B">
      <w:pPr>
        <w:tabs>
          <w:tab w:val="left" w:pos="204"/>
        </w:tabs>
        <w:ind w:left="284" w:hanging="284"/>
        <w:rPr>
          <w:rFonts w:ascii="Cambria" w:hAnsi="Cambria"/>
          <w:snapToGrid w:val="0"/>
          <w:color w:val="000000"/>
        </w:rPr>
      </w:pPr>
      <w:r w:rsidRPr="00632CE7">
        <w:rPr>
          <w:rFonts w:ascii="Cambria" w:hAnsi="Cambria"/>
          <w:b/>
          <w:snapToGrid w:val="0"/>
          <w:color w:val="000000"/>
        </w:rPr>
        <w:t>7.2.</w:t>
      </w:r>
      <w:r w:rsidRPr="00632CE7">
        <w:rPr>
          <w:rFonts w:ascii="Cambria" w:hAnsi="Cambria"/>
          <w:snapToGrid w:val="0"/>
          <w:color w:val="000000"/>
        </w:rPr>
        <w:t xml:space="preserve">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rsidR="0080092C" w:rsidRPr="00632CE7" w:rsidRDefault="0080092C" w:rsidP="00A01F4B">
      <w:pPr>
        <w:tabs>
          <w:tab w:val="left" w:pos="204"/>
        </w:tabs>
        <w:rPr>
          <w:rFonts w:ascii="Cambria" w:hAnsi="Cambria"/>
          <w:b/>
          <w:snapToGrid w:val="0"/>
          <w:color w:val="000000"/>
        </w:rPr>
      </w:pPr>
      <w:r w:rsidRPr="00632CE7">
        <w:rPr>
          <w:rFonts w:ascii="Cambria" w:hAnsi="Cambria"/>
          <w:b/>
          <w:snapToGrid w:val="0"/>
          <w:color w:val="000000"/>
        </w:rPr>
        <w:t xml:space="preserve">Article 8 :     Éclaircissements apportés  au Dossier d’Appel </w:t>
      </w:r>
      <w:r w:rsidR="00D51D21">
        <w:rPr>
          <w:rFonts w:ascii="Cambria" w:hAnsi="Cambria"/>
          <w:b/>
          <w:snapToGrid w:val="0"/>
          <w:color w:val="000000"/>
        </w:rPr>
        <w:t>d’Offres</w:t>
      </w:r>
      <w:r w:rsidRPr="00632CE7">
        <w:rPr>
          <w:rFonts w:ascii="Cambria" w:hAnsi="Cambria"/>
          <w:b/>
          <w:snapToGrid w:val="0"/>
          <w:color w:val="000000"/>
        </w:rPr>
        <w:t xml:space="preserve"> et recours</w:t>
      </w:r>
    </w:p>
    <w:p w:rsidR="0080092C" w:rsidRPr="00632CE7" w:rsidRDefault="0080092C" w:rsidP="00A01F4B">
      <w:pPr>
        <w:rPr>
          <w:rFonts w:ascii="Cambria" w:hAnsi="Cambria"/>
          <w:snapToGrid w:val="0"/>
          <w:color w:val="000000"/>
        </w:rPr>
      </w:pPr>
      <w:r w:rsidRPr="00632CE7">
        <w:rPr>
          <w:rFonts w:ascii="Cambria" w:hAnsi="Cambria"/>
          <w:b/>
          <w:snapToGrid w:val="0"/>
          <w:color w:val="000000"/>
        </w:rPr>
        <w:t>8.1</w:t>
      </w:r>
      <w:r w:rsidRPr="00632CE7">
        <w:rPr>
          <w:rFonts w:ascii="Cambria" w:hAnsi="Cambria"/>
          <w:snapToGrid w:val="0"/>
          <w:color w:val="000000"/>
        </w:rPr>
        <w:t xml:space="preserve"> Tout soumissionnaire désirant obtenir des éclaircissements sur le Dossier d’Appel </w:t>
      </w:r>
      <w:r w:rsidR="00D51D21">
        <w:rPr>
          <w:rFonts w:ascii="Cambria" w:hAnsi="Cambria"/>
          <w:snapToGrid w:val="0"/>
          <w:color w:val="000000"/>
        </w:rPr>
        <w:t>d’Offres</w:t>
      </w:r>
      <w:r w:rsidRPr="00632CE7">
        <w:rPr>
          <w:rFonts w:ascii="Cambria" w:hAnsi="Cambria"/>
          <w:snapToGrid w:val="0"/>
          <w:color w:val="000000"/>
        </w:rPr>
        <w:t xml:space="preserve"> peut en faire la demande  à  </w:t>
      </w:r>
      <w:r w:rsidRPr="00632CE7">
        <w:rPr>
          <w:rFonts w:ascii="Cambria" w:hAnsi="Cambria"/>
          <w:b/>
          <w:snapToGrid w:val="0"/>
          <w:color w:val="000000"/>
        </w:rPr>
        <w:t>l’Autorité  Contractante</w:t>
      </w:r>
      <w:r w:rsidRPr="00632CE7">
        <w:rPr>
          <w:rFonts w:ascii="Cambria" w:hAnsi="Cambria"/>
          <w:snapToGrid w:val="0"/>
          <w:color w:val="000000"/>
        </w:rPr>
        <w:t xml:space="preserve"> par écrit ou par courrier électronique (télécopie ou e-mail) à l’adresse de </w:t>
      </w:r>
      <w:r w:rsidRPr="00632CE7">
        <w:rPr>
          <w:rFonts w:ascii="Cambria" w:hAnsi="Cambria"/>
          <w:b/>
          <w:snapToGrid w:val="0"/>
          <w:color w:val="000000"/>
        </w:rPr>
        <w:t>l’Autorité Contractante</w:t>
      </w:r>
      <w:r w:rsidRPr="00632CE7">
        <w:rPr>
          <w:rFonts w:ascii="Cambria" w:hAnsi="Cambria"/>
          <w:snapToGrid w:val="0"/>
          <w:color w:val="000000"/>
        </w:rPr>
        <w:t xml:space="preserve"> indiquée dans le RPAO. </w:t>
      </w:r>
      <w:r w:rsidRPr="00632CE7">
        <w:rPr>
          <w:rFonts w:ascii="Cambria" w:hAnsi="Cambria"/>
          <w:b/>
          <w:snapToGrid w:val="0"/>
          <w:color w:val="000000"/>
        </w:rPr>
        <w:t>L’Autorité Contractante</w:t>
      </w:r>
      <w:r w:rsidRPr="00632CE7">
        <w:rPr>
          <w:rFonts w:ascii="Cambria" w:hAnsi="Cambria"/>
          <w:snapToGrid w:val="0"/>
          <w:color w:val="000000"/>
        </w:rPr>
        <w:t xml:space="preserve"> répondra par écrit à toute demande d’éclaircissement reçue au moins quatorze (14) jours pour les (AON) vingt et un (21) jours pour les (AOI) avant la date limite de dépôt des offres.</w:t>
      </w:r>
    </w:p>
    <w:p w:rsidR="0080092C" w:rsidRPr="00632CE7" w:rsidRDefault="0080092C" w:rsidP="00A01F4B">
      <w:pPr>
        <w:rPr>
          <w:rFonts w:ascii="Cambria" w:hAnsi="Cambria"/>
          <w:snapToGrid w:val="0"/>
          <w:color w:val="000000"/>
        </w:rPr>
      </w:pPr>
      <w:r w:rsidRPr="00632CE7">
        <w:rPr>
          <w:rFonts w:ascii="Cambria" w:hAnsi="Cambria"/>
          <w:snapToGrid w:val="0"/>
          <w:color w:val="000000"/>
        </w:rPr>
        <w:t xml:space="preserve">Une copie de la réponse de </w:t>
      </w:r>
      <w:r w:rsidRPr="00632CE7">
        <w:rPr>
          <w:rFonts w:ascii="Cambria" w:hAnsi="Cambria"/>
          <w:b/>
          <w:snapToGrid w:val="0"/>
          <w:color w:val="000000"/>
        </w:rPr>
        <w:t>l’Autorité Contractante</w:t>
      </w:r>
      <w:r w:rsidRPr="00632CE7">
        <w:rPr>
          <w:rFonts w:ascii="Cambria" w:hAnsi="Cambria"/>
          <w:snapToGrid w:val="0"/>
          <w:color w:val="000000"/>
        </w:rPr>
        <w:t xml:space="preserve">, indiquant la question posée mais ne mentionnant pas son auteur, est adressée à tous les soumissionnaires ayant acheté le Dossier d’Appel </w:t>
      </w:r>
      <w:r w:rsidR="00D51D21">
        <w:rPr>
          <w:rFonts w:ascii="Cambria" w:hAnsi="Cambria"/>
          <w:snapToGrid w:val="0"/>
          <w:color w:val="000000"/>
        </w:rPr>
        <w:t>d’Offres</w:t>
      </w:r>
      <w:r w:rsidRPr="00632CE7">
        <w:rPr>
          <w:rFonts w:ascii="Cambria" w:hAnsi="Cambria"/>
          <w:snapToGrid w:val="0"/>
          <w:color w:val="000000"/>
        </w:rPr>
        <w:t>.</w:t>
      </w:r>
    </w:p>
    <w:p w:rsidR="0080092C" w:rsidRPr="00632CE7" w:rsidRDefault="0080092C" w:rsidP="00A01F4B">
      <w:pPr>
        <w:tabs>
          <w:tab w:val="left" w:pos="0"/>
          <w:tab w:val="left" w:pos="426"/>
        </w:tabs>
        <w:rPr>
          <w:rFonts w:ascii="Cambria" w:hAnsi="Cambria"/>
          <w:b/>
          <w:snapToGrid w:val="0"/>
          <w:color w:val="000000"/>
        </w:rPr>
      </w:pPr>
      <w:r w:rsidRPr="00632CE7">
        <w:rPr>
          <w:rFonts w:ascii="Cambria" w:hAnsi="Cambria"/>
          <w:b/>
          <w:snapToGrid w:val="0"/>
          <w:color w:val="000000"/>
        </w:rPr>
        <w:t>8.2</w:t>
      </w:r>
      <w:r w:rsidRPr="00632CE7">
        <w:rPr>
          <w:rFonts w:ascii="Cambria" w:hAnsi="Cambria"/>
          <w:snapToGrid w:val="0"/>
          <w:color w:val="000000"/>
        </w:rPr>
        <w:t xml:space="preserve"> Entre la publication de l’Avis d’Appel </w:t>
      </w:r>
      <w:r w:rsidR="00D51D21">
        <w:rPr>
          <w:rFonts w:ascii="Cambria" w:hAnsi="Cambria"/>
          <w:snapToGrid w:val="0"/>
          <w:color w:val="000000"/>
        </w:rPr>
        <w:t>d’Offres</w:t>
      </w:r>
      <w:r w:rsidRPr="00632CE7">
        <w:rPr>
          <w:rFonts w:ascii="Cambria" w:hAnsi="Cambria"/>
          <w:snapToGrid w:val="0"/>
          <w:color w:val="000000"/>
        </w:rPr>
        <w:t xml:space="preserve"> y compris la phase de pré-qualification des candidats et l’ouverture des plis, tout soumissionnaire qui s’estime lésé dans la procédure de passation des marchés publics peut introduire une requête auprès de </w:t>
      </w:r>
      <w:r w:rsidRPr="00632CE7">
        <w:rPr>
          <w:rFonts w:ascii="Cambria" w:hAnsi="Cambria"/>
          <w:b/>
          <w:snapToGrid w:val="0"/>
          <w:color w:val="000000"/>
        </w:rPr>
        <w:t>l’Autorité  Contractante</w:t>
      </w:r>
      <w:r w:rsidRPr="00632CE7">
        <w:rPr>
          <w:rFonts w:ascii="Cambria" w:hAnsi="Cambria"/>
          <w:snapToGrid w:val="0"/>
          <w:color w:val="000000"/>
        </w:rPr>
        <w:t>.</w:t>
      </w:r>
      <w:r w:rsidRPr="00632CE7">
        <w:rPr>
          <w:rFonts w:ascii="Cambria" w:hAnsi="Cambria"/>
          <w:b/>
          <w:snapToGrid w:val="0"/>
          <w:color w:val="000000"/>
        </w:rPr>
        <w:t xml:space="preserve"> </w:t>
      </w:r>
    </w:p>
    <w:p w:rsidR="0080092C" w:rsidRPr="00632CE7" w:rsidRDefault="0080092C" w:rsidP="00A01F4B">
      <w:pPr>
        <w:tabs>
          <w:tab w:val="left" w:pos="204"/>
          <w:tab w:val="left" w:pos="567"/>
        </w:tabs>
        <w:rPr>
          <w:rFonts w:ascii="Cambria" w:hAnsi="Cambria"/>
          <w:snapToGrid w:val="0"/>
          <w:color w:val="000000"/>
        </w:rPr>
      </w:pPr>
      <w:r w:rsidRPr="00632CE7">
        <w:rPr>
          <w:rFonts w:ascii="Cambria" w:hAnsi="Cambria"/>
          <w:b/>
          <w:snapToGrid w:val="0"/>
          <w:color w:val="000000"/>
        </w:rPr>
        <w:t>8.3</w:t>
      </w:r>
      <w:r w:rsidRPr="00632CE7">
        <w:rPr>
          <w:rFonts w:ascii="Cambria" w:hAnsi="Cambria"/>
          <w:snapToGrid w:val="0"/>
          <w:color w:val="000000"/>
        </w:rPr>
        <w:t xml:space="preserve"> Le recours doit être adressé   à </w:t>
      </w:r>
      <w:r w:rsidRPr="00632CE7">
        <w:rPr>
          <w:rFonts w:ascii="Cambria" w:hAnsi="Cambria"/>
          <w:b/>
          <w:snapToGrid w:val="0"/>
          <w:color w:val="000000"/>
        </w:rPr>
        <w:t>l’Autorité Contractante</w:t>
      </w:r>
      <w:r w:rsidRPr="00632CE7">
        <w:rPr>
          <w:rFonts w:ascii="Cambria" w:hAnsi="Cambria"/>
          <w:snapToGrid w:val="0"/>
          <w:color w:val="000000"/>
        </w:rPr>
        <w:t xml:space="preserve"> avec copie à l’organisme chargé de la régulation des marchés publics et au Président de la Commission.</w:t>
      </w:r>
    </w:p>
    <w:p w:rsidR="0080092C" w:rsidRPr="00632CE7" w:rsidRDefault="0080092C" w:rsidP="00A01F4B">
      <w:pPr>
        <w:tabs>
          <w:tab w:val="left" w:pos="204"/>
        </w:tabs>
        <w:rPr>
          <w:rFonts w:ascii="Cambria" w:hAnsi="Cambria"/>
          <w:snapToGrid w:val="0"/>
          <w:color w:val="000000"/>
        </w:rPr>
      </w:pPr>
      <w:r w:rsidRPr="00632CE7">
        <w:rPr>
          <w:rFonts w:ascii="Cambria" w:hAnsi="Cambria"/>
          <w:snapToGrid w:val="0"/>
          <w:color w:val="000000"/>
        </w:rPr>
        <w:tab/>
        <w:t xml:space="preserve">Il doit parvenir à l’Autorité  Contractante au plus tard </w:t>
      </w:r>
      <w:r w:rsidRPr="00632CE7">
        <w:rPr>
          <w:rFonts w:ascii="Cambria" w:hAnsi="Cambria"/>
          <w:b/>
          <w:snapToGrid w:val="0"/>
          <w:color w:val="000000"/>
        </w:rPr>
        <w:t>quatorze (14)</w:t>
      </w:r>
      <w:r w:rsidRPr="00632CE7">
        <w:rPr>
          <w:rFonts w:ascii="Cambria" w:hAnsi="Cambria"/>
          <w:snapToGrid w:val="0"/>
          <w:color w:val="000000"/>
        </w:rPr>
        <w:t xml:space="preserve"> jours avant la date d’ouverture des offres.</w:t>
      </w:r>
    </w:p>
    <w:p w:rsidR="0080092C" w:rsidRPr="00632CE7" w:rsidRDefault="0080092C" w:rsidP="00A01F4B">
      <w:pPr>
        <w:tabs>
          <w:tab w:val="left" w:pos="204"/>
        </w:tabs>
        <w:ind w:left="426" w:hanging="426"/>
        <w:rPr>
          <w:rFonts w:ascii="Cambria" w:hAnsi="Cambria"/>
          <w:snapToGrid w:val="0"/>
          <w:color w:val="000000"/>
        </w:rPr>
      </w:pPr>
      <w:r w:rsidRPr="00632CE7">
        <w:rPr>
          <w:rFonts w:ascii="Cambria" w:hAnsi="Cambria"/>
          <w:b/>
          <w:snapToGrid w:val="0"/>
          <w:color w:val="000000"/>
        </w:rPr>
        <w:t>8.4</w:t>
      </w:r>
      <w:r w:rsidRPr="00632CE7">
        <w:rPr>
          <w:rFonts w:ascii="Cambria" w:hAnsi="Cambria"/>
          <w:snapToGrid w:val="0"/>
          <w:color w:val="000000"/>
        </w:rPr>
        <w:t xml:space="preserve"> </w:t>
      </w:r>
      <w:r w:rsidRPr="00632CE7">
        <w:rPr>
          <w:rFonts w:ascii="Cambria" w:hAnsi="Cambria"/>
          <w:b/>
          <w:snapToGrid w:val="0"/>
          <w:color w:val="000000"/>
        </w:rPr>
        <w:t>L’Autorité Contractante</w:t>
      </w:r>
      <w:r w:rsidRPr="00632CE7">
        <w:rPr>
          <w:rFonts w:ascii="Cambria" w:hAnsi="Cambria"/>
          <w:snapToGrid w:val="0"/>
          <w:color w:val="000000"/>
        </w:rPr>
        <w:t xml:space="preserve">  dispose de </w:t>
      </w:r>
      <w:r w:rsidRPr="00632CE7">
        <w:rPr>
          <w:rFonts w:ascii="Cambria" w:hAnsi="Cambria"/>
          <w:b/>
          <w:snapToGrid w:val="0"/>
          <w:color w:val="000000"/>
        </w:rPr>
        <w:t>cinq (05)</w:t>
      </w:r>
      <w:r w:rsidRPr="00632CE7">
        <w:rPr>
          <w:rFonts w:ascii="Cambria" w:hAnsi="Cambria"/>
          <w:snapToGrid w:val="0"/>
          <w:color w:val="000000"/>
        </w:rPr>
        <w:t xml:space="preserve"> jours pour réagir. La copie de la réaction est transmise à l’organisme chargé de la régulation des marchés publics ;</w:t>
      </w:r>
    </w:p>
    <w:p w:rsidR="0080092C" w:rsidRPr="00632CE7" w:rsidRDefault="0080092C" w:rsidP="00A01F4B">
      <w:pPr>
        <w:tabs>
          <w:tab w:val="left" w:pos="204"/>
        </w:tabs>
        <w:rPr>
          <w:rFonts w:ascii="Cambria" w:hAnsi="Cambria"/>
          <w:b/>
          <w:snapToGrid w:val="0"/>
          <w:color w:val="000000"/>
        </w:rPr>
      </w:pPr>
      <w:r w:rsidRPr="00632CE7">
        <w:rPr>
          <w:rFonts w:ascii="Cambria" w:hAnsi="Cambria"/>
          <w:b/>
          <w:snapToGrid w:val="0"/>
          <w:color w:val="000000"/>
        </w:rPr>
        <w:t xml:space="preserve">Article 9 :     Modification du Dossier d’Appel </w:t>
      </w:r>
      <w:r w:rsidR="00D51D21">
        <w:rPr>
          <w:rFonts w:ascii="Cambria" w:hAnsi="Cambria"/>
          <w:b/>
          <w:snapToGrid w:val="0"/>
          <w:color w:val="000000"/>
        </w:rPr>
        <w:t>d’Offres</w:t>
      </w:r>
    </w:p>
    <w:p w:rsidR="0080092C" w:rsidRPr="00632CE7" w:rsidRDefault="0080092C" w:rsidP="00A01F4B">
      <w:pPr>
        <w:tabs>
          <w:tab w:val="left" w:pos="284"/>
        </w:tabs>
        <w:rPr>
          <w:rFonts w:ascii="Cambria" w:hAnsi="Cambria"/>
          <w:snapToGrid w:val="0"/>
          <w:color w:val="000000"/>
        </w:rPr>
      </w:pPr>
      <w:r w:rsidRPr="00632CE7">
        <w:rPr>
          <w:rFonts w:ascii="Cambria" w:hAnsi="Cambria"/>
          <w:b/>
          <w:snapToGrid w:val="0"/>
          <w:color w:val="000000"/>
        </w:rPr>
        <w:t>9.1.</w:t>
      </w:r>
      <w:r w:rsidRPr="00632CE7">
        <w:rPr>
          <w:rFonts w:ascii="Cambria" w:hAnsi="Cambria"/>
          <w:snapToGrid w:val="0"/>
          <w:color w:val="000000"/>
        </w:rPr>
        <w:t xml:space="preserve"> Le </w:t>
      </w:r>
      <w:r w:rsidR="00A01F4B">
        <w:rPr>
          <w:rFonts w:ascii="Cambria" w:hAnsi="Cambria"/>
          <w:snapToGrid w:val="0"/>
          <w:color w:val="000000"/>
        </w:rPr>
        <w:t xml:space="preserve">Maire de la </w:t>
      </w:r>
      <w:r w:rsidR="009979D3">
        <w:rPr>
          <w:rFonts w:ascii="Cambria" w:hAnsi="Cambria"/>
          <w:snapToGrid w:val="0"/>
          <w:color w:val="000000"/>
        </w:rPr>
        <w:t xml:space="preserve">Commune de Batouri </w:t>
      </w:r>
      <w:r w:rsidRPr="00632CE7">
        <w:rPr>
          <w:rFonts w:ascii="Cambria" w:hAnsi="Cambria"/>
          <w:snapToGrid w:val="0"/>
          <w:color w:val="000000"/>
        </w:rPr>
        <w:t xml:space="preserve">peut, à tout moment avant la date limite de dépôt des offres et pour tout motif, que ce soit à son initiative ou en réponse à une demande d’éclaircissements formulée par un soumissionnaire, modifier le Dossier d’Appel </w:t>
      </w:r>
      <w:r w:rsidR="00D51D21">
        <w:rPr>
          <w:rFonts w:ascii="Cambria" w:hAnsi="Cambria"/>
          <w:snapToGrid w:val="0"/>
          <w:color w:val="000000"/>
        </w:rPr>
        <w:t>d’Offres</w:t>
      </w:r>
      <w:r w:rsidRPr="00632CE7">
        <w:rPr>
          <w:rFonts w:ascii="Cambria" w:hAnsi="Cambria"/>
          <w:snapToGrid w:val="0"/>
          <w:color w:val="000000"/>
        </w:rPr>
        <w:t xml:space="preserve"> en publiant un additif.</w:t>
      </w:r>
    </w:p>
    <w:p w:rsidR="0080092C" w:rsidRPr="00632CE7" w:rsidRDefault="0080092C" w:rsidP="00A01F4B">
      <w:pPr>
        <w:tabs>
          <w:tab w:val="left" w:pos="204"/>
        </w:tabs>
        <w:rPr>
          <w:rFonts w:ascii="Cambria" w:hAnsi="Cambria"/>
          <w:snapToGrid w:val="0"/>
          <w:color w:val="000000"/>
        </w:rPr>
      </w:pPr>
      <w:r w:rsidRPr="00632CE7">
        <w:rPr>
          <w:rFonts w:ascii="Cambria" w:hAnsi="Cambria"/>
          <w:b/>
          <w:snapToGrid w:val="0"/>
          <w:color w:val="000000"/>
        </w:rPr>
        <w:lastRenderedPageBreak/>
        <w:t>9.2.</w:t>
      </w:r>
      <w:r w:rsidRPr="00632CE7">
        <w:rPr>
          <w:rFonts w:ascii="Cambria" w:hAnsi="Cambria"/>
          <w:snapToGrid w:val="0"/>
          <w:color w:val="000000"/>
        </w:rPr>
        <w:t xml:space="preserve"> Tout additif ainsi publié fera partie intégrante du Dossier d’Appel </w:t>
      </w:r>
      <w:r w:rsidR="00D51D21">
        <w:rPr>
          <w:rFonts w:ascii="Cambria" w:hAnsi="Cambria"/>
          <w:snapToGrid w:val="0"/>
          <w:color w:val="000000"/>
        </w:rPr>
        <w:t>d’Offres</w:t>
      </w:r>
      <w:r w:rsidRPr="00632CE7">
        <w:rPr>
          <w:rFonts w:ascii="Cambria" w:hAnsi="Cambria"/>
          <w:snapToGrid w:val="0"/>
          <w:color w:val="000000"/>
        </w:rPr>
        <w:t xml:space="preserve"> conformément à </w:t>
      </w:r>
      <w:r w:rsidRPr="00632CE7">
        <w:rPr>
          <w:rFonts w:ascii="Cambria" w:hAnsi="Cambria"/>
          <w:b/>
          <w:snapToGrid w:val="0"/>
          <w:color w:val="000000"/>
        </w:rPr>
        <w:t>l’article 7.1</w:t>
      </w:r>
      <w:r w:rsidRPr="00632CE7">
        <w:rPr>
          <w:rFonts w:ascii="Cambria" w:hAnsi="Cambria"/>
          <w:snapToGrid w:val="0"/>
          <w:color w:val="000000"/>
        </w:rPr>
        <w:t xml:space="preserve"> du RGAO et doit être communiqué par écrit ou signifié à tous les soumissionnaires qui ont acheté le Dossier d’Appel </w:t>
      </w:r>
      <w:r w:rsidR="00D51D21">
        <w:rPr>
          <w:rFonts w:ascii="Cambria" w:hAnsi="Cambria"/>
          <w:snapToGrid w:val="0"/>
          <w:color w:val="000000"/>
        </w:rPr>
        <w:t>d’Offres</w:t>
      </w:r>
      <w:r w:rsidRPr="00632CE7">
        <w:rPr>
          <w:rFonts w:ascii="Cambria" w:hAnsi="Cambria"/>
          <w:snapToGrid w:val="0"/>
          <w:color w:val="000000"/>
        </w:rPr>
        <w:t>. Ces derniers accuseront réception de chacun des additifs  à l’Autorité Contractante par écrit.</w:t>
      </w:r>
    </w:p>
    <w:p w:rsidR="0080092C" w:rsidRPr="00632CE7" w:rsidRDefault="0080092C" w:rsidP="00A01F4B">
      <w:pPr>
        <w:tabs>
          <w:tab w:val="left" w:pos="204"/>
        </w:tabs>
        <w:rPr>
          <w:rFonts w:ascii="Cambria" w:hAnsi="Cambria"/>
          <w:snapToGrid w:val="0"/>
          <w:color w:val="000000"/>
        </w:rPr>
      </w:pPr>
      <w:r w:rsidRPr="00632CE7">
        <w:rPr>
          <w:rFonts w:ascii="Cambria" w:hAnsi="Cambria"/>
          <w:b/>
          <w:snapToGrid w:val="0"/>
          <w:color w:val="000000"/>
        </w:rPr>
        <w:t>9.3.</w:t>
      </w:r>
      <w:r w:rsidRPr="00632CE7">
        <w:rPr>
          <w:rFonts w:ascii="Cambria" w:hAnsi="Cambria"/>
          <w:snapToGrid w:val="0"/>
          <w:color w:val="000000"/>
        </w:rPr>
        <w:t xml:space="preserve"> Afin de donner aux soumissionnaires suffisamment de temps, compte tenu de l’additif, dans la préparation de leurs offres, l’Autorité Contractante pourra reporter, autant que nécessaire, la date limite de dépôt des offres, conformément aux dispositions de </w:t>
      </w:r>
      <w:r w:rsidRPr="00632CE7">
        <w:rPr>
          <w:rFonts w:ascii="Cambria" w:hAnsi="Cambria"/>
          <w:b/>
          <w:snapToGrid w:val="0"/>
          <w:color w:val="000000"/>
        </w:rPr>
        <w:t xml:space="preserve">l’article 22.2  </w:t>
      </w:r>
      <w:r>
        <w:rPr>
          <w:rFonts w:ascii="Cambria" w:hAnsi="Cambria"/>
          <w:snapToGrid w:val="0"/>
          <w:color w:val="000000"/>
        </w:rPr>
        <w:t>du RGAO.</w:t>
      </w:r>
    </w:p>
    <w:p w:rsidR="0080092C" w:rsidRPr="00632CE7" w:rsidRDefault="0080092C" w:rsidP="00A01F4B">
      <w:pPr>
        <w:ind w:firstLine="540"/>
        <w:rPr>
          <w:rFonts w:ascii="Cambria" w:hAnsi="Cambria"/>
          <w:b/>
          <w:i/>
          <w:snapToGrid w:val="0"/>
          <w:u w:val="single"/>
        </w:rPr>
      </w:pPr>
      <w:r w:rsidRPr="00632CE7">
        <w:rPr>
          <w:rFonts w:ascii="Cambria" w:hAnsi="Cambria"/>
          <w:b/>
          <w:snapToGrid w:val="0"/>
        </w:rPr>
        <w:t>C. Préparation des offres</w:t>
      </w:r>
    </w:p>
    <w:p w:rsidR="0080092C" w:rsidRPr="00632CE7" w:rsidRDefault="0080092C" w:rsidP="00A01F4B">
      <w:pPr>
        <w:tabs>
          <w:tab w:val="left" w:pos="204"/>
        </w:tabs>
        <w:rPr>
          <w:rFonts w:ascii="Cambria" w:hAnsi="Cambria"/>
          <w:b/>
          <w:snapToGrid w:val="0"/>
          <w:color w:val="000000"/>
        </w:rPr>
      </w:pPr>
      <w:r w:rsidRPr="00632CE7">
        <w:rPr>
          <w:rFonts w:ascii="Cambria" w:hAnsi="Cambria"/>
          <w:b/>
          <w:snapToGrid w:val="0"/>
          <w:color w:val="000000"/>
        </w:rPr>
        <w:t xml:space="preserve">Article 10 :   Frais de soumission </w:t>
      </w:r>
    </w:p>
    <w:p w:rsidR="00F61144" w:rsidRPr="00632CE7" w:rsidRDefault="0080092C" w:rsidP="00A01F4B">
      <w:pPr>
        <w:ind w:firstLine="708"/>
        <w:rPr>
          <w:rFonts w:ascii="Cambria" w:hAnsi="Cambria"/>
          <w:snapToGrid w:val="0"/>
          <w:color w:val="000000"/>
        </w:rPr>
      </w:pPr>
      <w:r w:rsidRPr="00632CE7">
        <w:rPr>
          <w:rFonts w:ascii="Cambria" w:hAnsi="Cambria"/>
          <w:snapToGrid w:val="0"/>
          <w:color w:val="000000"/>
        </w:rPr>
        <w:t xml:space="preserve">Le candidat supportera tous les frais afférents à la préparation et à la présentation de son offre, et  le </w:t>
      </w:r>
      <w:r w:rsidRPr="00632CE7">
        <w:rPr>
          <w:rFonts w:ascii="Cambria" w:hAnsi="Cambria"/>
          <w:b/>
          <w:snapToGrid w:val="0"/>
          <w:color w:val="000000"/>
        </w:rPr>
        <w:t>Maître d’Ouvrage</w:t>
      </w:r>
      <w:r w:rsidRPr="00632CE7">
        <w:rPr>
          <w:rFonts w:ascii="Cambria" w:hAnsi="Cambria"/>
          <w:snapToGrid w:val="0"/>
          <w:color w:val="000000"/>
        </w:rPr>
        <w:t xml:space="preserve"> n’est en aucun cas responsable de ces frais, ni tenu de les régler, quel que soit le déroulement ou l’issue de la procédure d’Appel </w:t>
      </w:r>
      <w:r w:rsidR="00D51D21">
        <w:rPr>
          <w:rFonts w:ascii="Cambria" w:hAnsi="Cambria"/>
          <w:snapToGrid w:val="0"/>
          <w:color w:val="000000"/>
        </w:rPr>
        <w:t>d’Offres</w:t>
      </w:r>
      <w:r w:rsidRPr="00632CE7">
        <w:rPr>
          <w:rFonts w:ascii="Cambria" w:hAnsi="Cambria"/>
          <w:snapToGrid w:val="0"/>
          <w:color w:val="000000"/>
        </w:rPr>
        <w:t>.</w:t>
      </w:r>
    </w:p>
    <w:p w:rsidR="0080092C" w:rsidRPr="00632CE7" w:rsidRDefault="0080092C" w:rsidP="00A01F4B">
      <w:pPr>
        <w:tabs>
          <w:tab w:val="left" w:pos="204"/>
        </w:tabs>
        <w:rPr>
          <w:rFonts w:ascii="Cambria" w:hAnsi="Cambria"/>
          <w:b/>
          <w:snapToGrid w:val="0"/>
          <w:color w:val="000000"/>
        </w:rPr>
      </w:pPr>
      <w:r w:rsidRPr="00632CE7">
        <w:rPr>
          <w:rFonts w:ascii="Cambria" w:hAnsi="Cambria"/>
          <w:b/>
          <w:snapToGrid w:val="0"/>
          <w:color w:val="000000"/>
        </w:rPr>
        <w:t>Article 11 : Langue de l’offre</w:t>
      </w:r>
    </w:p>
    <w:p w:rsidR="0080092C" w:rsidRPr="00632CE7" w:rsidRDefault="0080092C" w:rsidP="00A01F4B">
      <w:pPr>
        <w:ind w:firstLine="708"/>
        <w:rPr>
          <w:rFonts w:ascii="Cambria" w:hAnsi="Cambria"/>
          <w:snapToGrid w:val="0"/>
          <w:color w:val="000000"/>
        </w:rPr>
      </w:pPr>
      <w:r w:rsidRPr="00632CE7">
        <w:rPr>
          <w:rFonts w:ascii="Cambria" w:hAnsi="Cambria"/>
          <w:snapToGrid w:val="0"/>
          <w:color w:val="000000"/>
        </w:rPr>
        <w:t>L’offre ainsi que toute correspondance et tout document concernant la soumission, échangé</w:t>
      </w:r>
      <w:r w:rsidR="00D51D21">
        <w:rPr>
          <w:rFonts w:ascii="Cambria" w:hAnsi="Cambria"/>
          <w:snapToGrid w:val="0"/>
          <w:color w:val="000000"/>
        </w:rPr>
        <w:t>s</w:t>
      </w:r>
      <w:r w:rsidRPr="00632CE7">
        <w:rPr>
          <w:rFonts w:ascii="Cambria" w:hAnsi="Cambria"/>
          <w:snapToGrid w:val="0"/>
          <w:color w:val="000000"/>
        </w:rPr>
        <w:t xml:space="preserve">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80092C" w:rsidRPr="00632CE7" w:rsidRDefault="0080092C" w:rsidP="00A01F4B">
      <w:pPr>
        <w:tabs>
          <w:tab w:val="left" w:pos="204"/>
        </w:tabs>
        <w:rPr>
          <w:rFonts w:ascii="Cambria" w:hAnsi="Cambria"/>
          <w:b/>
          <w:snapToGrid w:val="0"/>
          <w:color w:val="000000"/>
        </w:rPr>
      </w:pPr>
      <w:r w:rsidRPr="00632CE7">
        <w:rPr>
          <w:rFonts w:ascii="Cambria" w:hAnsi="Cambria"/>
          <w:b/>
          <w:snapToGrid w:val="0"/>
          <w:color w:val="000000"/>
        </w:rPr>
        <w:t>Article 12 :     Documents constituant l’offre</w:t>
      </w:r>
    </w:p>
    <w:p w:rsidR="00A7099A" w:rsidRPr="00632CE7" w:rsidRDefault="0080092C" w:rsidP="00A01F4B">
      <w:pPr>
        <w:tabs>
          <w:tab w:val="left" w:pos="204"/>
        </w:tabs>
        <w:ind w:left="540" w:hanging="540"/>
        <w:rPr>
          <w:rFonts w:ascii="Cambria" w:hAnsi="Cambria"/>
          <w:snapToGrid w:val="0"/>
          <w:color w:val="000000"/>
        </w:rPr>
      </w:pPr>
      <w:r w:rsidRPr="00632CE7">
        <w:rPr>
          <w:rFonts w:ascii="Cambria" w:hAnsi="Cambria"/>
          <w:b/>
          <w:snapToGrid w:val="0"/>
          <w:color w:val="000000"/>
        </w:rPr>
        <w:t>14.1</w:t>
      </w:r>
      <w:r w:rsidRPr="00632CE7">
        <w:rPr>
          <w:rFonts w:ascii="Cambria" w:hAnsi="Cambria"/>
          <w:snapToGrid w:val="0"/>
          <w:color w:val="000000"/>
        </w:rPr>
        <w:t xml:space="preserve">  L’offre présentée par le soumissionnaire comprendra  les documents détaillés au RPAO, dûment remplis et regroupés en trois volumes : </w:t>
      </w:r>
    </w:p>
    <w:p w:rsidR="0080092C" w:rsidRPr="00632CE7" w:rsidRDefault="0080092C" w:rsidP="001C553C">
      <w:pPr>
        <w:numPr>
          <w:ilvl w:val="1"/>
          <w:numId w:val="21"/>
        </w:numPr>
        <w:tabs>
          <w:tab w:val="left" w:pos="204"/>
        </w:tabs>
        <w:ind w:left="900"/>
        <w:rPr>
          <w:rFonts w:ascii="Cambria" w:hAnsi="Cambria"/>
          <w:b/>
          <w:i/>
          <w:snapToGrid w:val="0"/>
          <w:color w:val="000000"/>
          <w:lang w:val="en-GB"/>
        </w:rPr>
      </w:pPr>
      <w:r w:rsidRPr="00632CE7">
        <w:rPr>
          <w:rFonts w:ascii="Cambria" w:hAnsi="Cambria"/>
          <w:b/>
          <w:i/>
          <w:snapToGrid w:val="0"/>
          <w:color w:val="000000"/>
          <w:lang w:val="en-GB"/>
        </w:rPr>
        <w:t>Volume 1 : DOSSIER ADMINISTRATIF</w:t>
      </w:r>
    </w:p>
    <w:p w:rsidR="0080092C" w:rsidRPr="00632CE7" w:rsidRDefault="008C3BD9" w:rsidP="00A01F4B">
      <w:pPr>
        <w:tabs>
          <w:tab w:val="left" w:pos="204"/>
        </w:tabs>
        <w:rPr>
          <w:rFonts w:ascii="Cambria" w:hAnsi="Cambria"/>
          <w:snapToGrid w:val="0"/>
          <w:color w:val="000000"/>
          <w:lang w:val="en-GB"/>
        </w:rPr>
      </w:pPr>
      <w:proofErr w:type="gramStart"/>
      <w:r>
        <w:rPr>
          <w:rFonts w:ascii="Cambria" w:hAnsi="Cambria"/>
          <w:snapToGrid w:val="0"/>
          <w:color w:val="000000"/>
          <w:lang w:val="en-GB"/>
        </w:rPr>
        <w:t>Il</w:t>
      </w:r>
      <w:proofErr w:type="gramEnd"/>
      <w:r w:rsidR="0080092C" w:rsidRPr="00632CE7">
        <w:rPr>
          <w:rFonts w:ascii="Cambria" w:hAnsi="Cambria"/>
          <w:snapToGrid w:val="0"/>
          <w:color w:val="000000"/>
          <w:lang w:val="en-GB"/>
        </w:rPr>
        <w:t xml:space="preserve"> </w:t>
      </w:r>
      <w:proofErr w:type="spellStart"/>
      <w:r w:rsidR="0080092C" w:rsidRPr="00632CE7">
        <w:rPr>
          <w:rFonts w:ascii="Cambria" w:hAnsi="Cambria"/>
          <w:snapToGrid w:val="0"/>
          <w:color w:val="000000"/>
          <w:lang w:val="en-GB"/>
        </w:rPr>
        <w:t>comprend</w:t>
      </w:r>
      <w:proofErr w:type="spellEnd"/>
      <w:r w:rsidR="0080092C" w:rsidRPr="00632CE7">
        <w:rPr>
          <w:rFonts w:ascii="Cambria" w:hAnsi="Cambria"/>
          <w:snapToGrid w:val="0"/>
          <w:color w:val="000000"/>
          <w:lang w:val="en-GB"/>
        </w:rPr>
        <w:t xml:space="preserve">: </w:t>
      </w:r>
    </w:p>
    <w:p w:rsidR="0080092C" w:rsidRPr="00632CE7" w:rsidRDefault="0080092C" w:rsidP="001C553C">
      <w:pPr>
        <w:numPr>
          <w:ilvl w:val="0"/>
          <w:numId w:val="24"/>
        </w:numPr>
        <w:tabs>
          <w:tab w:val="left" w:pos="204"/>
        </w:tabs>
        <w:rPr>
          <w:rFonts w:ascii="Cambria" w:hAnsi="Cambria"/>
          <w:snapToGrid w:val="0"/>
          <w:color w:val="000000"/>
        </w:rPr>
      </w:pPr>
      <w:r w:rsidRPr="00632CE7">
        <w:rPr>
          <w:rFonts w:ascii="Cambria" w:hAnsi="Cambria"/>
          <w:snapToGrid w:val="0"/>
          <w:color w:val="000000"/>
        </w:rPr>
        <w:t>Tous les documents attestant que le soumissionnaire :</w:t>
      </w:r>
    </w:p>
    <w:p w:rsidR="0080092C" w:rsidRPr="00632CE7" w:rsidRDefault="0080092C" w:rsidP="001C553C">
      <w:pPr>
        <w:numPr>
          <w:ilvl w:val="0"/>
          <w:numId w:val="25"/>
        </w:numPr>
        <w:tabs>
          <w:tab w:val="left" w:pos="204"/>
        </w:tabs>
        <w:rPr>
          <w:rFonts w:ascii="Cambria" w:hAnsi="Cambria"/>
          <w:snapToGrid w:val="0"/>
          <w:color w:val="000000"/>
        </w:rPr>
      </w:pPr>
      <w:r w:rsidRPr="00632CE7">
        <w:rPr>
          <w:rFonts w:ascii="Cambria" w:hAnsi="Cambria"/>
          <w:snapToGrid w:val="0"/>
          <w:color w:val="000000"/>
        </w:rPr>
        <w:t>A souscrit les déclarations prévues par les lois et règlements en vigueur ;</w:t>
      </w:r>
    </w:p>
    <w:p w:rsidR="0080092C" w:rsidRPr="00632CE7" w:rsidRDefault="0080092C" w:rsidP="001C553C">
      <w:pPr>
        <w:numPr>
          <w:ilvl w:val="0"/>
          <w:numId w:val="25"/>
        </w:numPr>
        <w:tabs>
          <w:tab w:val="left" w:pos="204"/>
        </w:tabs>
        <w:rPr>
          <w:rFonts w:ascii="Cambria" w:hAnsi="Cambria"/>
          <w:snapToGrid w:val="0"/>
          <w:color w:val="000000"/>
        </w:rPr>
      </w:pPr>
      <w:r w:rsidRPr="00632CE7">
        <w:rPr>
          <w:rFonts w:ascii="Cambria" w:hAnsi="Cambria"/>
          <w:snapToGrid w:val="0"/>
          <w:color w:val="000000"/>
        </w:rPr>
        <w:t>S’est  acquitté des droits, taxes, impôts, cotisations, contributions, redevances ou prélèvements de quelque nature que ce soit ;</w:t>
      </w:r>
    </w:p>
    <w:p w:rsidR="0080092C" w:rsidRPr="00632CE7" w:rsidRDefault="0080092C" w:rsidP="001C553C">
      <w:pPr>
        <w:numPr>
          <w:ilvl w:val="0"/>
          <w:numId w:val="25"/>
        </w:numPr>
        <w:tabs>
          <w:tab w:val="left" w:pos="204"/>
        </w:tabs>
        <w:rPr>
          <w:rFonts w:ascii="Cambria" w:hAnsi="Cambria"/>
          <w:snapToGrid w:val="0"/>
          <w:color w:val="000000"/>
        </w:rPr>
      </w:pPr>
      <w:r w:rsidRPr="00632CE7">
        <w:rPr>
          <w:rFonts w:ascii="Cambria" w:hAnsi="Cambria"/>
          <w:snapToGrid w:val="0"/>
          <w:color w:val="000000"/>
        </w:rPr>
        <w:t>N’est pas en état de liquidation judiciaire ou en faillite ;</w:t>
      </w:r>
    </w:p>
    <w:p w:rsidR="0080092C" w:rsidRDefault="0080092C" w:rsidP="001C553C">
      <w:pPr>
        <w:numPr>
          <w:ilvl w:val="0"/>
          <w:numId w:val="25"/>
        </w:numPr>
        <w:tabs>
          <w:tab w:val="left" w:pos="204"/>
        </w:tabs>
        <w:rPr>
          <w:rFonts w:ascii="Cambria" w:hAnsi="Cambria"/>
          <w:snapToGrid w:val="0"/>
          <w:color w:val="000000"/>
        </w:rPr>
      </w:pPr>
      <w:r w:rsidRPr="00632CE7">
        <w:rPr>
          <w:rFonts w:ascii="Cambria" w:hAnsi="Cambria"/>
          <w:snapToGrid w:val="0"/>
          <w:color w:val="000000"/>
        </w:rPr>
        <w:t xml:space="preserve">N’est pas frappé de l’une des interdictions ou </w:t>
      </w:r>
      <w:proofErr w:type="spellStart"/>
      <w:r w:rsidRPr="00632CE7">
        <w:rPr>
          <w:rFonts w:ascii="Cambria" w:hAnsi="Cambria"/>
          <w:snapToGrid w:val="0"/>
          <w:color w:val="000000"/>
        </w:rPr>
        <w:t>déchéances</w:t>
      </w:r>
      <w:proofErr w:type="spellEnd"/>
      <w:r w:rsidRPr="00632CE7">
        <w:rPr>
          <w:rFonts w:ascii="Cambria" w:hAnsi="Cambria"/>
          <w:snapToGrid w:val="0"/>
          <w:color w:val="000000"/>
        </w:rPr>
        <w:t xml:space="preserve"> prévues par la législation en vigueur.</w:t>
      </w:r>
    </w:p>
    <w:p w:rsidR="0080092C" w:rsidRPr="00632CE7" w:rsidRDefault="0080092C" w:rsidP="001C553C">
      <w:pPr>
        <w:numPr>
          <w:ilvl w:val="0"/>
          <w:numId w:val="24"/>
        </w:numPr>
        <w:tabs>
          <w:tab w:val="left" w:pos="204"/>
        </w:tabs>
        <w:rPr>
          <w:rFonts w:ascii="Cambria" w:hAnsi="Cambria"/>
          <w:snapToGrid w:val="0"/>
          <w:color w:val="000000"/>
        </w:rPr>
      </w:pPr>
      <w:r w:rsidRPr="00632CE7">
        <w:rPr>
          <w:rFonts w:ascii="Cambria" w:hAnsi="Cambria"/>
          <w:snapToGrid w:val="0"/>
          <w:color w:val="000000"/>
        </w:rPr>
        <w:t xml:space="preserve">La caution de soumission établie conformément aux dispositions de </w:t>
      </w:r>
      <w:r w:rsidRPr="00632CE7">
        <w:rPr>
          <w:rFonts w:ascii="Cambria" w:hAnsi="Cambria"/>
          <w:b/>
          <w:snapToGrid w:val="0"/>
          <w:color w:val="000000"/>
        </w:rPr>
        <w:t>l’article 18</w:t>
      </w:r>
      <w:r w:rsidRPr="00632CE7">
        <w:rPr>
          <w:rFonts w:ascii="Cambria" w:hAnsi="Cambria"/>
          <w:snapToGrid w:val="0"/>
          <w:color w:val="000000"/>
        </w:rPr>
        <w:t xml:space="preserve"> du RGAO,</w:t>
      </w:r>
    </w:p>
    <w:p w:rsidR="0080092C" w:rsidRDefault="0080092C" w:rsidP="001C553C">
      <w:pPr>
        <w:numPr>
          <w:ilvl w:val="0"/>
          <w:numId w:val="24"/>
        </w:numPr>
        <w:tabs>
          <w:tab w:val="left" w:pos="204"/>
        </w:tabs>
        <w:rPr>
          <w:rFonts w:ascii="Cambria" w:hAnsi="Cambria"/>
          <w:snapToGrid w:val="0"/>
          <w:color w:val="000000"/>
        </w:rPr>
      </w:pPr>
      <w:r w:rsidRPr="00632CE7">
        <w:rPr>
          <w:rFonts w:ascii="Cambria" w:hAnsi="Cambria"/>
          <w:snapToGrid w:val="0"/>
          <w:color w:val="000000"/>
        </w:rPr>
        <w:t xml:space="preserve">La confirmation écrite habilitant le signataire de l’offre à engager le soumissionnaire, conformément aux dispositions de </w:t>
      </w:r>
      <w:r w:rsidRPr="00632CE7">
        <w:rPr>
          <w:rFonts w:ascii="Cambria" w:hAnsi="Cambria"/>
          <w:b/>
          <w:snapToGrid w:val="0"/>
          <w:color w:val="000000"/>
        </w:rPr>
        <w:t>l’article 6.1</w:t>
      </w:r>
      <w:r w:rsidRPr="00632CE7">
        <w:rPr>
          <w:rFonts w:ascii="Cambria" w:hAnsi="Cambria"/>
          <w:snapToGrid w:val="0"/>
          <w:color w:val="000000"/>
        </w:rPr>
        <w:t xml:space="preserve"> du RGAO ;</w:t>
      </w:r>
    </w:p>
    <w:p w:rsidR="00A7099A" w:rsidRPr="00E030F1" w:rsidRDefault="00A7099A" w:rsidP="00A01F4B">
      <w:pPr>
        <w:tabs>
          <w:tab w:val="left" w:pos="204"/>
        </w:tabs>
        <w:ind w:left="1080"/>
        <w:rPr>
          <w:rFonts w:ascii="Cambria" w:hAnsi="Cambria"/>
          <w:snapToGrid w:val="0"/>
          <w:color w:val="000000"/>
        </w:rPr>
      </w:pPr>
    </w:p>
    <w:p w:rsidR="0080092C" w:rsidRPr="00632CE7" w:rsidRDefault="0080092C" w:rsidP="001C553C">
      <w:pPr>
        <w:numPr>
          <w:ilvl w:val="1"/>
          <w:numId w:val="21"/>
        </w:numPr>
        <w:tabs>
          <w:tab w:val="left" w:pos="204"/>
        </w:tabs>
        <w:ind w:left="900"/>
        <w:rPr>
          <w:rFonts w:ascii="Cambria" w:hAnsi="Cambria"/>
          <w:b/>
          <w:i/>
          <w:snapToGrid w:val="0"/>
          <w:color w:val="000000"/>
          <w:lang w:val="en-GB"/>
        </w:rPr>
      </w:pPr>
      <w:r w:rsidRPr="00632CE7">
        <w:rPr>
          <w:rFonts w:ascii="Cambria" w:hAnsi="Cambria"/>
          <w:b/>
          <w:i/>
          <w:snapToGrid w:val="0"/>
          <w:color w:val="000000"/>
        </w:rPr>
        <w:t xml:space="preserve"> </w:t>
      </w:r>
      <w:r w:rsidRPr="00632CE7">
        <w:rPr>
          <w:rFonts w:ascii="Cambria" w:hAnsi="Cambria"/>
          <w:b/>
          <w:i/>
          <w:snapToGrid w:val="0"/>
          <w:color w:val="000000"/>
          <w:lang w:val="en-GB"/>
        </w:rPr>
        <w:t>Volume 2 : OFFRE TECHNIQUE</w:t>
      </w:r>
    </w:p>
    <w:p w:rsidR="0080092C" w:rsidRPr="00632CE7" w:rsidRDefault="0080092C" w:rsidP="00A01F4B">
      <w:pPr>
        <w:tabs>
          <w:tab w:val="left" w:pos="204"/>
        </w:tabs>
        <w:ind w:left="360"/>
        <w:rPr>
          <w:rFonts w:ascii="Cambria" w:hAnsi="Cambria"/>
          <w:b/>
          <w:i/>
          <w:snapToGrid w:val="0"/>
          <w:color w:val="000000"/>
        </w:rPr>
      </w:pPr>
      <w:r w:rsidRPr="00632CE7">
        <w:rPr>
          <w:rFonts w:ascii="Cambria" w:hAnsi="Cambria"/>
          <w:b/>
          <w:i/>
          <w:snapToGrid w:val="0"/>
          <w:color w:val="000000"/>
        </w:rPr>
        <w:t xml:space="preserve">     </w:t>
      </w:r>
      <w:proofErr w:type="gramStart"/>
      <w:r w:rsidRPr="00632CE7">
        <w:rPr>
          <w:rFonts w:ascii="Cambria" w:hAnsi="Cambria"/>
          <w:b/>
          <w:i/>
          <w:snapToGrid w:val="0"/>
          <w:color w:val="000000"/>
        </w:rPr>
        <w:t>b.1</w:t>
      </w:r>
      <w:proofErr w:type="gramEnd"/>
      <w:r w:rsidRPr="00632CE7">
        <w:rPr>
          <w:rFonts w:ascii="Cambria" w:hAnsi="Cambria"/>
          <w:b/>
          <w:i/>
          <w:snapToGrid w:val="0"/>
          <w:color w:val="000000"/>
        </w:rPr>
        <w:t>. Les renseignements sur les qualifications</w:t>
      </w:r>
    </w:p>
    <w:p w:rsidR="0080092C" w:rsidRPr="00632CE7" w:rsidRDefault="0080092C" w:rsidP="00A01F4B">
      <w:pPr>
        <w:rPr>
          <w:rFonts w:ascii="Cambria" w:hAnsi="Cambria"/>
          <w:snapToGrid w:val="0"/>
          <w:color w:val="000000"/>
        </w:rPr>
      </w:pPr>
      <w:r w:rsidRPr="00632CE7">
        <w:rPr>
          <w:rFonts w:ascii="Cambria" w:hAnsi="Cambria"/>
          <w:snapToGrid w:val="0"/>
          <w:color w:val="000000"/>
        </w:rPr>
        <w:tab/>
        <w:t xml:space="preserve">Le RPAO précise la liste des documents  à  fournir par les soumissionnaires pour justifier  les critères de qualification mentionnés à </w:t>
      </w:r>
      <w:r w:rsidRPr="00632CE7">
        <w:rPr>
          <w:rFonts w:ascii="Cambria" w:hAnsi="Cambria"/>
          <w:b/>
          <w:snapToGrid w:val="0"/>
          <w:color w:val="000000"/>
        </w:rPr>
        <w:t>l’article 6.1</w:t>
      </w:r>
      <w:r w:rsidRPr="00632CE7">
        <w:rPr>
          <w:rFonts w:ascii="Cambria" w:hAnsi="Cambria"/>
          <w:snapToGrid w:val="0"/>
          <w:color w:val="000000"/>
        </w:rPr>
        <w:t xml:space="preserve"> du RPAO et </w:t>
      </w:r>
      <w:r w:rsidRPr="00632CE7">
        <w:rPr>
          <w:rFonts w:ascii="Cambria" w:hAnsi="Cambria"/>
          <w:b/>
          <w:snapToGrid w:val="0"/>
          <w:color w:val="000000"/>
        </w:rPr>
        <w:t>18</w:t>
      </w:r>
      <w:r w:rsidRPr="00632CE7">
        <w:rPr>
          <w:rFonts w:ascii="Cambria" w:hAnsi="Cambria"/>
          <w:snapToGrid w:val="0"/>
          <w:color w:val="000000"/>
        </w:rPr>
        <w:t xml:space="preserve"> du RGAO. </w:t>
      </w:r>
    </w:p>
    <w:p w:rsidR="0080092C" w:rsidRPr="00632CE7" w:rsidRDefault="0080092C" w:rsidP="00A01F4B">
      <w:pPr>
        <w:tabs>
          <w:tab w:val="left" w:pos="204"/>
        </w:tabs>
        <w:rPr>
          <w:rFonts w:ascii="Cambria" w:hAnsi="Cambria"/>
          <w:b/>
          <w:i/>
          <w:snapToGrid w:val="0"/>
        </w:rPr>
      </w:pPr>
      <w:r w:rsidRPr="00632CE7">
        <w:rPr>
          <w:rFonts w:ascii="Cambria" w:hAnsi="Cambria"/>
          <w:snapToGrid w:val="0"/>
          <w:color w:val="000000"/>
        </w:rPr>
        <w:tab/>
      </w:r>
      <w:r w:rsidRPr="00632CE7">
        <w:rPr>
          <w:rFonts w:ascii="Cambria" w:hAnsi="Cambria"/>
          <w:snapToGrid w:val="0"/>
        </w:rPr>
        <w:t xml:space="preserve">        </w:t>
      </w:r>
      <w:proofErr w:type="gramStart"/>
      <w:r w:rsidRPr="00632CE7">
        <w:rPr>
          <w:rFonts w:ascii="Cambria" w:hAnsi="Cambria"/>
          <w:b/>
          <w:i/>
          <w:snapToGrid w:val="0"/>
        </w:rPr>
        <w:t>b.2</w:t>
      </w:r>
      <w:proofErr w:type="gramEnd"/>
      <w:r w:rsidRPr="00632CE7">
        <w:rPr>
          <w:rFonts w:ascii="Cambria" w:hAnsi="Cambria"/>
          <w:b/>
          <w:i/>
          <w:snapToGrid w:val="0"/>
        </w:rPr>
        <w:t>. Méthodologie propositions techniques</w:t>
      </w:r>
    </w:p>
    <w:p w:rsidR="0080092C" w:rsidRPr="00632CE7" w:rsidRDefault="0080092C" w:rsidP="00A01F4B">
      <w:pPr>
        <w:ind w:firstLine="708"/>
        <w:rPr>
          <w:rFonts w:ascii="Cambria" w:hAnsi="Cambria"/>
          <w:snapToGrid w:val="0"/>
          <w:color w:val="000000"/>
        </w:rPr>
      </w:pPr>
      <w:r w:rsidRPr="00632CE7">
        <w:rPr>
          <w:rFonts w:ascii="Cambria" w:hAnsi="Cambria"/>
          <w:snapToGrid w:val="0"/>
          <w:color w:val="000000"/>
        </w:rPr>
        <w:t>Le RPAO précise les éléments constitutifs de la proposition technique des soumissionnaires, notamment :</w:t>
      </w:r>
    </w:p>
    <w:p w:rsidR="0080092C" w:rsidRPr="00632CE7" w:rsidRDefault="0080092C" w:rsidP="00A01F4B">
      <w:pPr>
        <w:ind w:firstLine="708"/>
        <w:rPr>
          <w:rFonts w:ascii="Cambria" w:hAnsi="Cambria"/>
          <w:snapToGrid w:val="0"/>
          <w:color w:val="000000"/>
        </w:rPr>
      </w:pPr>
      <w:r w:rsidRPr="00632CE7">
        <w:rPr>
          <w:rFonts w:ascii="Cambria" w:hAnsi="Cambria"/>
          <w:snapToGrid w:val="0"/>
          <w:color w:val="000000"/>
        </w:rPr>
        <w:t xml:space="preserve">Une description détaillée des caractéristiques techniques, les performances, les marques, les modèles et les références des matériels proposés accompagnés de prospectus techniques conformément à </w:t>
      </w:r>
      <w:r w:rsidRPr="00632CE7">
        <w:rPr>
          <w:rFonts w:ascii="Cambria" w:hAnsi="Cambria"/>
          <w:b/>
          <w:snapToGrid w:val="0"/>
          <w:color w:val="000000"/>
        </w:rPr>
        <w:t>l’article 17</w:t>
      </w:r>
      <w:r w:rsidRPr="00632CE7">
        <w:rPr>
          <w:rFonts w:ascii="Cambria" w:hAnsi="Cambria"/>
          <w:snapToGrid w:val="0"/>
          <w:color w:val="000000"/>
        </w:rPr>
        <w:t xml:space="preserve"> du RGAO ;</w:t>
      </w:r>
    </w:p>
    <w:p w:rsidR="0080092C" w:rsidRPr="00632CE7" w:rsidRDefault="0080092C" w:rsidP="00A01F4B">
      <w:pPr>
        <w:ind w:firstLine="708"/>
        <w:rPr>
          <w:rFonts w:ascii="Cambria" w:hAnsi="Cambria"/>
          <w:snapToGrid w:val="0"/>
          <w:color w:val="000000"/>
        </w:rPr>
      </w:pPr>
      <w:r w:rsidRPr="00632CE7">
        <w:rPr>
          <w:rFonts w:ascii="Cambria" w:hAnsi="Cambria"/>
          <w:snapToGrid w:val="0"/>
          <w:color w:val="000000"/>
        </w:rPr>
        <w:t>Le calendrier, le planning et le délai</w:t>
      </w:r>
      <w:r>
        <w:rPr>
          <w:rFonts w:ascii="Cambria" w:hAnsi="Cambria"/>
          <w:snapToGrid w:val="0"/>
          <w:color w:val="000000"/>
        </w:rPr>
        <w:t xml:space="preserve"> de livraison des fournitures ;</w:t>
      </w:r>
      <w:r w:rsidRPr="00632CE7">
        <w:rPr>
          <w:rFonts w:ascii="Cambria" w:hAnsi="Cambria"/>
          <w:snapToGrid w:val="0"/>
          <w:color w:val="000000"/>
        </w:rPr>
        <w:t xml:space="preserve"> </w:t>
      </w:r>
    </w:p>
    <w:p w:rsidR="0080092C" w:rsidRPr="00632CE7" w:rsidRDefault="0080092C" w:rsidP="00A01F4B">
      <w:pPr>
        <w:tabs>
          <w:tab w:val="left" w:pos="204"/>
        </w:tabs>
        <w:ind w:left="360"/>
        <w:rPr>
          <w:rFonts w:ascii="Cambria" w:hAnsi="Cambria"/>
          <w:b/>
          <w:i/>
          <w:snapToGrid w:val="0"/>
          <w:color w:val="000000"/>
        </w:rPr>
      </w:pPr>
      <w:r w:rsidRPr="00632CE7">
        <w:rPr>
          <w:rFonts w:ascii="Cambria" w:hAnsi="Cambria"/>
          <w:b/>
          <w:i/>
          <w:snapToGrid w:val="0"/>
          <w:color w:val="000000"/>
        </w:rPr>
        <w:tab/>
      </w:r>
      <w:proofErr w:type="gramStart"/>
      <w:r w:rsidRPr="00632CE7">
        <w:rPr>
          <w:rFonts w:ascii="Cambria" w:hAnsi="Cambria"/>
          <w:b/>
          <w:i/>
          <w:snapToGrid w:val="0"/>
          <w:color w:val="000000"/>
        </w:rPr>
        <w:t>b.3</w:t>
      </w:r>
      <w:proofErr w:type="gramEnd"/>
      <w:r w:rsidRPr="00632CE7">
        <w:rPr>
          <w:rFonts w:ascii="Cambria" w:hAnsi="Cambria"/>
          <w:b/>
          <w:i/>
          <w:snapToGrid w:val="0"/>
          <w:color w:val="000000"/>
        </w:rPr>
        <w:t>. Les preuves d’acceptations des conditions du marché</w:t>
      </w:r>
    </w:p>
    <w:p w:rsidR="0080092C" w:rsidRPr="00632CE7" w:rsidRDefault="0080092C" w:rsidP="00A01F4B">
      <w:pPr>
        <w:ind w:firstLine="708"/>
        <w:rPr>
          <w:rFonts w:ascii="Cambria" w:hAnsi="Cambria"/>
          <w:snapToGrid w:val="0"/>
          <w:color w:val="000000"/>
        </w:rPr>
      </w:pPr>
      <w:r w:rsidRPr="00632CE7">
        <w:rPr>
          <w:rFonts w:ascii="Cambria" w:hAnsi="Cambria"/>
          <w:snapToGrid w:val="0"/>
          <w:color w:val="000000"/>
        </w:rPr>
        <w:t>Le soumissionnaire remettra les copies dûment paraphées  et signées des documents à caractères  administratif</w:t>
      </w:r>
      <w:r w:rsidR="00881767">
        <w:rPr>
          <w:rFonts w:ascii="Cambria" w:hAnsi="Cambria"/>
          <w:snapToGrid w:val="0"/>
          <w:color w:val="000000"/>
        </w:rPr>
        <w:t>s</w:t>
      </w:r>
      <w:r w:rsidRPr="00632CE7">
        <w:rPr>
          <w:rFonts w:ascii="Cambria" w:hAnsi="Cambria"/>
          <w:snapToGrid w:val="0"/>
          <w:color w:val="000000"/>
        </w:rPr>
        <w:t xml:space="preserve"> et technique</w:t>
      </w:r>
      <w:r w:rsidR="00881767">
        <w:rPr>
          <w:rFonts w:ascii="Cambria" w:hAnsi="Cambria"/>
          <w:snapToGrid w:val="0"/>
          <w:color w:val="000000"/>
        </w:rPr>
        <w:t>s</w:t>
      </w:r>
      <w:r w:rsidRPr="00632CE7">
        <w:rPr>
          <w:rFonts w:ascii="Cambria" w:hAnsi="Cambria"/>
          <w:snapToGrid w:val="0"/>
          <w:color w:val="000000"/>
        </w:rPr>
        <w:t xml:space="preserve"> régissant le marché, à savoir : </w:t>
      </w:r>
    </w:p>
    <w:p w:rsidR="0080092C" w:rsidRPr="00632CE7" w:rsidRDefault="0080092C" w:rsidP="001C553C">
      <w:pPr>
        <w:numPr>
          <w:ilvl w:val="1"/>
          <w:numId w:val="22"/>
        </w:numPr>
        <w:tabs>
          <w:tab w:val="left" w:pos="204"/>
        </w:tabs>
        <w:rPr>
          <w:rFonts w:ascii="Cambria" w:hAnsi="Cambria"/>
          <w:snapToGrid w:val="0"/>
          <w:color w:val="000000"/>
        </w:rPr>
      </w:pPr>
      <w:r w:rsidRPr="00632CE7">
        <w:rPr>
          <w:rFonts w:ascii="Cambria" w:hAnsi="Cambria"/>
          <w:snapToGrid w:val="0"/>
          <w:color w:val="000000"/>
        </w:rPr>
        <w:t>Le Cahier des Clauses Administratives Particulières (CCAP) ;</w:t>
      </w:r>
    </w:p>
    <w:p w:rsidR="0080092C" w:rsidRPr="00A7099A" w:rsidRDefault="0080092C" w:rsidP="001C553C">
      <w:pPr>
        <w:numPr>
          <w:ilvl w:val="1"/>
          <w:numId w:val="22"/>
        </w:numPr>
        <w:tabs>
          <w:tab w:val="left" w:pos="204"/>
        </w:tabs>
        <w:rPr>
          <w:rFonts w:ascii="Cambria" w:hAnsi="Cambria"/>
          <w:snapToGrid w:val="0"/>
          <w:color w:val="000000"/>
        </w:rPr>
      </w:pPr>
      <w:r w:rsidRPr="00632CE7">
        <w:rPr>
          <w:rFonts w:ascii="Cambria" w:hAnsi="Cambria"/>
          <w:snapToGrid w:val="0"/>
          <w:color w:val="000000"/>
        </w:rPr>
        <w:t>Les spécifications Techniques(ST).</w:t>
      </w:r>
    </w:p>
    <w:p w:rsidR="0080092C" w:rsidRPr="00632CE7" w:rsidRDefault="0080092C" w:rsidP="00A01F4B">
      <w:pPr>
        <w:tabs>
          <w:tab w:val="left" w:pos="204"/>
        </w:tabs>
        <w:rPr>
          <w:rFonts w:ascii="Cambria" w:hAnsi="Cambria"/>
          <w:b/>
          <w:i/>
          <w:snapToGrid w:val="0"/>
          <w:color w:val="000000"/>
        </w:rPr>
      </w:pPr>
      <w:r w:rsidRPr="00632CE7">
        <w:rPr>
          <w:rFonts w:ascii="Cambria" w:hAnsi="Cambria"/>
          <w:b/>
          <w:i/>
          <w:snapToGrid w:val="0"/>
          <w:color w:val="000000"/>
        </w:rPr>
        <w:t xml:space="preserve"> </w:t>
      </w:r>
      <w:r w:rsidRPr="00632CE7">
        <w:rPr>
          <w:rFonts w:ascii="Cambria" w:hAnsi="Cambria"/>
          <w:b/>
          <w:i/>
          <w:snapToGrid w:val="0"/>
          <w:color w:val="000000"/>
        </w:rPr>
        <w:tab/>
      </w:r>
      <w:r w:rsidRPr="00632CE7">
        <w:rPr>
          <w:rFonts w:ascii="Cambria" w:hAnsi="Cambria"/>
          <w:b/>
          <w:i/>
          <w:snapToGrid w:val="0"/>
          <w:color w:val="000000"/>
        </w:rPr>
        <w:tab/>
        <w:t xml:space="preserve"> b.4. Commentaires (facultatifs)</w:t>
      </w:r>
    </w:p>
    <w:p w:rsidR="0080092C" w:rsidRPr="00632CE7" w:rsidRDefault="0080092C" w:rsidP="00A01F4B">
      <w:pPr>
        <w:rPr>
          <w:rFonts w:ascii="Cambria" w:hAnsi="Cambria"/>
          <w:snapToGrid w:val="0"/>
          <w:color w:val="000000"/>
        </w:rPr>
      </w:pPr>
      <w:r w:rsidRPr="00632CE7">
        <w:rPr>
          <w:rFonts w:ascii="Cambria" w:hAnsi="Cambria"/>
          <w:snapToGrid w:val="0"/>
          <w:color w:val="000000"/>
        </w:rPr>
        <w:t xml:space="preserve">Un commentaire des choix techniques du projet et d’éventuelles propositions </w:t>
      </w:r>
    </w:p>
    <w:p w:rsidR="0080092C" w:rsidRPr="00632CE7" w:rsidRDefault="0080092C" w:rsidP="001C553C">
      <w:pPr>
        <w:numPr>
          <w:ilvl w:val="1"/>
          <w:numId w:val="21"/>
        </w:numPr>
        <w:tabs>
          <w:tab w:val="left" w:pos="204"/>
        </w:tabs>
        <w:ind w:left="900"/>
        <w:rPr>
          <w:rFonts w:ascii="Cambria" w:hAnsi="Cambria"/>
          <w:b/>
          <w:i/>
          <w:snapToGrid w:val="0"/>
          <w:color w:val="000000"/>
          <w:lang w:val="en-GB"/>
        </w:rPr>
      </w:pPr>
      <w:r w:rsidRPr="00632CE7">
        <w:rPr>
          <w:rFonts w:ascii="Cambria" w:hAnsi="Cambria"/>
          <w:b/>
          <w:i/>
          <w:snapToGrid w:val="0"/>
          <w:color w:val="000000"/>
        </w:rPr>
        <w:t xml:space="preserve"> </w:t>
      </w:r>
      <w:r w:rsidRPr="00632CE7">
        <w:rPr>
          <w:rFonts w:ascii="Cambria" w:hAnsi="Cambria"/>
          <w:b/>
          <w:i/>
          <w:snapToGrid w:val="0"/>
          <w:color w:val="000000"/>
          <w:lang w:val="en-GB"/>
        </w:rPr>
        <w:t>Volume 3 :</w:t>
      </w:r>
      <w:r w:rsidRPr="00632CE7">
        <w:rPr>
          <w:rFonts w:ascii="Cambria" w:hAnsi="Cambria"/>
          <w:i/>
          <w:snapToGrid w:val="0"/>
          <w:color w:val="000000"/>
          <w:lang w:val="en-GB"/>
        </w:rPr>
        <w:t xml:space="preserve"> </w:t>
      </w:r>
      <w:r w:rsidRPr="00632CE7">
        <w:rPr>
          <w:rFonts w:ascii="Cambria" w:hAnsi="Cambria"/>
          <w:b/>
          <w:i/>
          <w:snapToGrid w:val="0"/>
          <w:color w:val="000000"/>
          <w:lang w:val="en-GB"/>
        </w:rPr>
        <w:t>OFFRE FINANCIÈRE</w:t>
      </w:r>
    </w:p>
    <w:p w:rsidR="0080092C" w:rsidRPr="00632CE7" w:rsidRDefault="0080092C" w:rsidP="00A01F4B">
      <w:pPr>
        <w:ind w:firstLine="540"/>
        <w:rPr>
          <w:rFonts w:ascii="Cambria" w:hAnsi="Cambria"/>
          <w:snapToGrid w:val="0"/>
          <w:color w:val="000000"/>
        </w:rPr>
      </w:pPr>
      <w:r w:rsidRPr="00632CE7">
        <w:rPr>
          <w:rFonts w:ascii="Cambria" w:hAnsi="Cambria"/>
          <w:snapToGrid w:val="0"/>
          <w:color w:val="000000"/>
        </w:rPr>
        <w:t>Le RPAO précise les éléments permettant de justifier le coût des prestations, à savoir :</w:t>
      </w:r>
    </w:p>
    <w:p w:rsidR="0080092C" w:rsidRPr="00632CE7" w:rsidRDefault="0080092C" w:rsidP="001C553C">
      <w:pPr>
        <w:numPr>
          <w:ilvl w:val="0"/>
          <w:numId w:val="26"/>
        </w:numPr>
        <w:tabs>
          <w:tab w:val="left" w:pos="204"/>
        </w:tabs>
        <w:rPr>
          <w:rFonts w:ascii="Cambria" w:hAnsi="Cambria"/>
          <w:snapToGrid w:val="0"/>
          <w:color w:val="000000"/>
        </w:rPr>
      </w:pPr>
      <w:r w:rsidRPr="00632CE7">
        <w:rPr>
          <w:rFonts w:ascii="Cambria" w:hAnsi="Cambria"/>
          <w:snapToGrid w:val="0"/>
          <w:color w:val="000000"/>
        </w:rPr>
        <w:lastRenderedPageBreak/>
        <w:t>La Soumission proprement dite, en original rédigé selon le modèle joint, timbré</w:t>
      </w:r>
      <w:r w:rsidR="00881767">
        <w:rPr>
          <w:rFonts w:ascii="Cambria" w:hAnsi="Cambria"/>
          <w:snapToGrid w:val="0"/>
          <w:color w:val="000000"/>
        </w:rPr>
        <w:t>e</w:t>
      </w:r>
      <w:r w:rsidRPr="00632CE7">
        <w:rPr>
          <w:rFonts w:ascii="Cambria" w:hAnsi="Cambria"/>
          <w:snapToGrid w:val="0"/>
          <w:color w:val="000000"/>
        </w:rPr>
        <w:t xml:space="preserve"> au tarif en vigueur, signée et datée ;</w:t>
      </w:r>
    </w:p>
    <w:p w:rsidR="0080092C" w:rsidRPr="00632CE7" w:rsidRDefault="0080092C" w:rsidP="001C553C">
      <w:pPr>
        <w:numPr>
          <w:ilvl w:val="0"/>
          <w:numId w:val="26"/>
        </w:numPr>
        <w:tabs>
          <w:tab w:val="left" w:pos="204"/>
        </w:tabs>
        <w:rPr>
          <w:rFonts w:ascii="Cambria" w:hAnsi="Cambria"/>
          <w:snapToGrid w:val="0"/>
          <w:color w:val="000000"/>
        </w:rPr>
      </w:pPr>
      <w:r w:rsidRPr="00632CE7">
        <w:rPr>
          <w:rFonts w:ascii="Cambria" w:hAnsi="Cambria"/>
          <w:snapToGrid w:val="0"/>
          <w:color w:val="000000"/>
        </w:rPr>
        <w:t>Le Bordereau des prix unitaires dûment rempli ;</w:t>
      </w:r>
    </w:p>
    <w:p w:rsidR="0080092C" w:rsidRPr="00632CE7" w:rsidRDefault="0080092C" w:rsidP="001C553C">
      <w:pPr>
        <w:numPr>
          <w:ilvl w:val="0"/>
          <w:numId w:val="26"/>
        </w:numPr>
        <w:tabs>
          <w:tab w:val="left" w:pos="204"/>
        </w:tabs>
        <w:rPr>
          <w:rFonts w:ascii="Cambria" w:hAnsi="Cambria"/>
          <w:snapToGrid w:val="0"/>
          <w:color w:val="000000"/>
        </w:rPr>
      </w:pPr>
      <w:r w:rsidRPr="00632CE7">
        <w:rPr>
          <w:rFonts w:ascii="Cambria" w:hAnsi="Cambria"/>
          <w:snapToGrid w:val="0"/>
          <w:color w:val="000000"/>
        </w:rPr>
        <w:t>Le Détail estimatif dûment rempli ;</w:t>
      </w:r>
    </w:p>
    <w:p w:rsidR="0080092C" w:rsidRPr="00632CE7" w:rsidRDefault="0080092C" w:rsidP="001C553C">
      <w:pPr>
        <w:numPr>
          <w:ilvl w:val="0"/>
          <w:numId w:val="26"/>
        </w:numPr>
        <w:tabs>
          <w:tab w:val="left" w:pos="204"/>
        </w:tabs>
        <w:rPr>
          <w:rFonts w:ascii="Cambria" w:hAnsi="Cambria"/>
          <w:snapToGrid w:val="0"/>
          <w:color w:val="000000"/>
        </w:rPr>
      </w:pPr>
      <w:r w:rsidRPr="00632CE7">
        <w:rPr>
          <w:rFonts w:ascii="Cambria" w:hAnsi="Cambria"/>
          <w:snapToGrid w:val="0"/>
          <w:color w:val="000000"/>
        </w:rPr>
        <w:t>Le Sous-détail des prix et/ou la décomposition des prix forfaitaires.</w:t>
      </w:r>
    </w:p>
    <w:p w:rsidR="0080092C" w:rsidRPr="00632CE7" w:rsidRDefault="0080092C" w:rsidP="00A01F4B">
      <w:pPr>
        <w:rPr>
          <w:rFonts w:ascii="Cambria" w:hAnsi="Cambria"/>
          <w:snapToGrid w:val="0"/>
          <w:color w:val="000000"/>
        </w:rPr>
      </w:pPr>
      <w:r w:rsidRPr="00632CE7">
        <w:rPr>
          <w:rFonts w:ascii="Cambria" w:hAnsi="Cambria"/>
          <w:snapToGrid w:val="0"/>
          <w:color w:val="000000"/>
        </w:rPr>
        <w:tab/>
        <w:t xml:space="preserve">Les soumissionnaires utiliseront à cet effet les pièces et modèles prévus dans le Dossier d’Appel </w:t>
      </w:r>
      <w:r w:rsidR="00D51D21">
        <w:rPr>
          <w:rFonts w:ascii="Cambria" w:hAnsi="Cambria"/>
          <w:snapToGrid w:val="0"/>
          <w:color w:val="000000"/>
        </w:rPr>
        <w:t>d’Offres</w:t>
      </w:r>
      <w:r w:rsidRPr="00632CE7">
        <w:rPr>
          <w:rFonts w:ascii="Cambria" w:hAnsi="Cambria"/>
          <w:snapToGrid w:val="0"/>
          <w:color w:val="000000"/>
        </w:rPr>
        <w:t xml:space="preserve">, sous réserve des dispositions de </w:t>
      </w:r>
      <w:r w:rsidRPr="00632CE7">
        <w:rPr>
          <w:rFonts w:ascii="Cambria" w:hAnsi="Cambria"/>
          <w:b/>
          <w:snapToGrid w:val="0"/>
          <w:color w:val="000000"/>
        </w:rPr>
        <w:t>l’Article 18.2</w:t>
      </w:r>
      <w:r w:rsidRPr="00632CE7">
        <w:rPr>
          <w:rFonts w:ascii="Cambria" w:hAnsi="Cambria"/>
          <w:snapToGrid w:val="0"/>
          <w:color w:val="000000"/>
        </w:rPr>
        <w:t xml:space="preserve"> du RGAO concernant les autres formes possibles de Caution de soumission.</w:t>
      </w:r>
    </w:p>
    <w:p w:rsidR="0080092C" w:rsidRPr="00632CE7" w:rsidRDefault="0080092C" w:rsidP="00A01F4B">
      <w:pPr>
        <w:ind w:firstLine="708"/>
        <w:rPr>
          <w:rFonts w:ascii="Cambria" w:hAnsi="Cambria"/>
          <w:snapToGrid w:val="0"/>
          <w:color w:val="000000"/>
        </w:rPr>
      </w:pPr>
      <w:r w:rsidRPr="00632CE7">
        <w:rPr>
          <w:rFonts w:ascii="Cambria" w:hAnsi="Cambria"/>
          <w:snapToGrid w:val="0"/>
          <w:color w:val="000000"/>
        </w:rPr>
        <w:t xml:space="preserve">Si, conformément aux dispositions du RPAO, les  soumissionnaires  présentent  des  offres pour plusieurs lots du même appel </w:t>
      </w:r>
      <w:r w:rsidR="00D51D21">
        <w:rPr>
          <w:rFonts w:ascii="Cambria" w:hAnsi="Cambria"/>
          <w:snapToGrid w:val="0"/>
          <w:color w:val="000000"/>
        </w:rPr>
        <w:t>d’Offres</w:t>
      </w:r>
      <w:r w:rsidRPr="00632CE7">
        <w:rPr>
          <w:rFonts w:ascii="Cambria" w:hAnsi="Cambria"/>
          <w:snapToGrid w:val="0"/>
          <w:color w:val="000000"/>
        </w:rPr>
        <w:t>, ils pourront  indiquer  les  rabais  offerts  en  cas d’attribution de plus d’un marché.</w:t>
      </w:r>
    </w:p>
    <w:p w:rsidR="0080092C" w:rsidRPr="00632CE7" w:rsidRDefault="0080092C" w:rsidP="00A01F4B">
      <w:pPr>
        <w:tabs>
          <w:tab w:val="left" w:pos="204"/>
        </w:tabs>
        <w:rPr>
          <w:rFonts w:ascii="Cambria" w:hAnsi="Cambria"/>
          <w:b/>
          <w:snapToGrid w:val="0"/>
          <w:color w:val="000000"/>
        </w:rPr>
      </w:pPr>
      <w:r w:rsidRPr="00632CE7">
        <w:rPr>
          <w:rFonts w:ascii="Cambria" w:hAnsi="Cambria"/>
          <w:b/>
          <w:snapToGrid w:val="0"/>
          <w:color w:val="000000"/>
        </w:rPr>
        <w:t>Article 13 : Prix de l’offre</w:t>
      </w:r>
    </w:p>
    <w:p w:rsidR="0080092C" w:rsidRPr="00632CE7" w:rsidRDefault="0080092C" w:rsidP="00A01F4B">
      <w:pPr>
        <w:tabs>
          <w:tab w:val="left" w:pos="204"/>
        </w:tabs>
        <w:rPr>
          <w:rFonts w:ascii="Cambria" w:hAnsi="Cambria"/>
          <w:snapToGrid w:val="0"/>
          <w:color w:val="000000"/>
        </w:rPr>
      </w:pPr>
      <w:r w:rsidRPr="00632CE7">
        <w:rPr>
          <w:rFonts w:ascii="Cambria" w:hAnsi="Cambria"/>
          <w:b/>
          <w:snapToGrid w:val="0"/>
          <w:color w:val="000000"/>
        </w:rPr>
        <w:t>13.1</w:t>
      </w:r>
      <w:r w:rsidRPr="00632CE7">
        <w:rPr>
          <w:rFonts w:ascii="Cambria" w:hAnsi="Cambria"/>
          <w:snapToGrid w:val="0"/>
          <w:color w:val="000000"/>
        </w:rPr>
        <w:t>. Les  prix  seront  indiqués  comme  requis  dans les  modèles  de  bordereaux  des  prix  et  de sous- détail des prix fournis en annexe.</w:t>
      </w:r>
    </w:p>
    <w:p w:rsidR="0080092C" w:rsidRPr="00632CE7" w:rsidRDefault="0080092C" w:rsidP="00A01F4B">
      <w:pPr>
        <w:tabs>
          <w:tab w:val="left" w:pos="204"/>
        </w:tabs>
        <w:rPr>
          <w:rFonts w:ascii="Cambria" w:hAnsi="Cambria"/>
          <w:snapToGrid w:val="0"/>
          <w:color w:val="000000"/>
        </w:rPr>
      </w:pPr>
      <w:r w:rsidRPr="00632CE7">
        <w:rPr>
          <w:rFonts w:ascii="Cambria" w:hAnsi="Cambria"/>
          <w:snapToGrid w:val="0"/>
          <w:color w:val="000000"/>
        </w:rPr>
        <w:t>Le   fournisseur   est   libre,   en   indiquant   le   prix, de   recourir   à   un   transporteur   et   d’obtenir   des prestations   d’assurance   en   provenance   de   tout pays, sous réserve des conditions d’éligibilité liées à la convention de financement.</w:t>
      </w:r>
    </w:p>
    <w:p w:rsidR="0080092C" w:rsidRPr="00632CE7" w:rsidRDefault="0080092C" w:rsidP="00A01F4B">
      <w:pPr>
        <w:tabs>
          <w:tab w:val="left" w:pos="204"/>
        </w:tabs>
        <w:rPr>
          <w:rFonts w:ascii="Cambria" w:hAnsi="Cambria"/>
          <w:snapToGrid w:val="0"/>
          <w:color w:val="000000"/>
        </w:rPr>
      </w:pPr>
      <w:r w:rsidRPr="00632CE7">
        <w:rPr>
          <w:rFonts w:ascii="Cambria" w:hAnsi="Cambria"/>
          <w:snapToGrid w:val="0"/>
          <w:color w:val="000000"/>
        </w:rPr>
        <w:t>Les  prix  proposés  dans  les  formulaires  de  sous détail  des  prix  pour  les  Fournitures  et  Services connexes, seront présentés de la manière suivante :</w:t>
      </w:r>
    </w:p>
    <w:p w:rsidR="0080092C" w:rsidRPr="00632CE7" w:rsidRDefault="0080092C" w:rsidP="00A01F4B">
      <w:pPr>
        <w:tabs>
          <w:tab w:val="left" w:pos="204"/>
        </w:tabs>
        <w:rPr>
          <w:rFonts w:ascii="Cambria" w:hAnsi="Cambria"/>
          <w:snapToGrid w:val="0"/>
          <w:color w:val="000000"/>
        </w:rPr>
      </w:pPr>
      <w:r w:rsidRPr="00632CE7">
        <w:rPr>
          <w:rFonts w:ascii="Cambria" w:hAnsi="Cambria"/>
          <w:snapToGrid w:val="0"/>
          <w:color w:val="000000"/>
        </w:rPr>
        <w:t>i.</w:t>
      </w:r>
      <w:r w:rsidRPr="00632CE7">
        <w:rPr>
          <w:rFonts w:ascii="Cambria" w:hAnsi="Cambria"/>
          <w:snapToGrid w:val="0"/>
          <w:color w:val="000000"/>
        </w:rPr>
        <w:tab/>
        <w:t>Le   prix   des   fournitures   EXW   (sortie   usine, fabrique,   magasin   d’exposition,   entrepôt   ou magasin  de  ventes,  suivant  le  cas),  y  compris tous les droits de douanes, taxes sur les ventes ou autres déjà payés ou à payer sur les composants  ou  matières  premières  utilisés  dans  la fabrication ou l’assemblage des fournitures ;</w:t>
      </w:r>
    </w:p>
    <w:p w:rsidR="0080092C" w:rsidRPr="00632CE7" w:rsidRDefault="0080092C" w:rsidP="00A01F4B">
      <w:pPr>
        <w:tabs>
          <w:tab w:val="left" w:pos="204"/>
        </w:tabs>
        <w:rPr>
          <w:rFonts w:ascii="Cambria" w:hAnsi="Cambria"/>
          <w:snapToGrid w:val="0"/>
          <w:color w:val="000000"/>
        </w:rPr>
      </w:pPr>
      <w:r w:rsidRPr="00632CE7">
        <w:rPr>
          <w:rFonts w:ascii="Cambria" w:hAnsi="Cambria"/>
          <w:snapToGrid w:val="0"/>
          <w:color w:val="000000"/>
        </w:rPr>
        <w:t>ii.   Les taxes sur les ventes et autres taxes perçues sur les fournitures qui seront dues si le Marché est attribué ;</w:t>
      </w:r>
    </w:p>
    <w:p w:rsidR="0080092C" w:rsidRPr="00632CE7" w:rsidRDefault="0080092C" w:rsidP="00A01F4B">
      <w:pPr>
        <w:tabs>
          <w:tab w:val="left" w:pos="204"/>
        </w:tabs>
        <w:rPr>
          <w:rFonts w:ascii="Cambria" w:hAnsi="Cambria"/>
          <w:snapToGrid w:val="0"/>
          <w:color w:val="000000"/>
        </w:rPr>
      </w:pPr>
      <w:r w:rsidRPr="00632CE7">
        <w:rPr>
          <w:rFonts w:ascii="Cambria" w:hAnsi="Cambria"/>
          <w:snapToGrid w:val="0"/>
          <w:color w:val="000000"/>
        </w:rPr>
        <w:t>iii.  Le  prix  des  transports  intérieurs,  assurance  et autres services locaux afférents à la livraison des fournitures jusqu’à leur destination finale (site du Projet) spécifiée dans le RPAO.</w:t>
      </w:r>
    </w:p>
    <w:p w:rsidR="0080092C" w:rsidRPr="00632CE7" w:rsidRDefault="0080092C" w:rsidP="00A01F4B">
      <w:pPr>
        <w:tabs>
          <w:tab w:val="left" w:pos="204"/>
        </w:tabs>
        <w:rPr>
          <w:rFonts w:ascii="Cambria" w:hAnsi="Cambria"/>
          <w:snapToGrid w:val="0"/>
          <w:color w:val="000000"/>
        </w:rPr>
      </w:pPr>
      <w:r w:rsidRPr="00632CE7">
        <w:rPr>
          <w:rFonts w:ascii="Cambria" w:hAnsi="Cambria"/>
          <w:b/>
          <w:snapToGrid w:val="0"/>
          <w:color w:val="000000"/>
        </w:rPr>
        <w:t>13.2.</w:t>
      </w:r>
      <w:r w:rsidRPr="00632CE7">
        <w:rPr>
          <w:rFonts w:ascii="Cambria" w:hAnsi="Cambria"/>
          <w:snapToGrid w:val="0"/>
          <w:color w:val="000000"/>
        </w:rPr>
        <w:t xml:space="preserve"> Les prix offerts par le Soumissionnaire seront fermes pendant toute la durée d’exécution du Marché   et   ne   pourront   varier   en   aucune manière, sauf disposition contraire du RPAO. Sauf disposition contraire du CCAP, Une offre assortie d’une clause de révision des prix sera considérée comme non conforme et sera écartée, en application de </w:t>
      </w:r>
      <w:r w:rsidRPr="00632CE7">
        <w:rPr>
          <w:rFonts w:ascii="Cambria" w:hAnsi="Cambria"/>
          <w:b/>
          <w:snapToGrid w:val="0"/>
          <w:color w:val="000000"/>
        </w:rPr>
        <w:t>l’article 29.3</w:t>
      </w:r>
      <w:r w:rsidRPr="00632CE7">
        <w:rPr>
          <w:rFonts w:ascii="Cambria" w:hAnsi="Cambria"/>
          <w:snapToGrid w:val="0"/>
          <w:color w:val="000000"/>
        </w:rPr>
        <w:t xml:space="preserve"> du RGAO.</w:t>
      </w:r>
    </w:p>
    <w:p w:rsidR="0080092C" w:rsidRPr="00632CE7" w:rsidRDefault="0080092C" w:rsidP="00A01F4B">
      <w:pPr>
        <w:tabs>
          <w:tab w:val="left" w:pos="204"/>
        </w:tabs>
        <w:rPr>
          <w:rFonts w:ascii="Cambria" w:hAnsi="Cambria"/>
          <w:snapToGrid w:val="0"/>
          <w:color w:val="000000"/>
        </w:rPr>
      </w:pPr>
      <w:r w:rsidRPr="00632CE7">
        <w:rPr>
          <w:rFonts w:ascii="Cambria" w:hAnsi="Cambria"/>
          <w:b/>
          <w:snapToGrid w:val="0"/>
          <w:color w:val="000000"/>
        </w:rPr>
        <w:t>13.3.</w:t>
      </w:r>
      <w:r w:rsidRPr="00632CE7">
        <w:rPr>
          <w:rFonts w:ascii="Cambria" w:hAnsi="Cambria"/>
          <w:snapToGrid w:val="0"/>
          <w:color w:val="000000"/>
        </w:rPr>
        <w:t xml:space="preserve"> Au cas où l’appel </w:t>
      </w:r>
      <w:r w:rsidR="00D51D21">
        <w:rPr>
          <w:rFonts w:ascii="Cambria" w:hAnsi="Cambria"/>
          <w:snapToGrid w:val="0"/>
          <w:color w:val="000000"/>
        </w:rPr>
        <w:t>d’Offres</w:t>
      </w:r>
      <w:r w:rsidRPr="00632CE7">
        <w:rPr>
          <w:rFonts w:ascii="Cambria" w:hAnsi="Cambria"/>
          <w:snapToGrid w:val="0"/>
          <w:color w:val="000000"/>
        </w:rPr>
        <w:t xml:space="preserve"> comprend plusieurs lots,   les   prix   indiqués   pour   un   lot   donné devront correspondre à la totalité des articles de ce lot, et à la totalité de la quantité indiquée pour   chaque   article. </w:t>
      </w:r>
    </w:p>
    <w:p w:rsidR="0080092C" w:rsidRPr="00632CE7" w:rsidRDefault="0080092C" w:rsidP="00A01F4B">
      <w:pPr>
        <w:tabs>
          <w:tab w:val="left" w:pos="204"/>
        </w:tabs>
        <w:rPr>
          <w:rFonts w:ascii="Cambria" w:hAnsi="Cambria"/>
          <w:snapToGrid w:val="0"/>
          <w:color w:val="000000"/>
        </w:rPr>
      </w:pPr>
      <w:r w:rsidRPr="00632CE7">
        <w:rPr>
          <w:rFonts w:ascii="Cambria" w:hAnsi="Cambria"/>
          <w:snapToGrid w:val="0"/>
          <w:color w:val="000000"/>
        </w:rPr>
        <w:t xml:space="preserve"> Les   Soumissionnaires désirant  offrir  une  réduction  de  prix  en  cas d’attribution de plus d’un marché spécifieront les réductions applicables à chaque groupe de lots ou à chaque marché du groupe de lots, à la  condition  que  les  offres  pour  tous  les  lots soient soumises et ouvertes en même temps.</w:t>
      </w:r>
    </w:p>
    <w:p w:rsidR="0080092C" w:rsidRPr="00632CE7" w:rsidRDefault="0080092C" w:rsidP="00A01F4B">
      <w:pPr>
        <w:tabs>
          <w:tab w:val="left" w:pos="204"/>
        </w:tabs>
        <w:rPr>
          <w:rFonts w:ascii="Cambria" w:hAnsi="Cambria"/>
          <w:b/>
          <w:snapToGrid w:val="0"/>
          <w:color w:val="000000"/>
        </w:rPr>
      </w:pPr>
      <w:r w:rsidRPr="00632CE7">
        <w:rPr>
          <w:rFonts w:ascii="Cambria" w:hAnsi="Cambria"/>
          <w:b/>
          <w:snapToGrid w:val="0"/>
          <w:color w:val="000000"/>
        </w:rPr>
        <w:t>Article 14 : Monnaie de l’offre</w:t>
      </w:r>
    </w:p>
    <w:p w:rsidR="00A7099A" w:rsidRPr="00632CE7" w:rsidRDefault="0080092C" w:rsidP="00A01F4B">
      <w:pPr>
        <w:tabs>
          <w:tab w:val="left" w:pos="204"/>
        </w:tabs>
        <w:rPr>
          <w:rFonts w:ascii="Cambria" w:hAnsi="Cambria"/>
          <w:snapToGrid w:val="0"/>
          <w:color w:val="000000"/>
        </w:rPr>
      </w:pPr>
      <w:r w:rsidRPr="00632CE7">
        <w:rPr>
          <w:rFonts w:ascii="Cambria" w:hAnsi="Cambria"/>
          <w:snapToGrid w:val="0"/>
          <w:color w:val="000000"/>
        </w:rPr>
        <w:t>Les prix seront libellés en FCFA.</w:t>
      </w:r>
    </w:p>
    <w:p w:rsidR="0080092C" w:rsidRPr="00632CE7" w:rsidRDefault="0080092C" w:rsidP="00A01F4B">
      <w:pPr>
        <w:tabs>
          <w:tab w:val="left" w:pos="204"/>
        </w:tabs>
        <w:rPr>
          <w:rFonts w:ascii="Cambria" w:hAnsi="Cambria"/>
          <w:b/>
          <w:snapToGrid w:val="0"/>
          <w:color w:val="000000"/>
        </w:rPr>
      </w:pPr>
      <w:r w:rsidRPr="00632CE7">
        <w:rPr>
          <w:rFonts w:ascii="Cambria" w:hAnsi="Cambria"/>
          <w:b/>
          <w:snapToGrid w:val="0"/>
          <w:color w:val="000000"/>
        </w:rPr>
        <w:t>Article 15 : Documents   attestant   l’admissibilité du Soumissionnaire</w:t>
      </w:r>
    </w:p>
    <w:p w:rsidR="0080092C" w:rsidRDefault="0080092C" w:rsidP="00A01F4B">
      <w:pPr>
        <w:tabs>
          <w:tab w:val="left" w:pos="204"/>
        </w:tabs>
        <w:rPr>
          <w:rFonts w:ascii="Cambria" w:hAnsi="Cambria"/>
          <w:snapToGrid w:val="0"/>
          <w:color w:val="000000"/>
        </w:rPr>
      </w:pPr>
      <w:r w:rsidRPr="00632CE7">
        <w:rPr>
          <w:rFonts w:ascii="Cambria" w:hAnsi="Cambria"/>
          <w:snapToGrid w:val="0"/>
          <w:color w:val="000000"/>
        </w:rPr>
        <w:t>Le Soumissionnaire fournira, en tant que partie intégrante  de  son  offre,  des  documents  attestant  qu’il satisfait aux dispositions de l’article 4 du RGAO.</w:t>
      </w:r>
    </w:p>
    <w:p w:rsidR="0080092C" w:rsidRPr="00632CE7" w:rsidRDefault="0080092C" w:rsidP="00A01F4B">
      <w:pPr>
        <w:tabs>
          <w:tab w:val="left" w:pos="204"/>
        </w:tabs>
        <w:rPr>
          <w:rFonts w:ascii="Cambria" w:hAnsi="Cambria"/>
          <w:b/>
          <w:snapToGrid w:val="0"/>
          <w:color w:val="000000"/>
        </w:rPr>
      </w:pPr>
      <w:r w:rsidRPr="00632CE7">
        <w:rPr>
          <w:rFonts w:ascii="Cambria" w:hAnsi="Cambria"/>
          <w:b/>
          <w:snapToGrid w:val="0"/>
          <w:color w:val="000000"/>
        </w:rPr>
        <w:t>Article 16 : Documents   attestant  de  l’admissibilité des fournitures</w:t>
      </w:r>
    </w:p>
    <w:p w:rsidR="0080092C" w:rsidRPr="00632CE7" w:rsidRDefault="0080092C" w:rsidP="00A01F4B">
      <w:pPr>
        <w:tabs>
          <w:tab w:val="left" w:pos="204"/>
        </w:tabs>
        <w:rPr>
          <w:rFonts w:ascii="Cambria" w:hAnsi="Cambria"/>
          <w:snapToGrid w:val="0"/>
          <w:color w:val="000000"/>
        </w:rPr>
      </w:pPr>
      <w:r w:rsidRPr="00632CE7">
        <w:rPr>
          <w:rFonts w:ascii="Cambria" w:hAnsi="Cambria"/>
          <w:snapToGrid w:val="0"/>
          <w:color w:val="000000"/>
        </w:rPr>
        <w:t xml:space="preserve">16.1. En application des dispositions de </w:t>
      </w:r>
      <w:r w:rsidRPr="00632CE7">
        <w:rPr>
          <w:rFonts w:ascii="Cambria" w:hAnsi="Cambria"/>
          <w:b/>
          <w:snapToGrid w:val="0"/>
          <w:color w:val="000000"/>
        </w:rPr>
        <w:t>l'article 5</w:t>
      </w:r>
      <w:r w:rsidRPr="00632CE7">
        <w:rPr>
          <w:rFonts w:ascii="Cambria" w:hAnsi="Cambria"/>
          <w:snapToGrid w:val="0"/>
          <w:color w:val="000000"/>
        </w:rPr>
        <w:t xml:space="preserve"> du RGAO,  le  Soumissionnaire  fournira,  en  tant que  partie  intégrante  de  son  offre,  les  documents  attestant  que  l’ensemble  des  fournitures et services qu’il se propose de fournir en exécution du Marché satisfont aux critères de provenance.</w:t>
      </w:r>
    </w:p>
    <w:p w:rsidR="0080092C" w:rsidRPr="00632CE7" w:rsidRDefault="0080092C" w:rsidP="00A01F4B">
      <w:pPr>
        <w:tabs>
          <w:tab w:val="left" w:pos="204"/>
        </w:tabs>
        <w:rPr>
          <w:rFonts w:ascii="Cambria" w:hAnsi="Cambria"/>
          <w:snapToGrid w:val="0"/>
          <w:color w:val="000000"/>
        </w:rPr>
      </w:pPr>
      <w:r w:rsidRPr="00632CE7">
        <w:rPr>
          <w:rFonts w:ascii="Cambria" w:hAnsi="Cambria"/>
          <w:snapToGrid w:val="0"/>
          <w:color w:val="000000"/>
        </w:rPr>
        <w:t>16.2. Ces documents consisteront en une déclaration  sur  le  pays  d’origine  des  fournitures  et services proposés dans le Bordereau des prix, déclaration à confirmer par un certificat d’origine délivré au moment de l’embarquement.</w:t>
      </w:r>
    </w:p>
    <w:p w:rsidR="0080092C" w:rsidRPr="00632CE7" w:rsidRDefault="0080092C" w:rsidP="00A01F4B">
      <w:pPr>
        <w:tabs>
          <w:tab w:val="left" w:pos="204"/>
        </w:tabs>
        <w:rPr>
          <w:rFonts w:ascii="Cambria" w:hAnsi="Cambria"/>
          <w:b/>
          <w:snapToGrid w:val="0"/>
        </w:rPr>
      </w:pPr>
      <w:r w:rsidRPr="00632CE7">
        <w:rPr>
          <w:rFonts w:ascii="Cambria" w:hAnsi="Cambria"/>
          <w:b/>
          <w:snapToGrid w:val="0"/>
        </w:rPr>
        <w:t>Article 17 : Documents attestant de la conformité des fournitures</w:t>
      </w:r>
    </w:p>
    <w:p w:rsidR="0080092C" w:rsidRPr="00632CE7" w:rsidRDefault="0080092C" w:rsidP="00A01F4B">
      <w:pPr>
        <w:tabs>
          <w:tab w:val="left" w:pos="204"/>
        </w:tabs>
        <w:rPr>
          <w:rFonts w:ascii="Cambria" w:hAnsi="Cambria"/>
          <w:snapToGrid w:val="0"/>
          <w:color w:val="000000"/>
        </w:rPr>
      </w:pPr>
      <w:r w:rsidRPr="00632CE7">
        <w:rPr>
          <w:rFonts w:ascii="Cambria" w:hAnsi="Cambria"/>
          <w:b/>
          <w:snapToGrid w:val="0"/>
          <w:color w:val="000000"/>
        </w:rPr>
        <w:t>17.1.</w:t>
      </w:r>
      <w:r w:rsidRPr="00632CE7">
        <w:rPr>
          <w:rFonts w:ascii="Cambria" w:hAnsi="Cambria"/>
          <w:snapToGrid w:val="0"/>
          <w:color w:val="000000"/>
        </w:rPr>
        <w:t xml:space="preserve"> Pour  établir  la  conformité  des  fournitures  et Services connexes au Dossier d’Appel </w:t>
      </w:r>
      <w:r w:rsidR="00D51D21">
        <w:rPr>
          <w:rFonts w:ascii="Cambria" w:hAnsi="Cambria"/>
          <w:snapToGrid w:val="0"/>
          <w:color w:val="000000"/>
        </w:rPr>
        <w:t>d’Offres</w:t>
      </w:r>
      <w:r w:rsidRPr="00632CE7">
        <w:rPr>
          <w:rFonts w:ascii="Cambria" w:hAnsi="Cambria"/>
          <w:snapToGrid w:val="0"/>
          <w:color w:val="000000"/>
        </w:rPr>
        <w:t>, le Soumissionnaire fournira dans le cadre de son  offre  les  preuves  écrites  que  les  fournitures</w:t>
      </w:r>
      <w:r w:rsidRPr="00632CE7">
        <w:rPr>
          <w:rFonts w:ascii="Cambria" w:hAnsi="Cambria"/>
          <w:snapToGrid w:val="0"/>
          <w:color w:val="000000"/>
        </w:rPr>
        <w:tab/>
        <w:t>se</w:t>
      </w:r>
      <w:r w:rsidRPr="00632CE7">
        <w:rPr>
          <w:rFonts w:ascii="Cambria" w:hAnsi="Cambria"/>
          <w:snapToGrid w:val="0"/>
          <w:color w:val="000000"/>
        </w:rPr>
        <w:lastRenderedPageBreak/>
        <w:tab/>
        <w:t>conforme</w:t>
      </w:r>
      <w:r w:rsidRPr="00632CE7">
        <w:rPr>
          <w:rFonts w:ascii="Cambria" w:hAnsi="Cambria"/>
          <w:snapToGrid w:val="0"/>
          <w:color w:val="000000"/>
        </w:rPr>
        <w:tab/>
        <w:t>aux</w:t>
      </w:r>
      <w:r w:rsidR="00DF46AF">
        <w:rPr>
          <w:rFonts w:ascii="Cambria" w:hAnsi="Cambria"/>
          <w:snapToGrid w:val="0"/>
          <w:color w:val="000000"/>
        </w:rPr>
        <w:t xml:space="preserve">  </w:t>
      </w:r>
      <w:r w:rsidRPr="00632CE7">
        <w:rPr>
          <w:rFonts w:ascii="Cambria" w:hAnsi="Cambria"/>
          <w:snapToGrid w:val="0"/>
          <w:color w:val="000000"/>
        </w:rPr>
        <w:t>Spécifications  techniques   et   normes   spécifiées   dans   le Descriptif de la Fourniture.</w:t>
      </w:r>
    </w:p>
    <w:p w:rsidR="0080092C" w:rsidRPr="00632CE7" w:rsidRDefault="0080092C" w:rsidP="00A01F4B">
      <w:pPr>
        <w:tabs>
          <w:tab w:val="left" w:pos="204"/>
        </w:tabs>
        <w:rPr>
          <w:rFonts w:ascii="Cambria" w:hAnsi="Cambria"/>
          <w:snapToGrid w:val="0"/>
          <w:color w:val="000000"/>
        </w:rPr>
      </w:pPr>
    </w:p>
    <w:p w:rsidR="0080092C" w:rsidRPr="00632CE7" w:rsidRDefault="0080092C" w:rsidP="00A01F4B">
      <w:pPr>
        <w:tabs>
          <w:tab w:val="left" w:pos="204"/>
        </w:tabs>
        <w:rPr>
          <w:rFonts w:ascii="Cambria" w:hAnsi="Cambria"/>
          <w:snapToGrid w:val="0"/>
          <w:color w:val="000000"/>
        </w:rPr>
      </w:pPr>
      <w:r w:rsidRPr="00632CE7">
        <w:rPr>
          <w:rFonts w:ascii="Cambria" w:hAnsi="Cambria"/>
          <w:b/>
          <w:snapToGrid w:val="0"/>
          <w:color w:val="000000"/>
        </w:rPr>
        <w:t>17.2.</w:t>
      </w:r>
      <w:r>
        <w:rPr>
          <w:rFonts w:ascii="Cambria" w:hAnsi="Cambria"/>
          <w:snapToGrid w:val="0"/>
          <w:color w:val="000000"/>
        </w:rPr>
        <w:t xml:space="preserve"> Ces preuves peuvent revêtir la </w:t>
      </w:r>
      <w:r w:rsidRPr="00632CE7">
        <w:rPr>
          <w:rFonts w:ascii="Cambria" w:hAnsi="Cambria"/>
          <w:snapToGrid w:val="0"/>
          <w:color w:val="000000"/>
        </w:rPr>
        <w:t>forme de   prospectus,   dessins   ou   données   et comprendront  une  description  détaillée  des principales  caractéristiques  techniques  et  de performance   des   fournit</w:t>
      </w:r>
      <w:r>
        <w:rPr>
          <w:rFonts w:ascii="Cambria" w:hAnsi="Cambria"/>
          <w:snapToGrid w:val="0"/>
          <w:color w:val="000000"/>
        </w:rPr>
        <w:t>ures et services connexes, démontrant qu’ils</w:t>
      </w:r>
      <w:r w:rsidRPr="00632CE7">
        <w:rPr>
          <w:rFonts w:ascii="Cambria" w:hAnsi="Cambria"/>
          <w:snapToGrid w:val="0"/>
          <w:color w:val="000000"/>
        </w:rPr>
        <w:t xml:space="preserve"> correspondent pour  l’essentiel  aux  spécifications  et,  le  cas échéant une liste des divergences et réserves par rapport aux dispositions du Descriptif de la Fourniture.</w:t>
      </w:r>
    </w:p>
    <w:p w:rsidR="0080092C" w:rsidRPr="00632CE7" w:rsidRDefault="0080092C" w:rsidP="00A01F4B">
      <w:pPr>
        <w:tabs>
          <w:tab w:val="left" w:pos="204"/>
        </w:tabs>
        <w:rPr>
          <w:rFonts w:ascii="Cambria" w:hAnsi="Cambria"/>
          <w:snapToGrid w:val="0"/>
          <w:color w:val="000000"/>
        </w:rPr>
      </w:pPr>
      <w:r w:rsidRPr="00632CE7">
        <w:rPr>
          <w:rFonts w:ascii="Cambria" w:hAnsi="Cambria"/>
          <w:b/>
          <w:snapToGrid w:val="0"/>
          <w:color w:val="000000"/>
        </w:rPr>
        <w:t>17.3.</w:t>
      </w:r>
      <w:r w:rsidRPr="00632CE7">
        <w:rPr>
          <w:rFonts w:ascii="Cambria" w:hAnsi="Cambria"/>
          <w:snapToGrid w:val="0"/>
          <w:color w:val="000000"/>
        </w:rPr>
        <w:t xml:space="preserve"> Le  Soumissionnaire  fournira  également  une liste  donnant  tous  les  détails,  y  compris  les sources  d’approvisionnement  disponibles  et les  prix  courants  des  pièces  de  rechange, outils spéciaux, etc., nécessaires au fonctionnement   correct   et   continu   des   fournitures depuis le début de leur utilisation par le Maître d’Ouvrage et pendant la période précisée au RPAO.</w:t>
      </w:r>
    </w:p>
    <w:p w:rsidR="0080092C" w:rsidRPr="00632CE7" w:rsidRDefault="0080092C" w:rsidP="00A01F4B">
      <w:pPr>
        <w:tabs>
          <w:tab w:val="left" w:pos="204"/>
        </w:tabs>
        <w:rPr>
          <w:rFonts w:ascii="Cambria" w:hAnsi="Cambria"/>
          <w:snapToGrid w:val="0"/>
          <w:color w:val="000000"/>
        </w:rPr>
      </w:pPr>
      <w:r w:rsidRPr="00632CE7">
        <w:rPr>
          <w:rFonts w:ascii="Cambria" w:hAnsi="Cambria"/>
          <w:b/>
          <w:snapToGrid w:val="0"/>
          <w:color w:val="000000"/>
        </w:rPr>
        <w:t xml:space="preserve"> 17.4</w:t>
      </w:r>
      <w:r w:rsidRPr="00632CE7">
        <w:rPr>
          <w:rFonts w:ascii="Cambria" w:hAnsi="Cambria"/>
          <w:snapToGrid w:val="0"/>
          <w:color w:val="000000"/>
        </w:rPr>
        <w:t>. Les normes qui s’appliquent aux modes d’exécution,  procédés  de  fabrication,  équipements et  matériels,  ainsi  que  les  références  à  des noms de marque ou à des numéros de catalogue spécifiés par le Maître d’Ouvrage sur le Bordereau des</w:t>
      </w:r>
      <w:r w:rsidRPr="00632CE7">
        <w:rPr>
          <w:rFonts w:ascii="Cambria" w:hAnsi="Cambria"/>
          <w:snapToGrid w:val="0"/>
          <w:color w:val="000000"/>
        </w:rPr>
        <w:tab/>
        <w:t>quantités, calendrier de livraison, et spécifications techniques ne sont mentionnés qu’à</w:t>
      </w:r>
      <w:r w:rsidRPr="00632CE7">
        <w:rPr>
          <w:rFonts w:ascii="Cambria" w:hAnsi="Cambria"/>
          <w:snapToGrid w:val="0"/>
          <w:color w:val="000000"/>
        </w:rPr>
        <w:tab/>
        <w:t xml:space="preserve"> titre indicatif et n’ont nullement un caractère restrictif.</w:t>
      </w:r>
    </w:p>
    <w:p w:rsidR="0080092C" w:rsidRPr="00632CE7" w:rsidRDefault="0080092C" w:rsidP="00A01F4B">
      <w:pPr>
        <w:tabs>
          <w:tab w:val="left" w:pos="204"/>
        </w:tabs>
        <w:rPr>
          <w:rFonts w:ascii="Cambria" w:hAnsi="Cambria"/>
          <w:snapToGrid w:val="0"/>
          <w:color w:val="000000"/>
        </w:rPr>
      </w:pPr>
      <w:r w:rsidRPr="00632CE7">
        <w:rPr>
          <w:rFonts w:ascii="Cambria" w:hAnsi="Cambria"/>
          <w:snapToGrid w:val="0"/>
          <w:color w:val="000000"/>
        </w:rPr>
        <w:t>Le  Soumissionnaire  peut  leur  substituer  d’autres normes de qualité, noms de marque et/ou d’autres numéros  de  catalogue,  pourvu  qu’il  établisse  à  la satisfaction  du  Maître  d’Ouvrage  que  les  normes, marques et numéros ainsi substitués sont substantiellement  équivalents  ou  supérieurs  aux  spécifications du Bordereau des prix et les spécifications techniques.</w:t>
      </w:r>
    </w:p>
    <w:p w:rsidR="0080092C" w:rsidRPr="00632CE7" w:rsidRDefault="0080092C" w:rsidP="00A01F4B">
      <w:pPr>
        <w:tabs>
          <w:tab w:val="left" w:pos="204"/>
        </w:tabs>
        <w:rPr>
          <w:rFonts w:ascii="Cambria" w:hAnsi="Cambria"/>
          <w:b/>
          <w:snapToGrid w:val="0"/>
        </w:rPr>
      </w:pPr>
      <w:r w:rsidRPr="00632CE7">
        <w:rPr>
          <w:rFonts w:ascii="Cambria" w:hAnsi="Cambria"/>
          <w:b/>
          <w:snapToGrid w:val="0"/>
        </w:rPr>
        <w:t>Article 18 : Documents  attestant  la  qualification du Soumissionnaire</w:t>
      </w:r>
    </w:p>
    <w:p w:rsidR="0080092C" w:rsidRPr="00632CE7" w:rsidRDefault="0080092C" w:rsidP="00A01F4B">
      <w:pPr>
        <w:tabs>
          <w:tab w:val="left" w:pos="204"/>
        </w:tabs>
        <w:rPr>
          <w:rFonts w:ascii="Cambria" w:hAnsi="Cambria"/>
          <w:snapToGrid w:val="0"/>
          <w:color w:val="000000"/>
        </w:rPr>
      </w:pPr>
      <w:r w:rsidRPr="00632CE7">
        <w:rPr>
          <w:rFonts w:ascii="Cambria" w:hAnsi="Cambria"/>
          <w:snapToGrid w:val="0"/>
          <w:color w:val="000000"/>
        </w:rPr>
        <w:t>Les documents attestant que le Soumissionnaire est qualifié  pour  exécuter  le  Marché  si  son  offre  est acceptée   établiront,   à   la   satisfaction   du   Maître d'Ouvrage :</w:t>
      </w:r>
    </w:p>
    <w:p w:rsidR="0080092C" w:rsidRPr="00632CE7" w:rsidRDefault="0080092C" w:rsidP="00A01F4B">
      <w:pPr>
        <w:tabs>
          <w:tab w:val="left" w:pos="204"/>
        </w:tabs>
        <w:rPr>
          <w:rFonts w:ascii="Cambria" w:hAnsi="Cambria"/>
          <w:snapToGrid w:val="0"/>
          <w:color w:val="000000"/>
        </w:rPr>
      </w:pPr>
      <w:r w:rsidRPr="00632CE7">
        <w:rPr>
          <w:rFonts w:ascii="Cambria" w:hAnsi="Cambria"/>
          <w:snapToGrid w:val="0"/>
          <w:color w:val="000000"/>
        </w:rPr>
        <w:t>a.   Si  le  RPAO  le  stipule,  que,  dans  le  cas  d’un Soumissionnaire offrant de livrer en exécution du Marché  des  fournitures  qu’il  ne  fabrique  ni  ne produit  par  ailleurs,  ledit  soumissionnaire  est dûment  autorisé  par  le  fabricant  de  ces  fourni- t</w:t>
      </w:r>
      <w:r>
        <w:rPr>
          <w:rFonts w:ascii="Cambria" w:hAnsi="Cambria"/>
          <w:snapToGrid w:val="0"/>
          <w:color w:val="000000"/>
        </w:rPr>
        <w:t>ures à les livrer au Cameroun ;</w:t>
      </w:r>
    </w:p>
    <w:p w:rsidR="0080092C" w:rsidRPr="00632CE7" w:rsidRDefault="0080092C" w:rsidP="00A01F4B">
      <w:pPr>
        <w:tabs>
          <w:tab w:val="left" w:pos="204"/>
        </w:tabs>
        <w:rPr>
          <w:rFonts w:ascii="Cambria" w:hAnsi="Cambria"/>
          <w:snapToGrid w:val="0"/>
          <w:color w:val="000000"/>
        </w:rPr>
      </w:pPr>
      <w:r w:rsidRPr="00632CE7">
        <w:rPr>
          <w:rFonts w:ascii="Cambria" w:hAnsi="Cambria"/>
          <w:snapToGrid w:val="0"/>
          <w:color w:val="000000"/>
        </w:rPr>
        <w:t xml:space="preserve">b.   Que le Soumissionnaire </w:t>
      </w:r>
      <w:proofErr w:type="gramStart"/>
      <w:r w:rsidRPr="00632CE7">
        <w:rPr>
          <w:rFonts w:ascii="Cambria" w:hAnsi="Cambria"/>
          <w:snapToGrid w:val="0"/>
          <w:color w:val="000000"/>
        </w:rPr>
        <w:t>a</w:t>
      </w:r>
      <w:proofErr w:type="gramEnd"/>
      <w:r w:rsidRPr="00632CE7">
        <w:rPr>
          <w:rFonts w:ascii="Cambria" w:hAnsi="Cambria"/>
          <w:snapToGrid w:val="0"/>
          <w:color w:val="000000"/>
        </w:rPr>
        <w:t xml:space="preserve"> la capacité financière, technique et de production nécessaire pour exécuter le Marché ;</w:t>
      </w:r>
    </w:p>
    <w:p w:rsidR="0080092C" w:rsidRPr="00632CE7" w:rsidRDefault="0080092C" w:rsidP="00A01F4B">
      <w:pPr>
        <w:tabs>
          <w:tab w:val="left" w:pos="0"/>
        </w:tabs>
        <w:rPr>
          <w:rFonts w:ascii="Cambria" w:hAnsi="Cambria"/>
          <w:snapToGrid w:val="0"/>
          <w:color w:val="000000"/>
        </w:rPr>
      </w:pPr>
      <w:r w:rsidRPr="00632CE7">
        <w:rPr>
          <w:rFonts w:ascii="Cambria" w:hAnsi="Cambria"/>
          <w:snapToGrid w:val="0"/>
          <w:color w:val="000000"/>
        </w:rPr>
        <w:t>c.   Que,   dans   le   cas   où   le   Soumissionnaire correspondant</w:t>
      </w:r>
      <w:r w:rsidRPr="00632CE7">
        <w:rPr>
          <w:rFonts w:ascii="Cambria" w:hAnsi="Cambria"/>
          <w:snapToGrid w:val="0"/>
          <w:color w:val="000000"/>
        </w:rPr>
        <w:tab/>
      </w:r>
      <w:r w:rsidR="008C3BD9">
        <w:rPr>
          <w:rFonts w:ascii="Cambria" w:hAnsi="Cambria"/>
          <w:snapToGrid w:val="0"/>
          <w:color w:val="000000"/>
        </w:rPr>
        <w:t>n’exerce</w:t>
      </w:r>
      <w:r w:rsidR="008C3BD9">
        <w:rPr>
          <w:rFonts w:ascii="Cambria" w:hAnsi="Cambria"/>
          <w:snapToGrid w:val="0"/>
          <w:color w:val="000000"/>
        </w:rPr>
        <w:tab/>
        <w:t xml:space="preserve">pas </w:t>
      </w:r>
      <w:r w:rsidRPr="00632CE7">
        <w:rPr>
          <w:rFonts w:ascii="Cambria" w:hAnsi="Cambria"/>
          <w:snapToGrid w:val="0"/>
          <w:color w:val="000000"/>
        </w:rPr>
        <w:t>d’activité</w:t>
      </w:r>
      <w:r w:rsidRPr="00632CE7">
        <w:rPr>
          <w:rFonts w:ascii="Cambria" w:hAnsi="Cambria"/>
          <w:snapToGrid w:val="0"/>
          <w:color w:val="000000"/>
        </w:rPr>
        <w:tab/>
        <w:t xml:space="preserve"> au Cameroun, il y est ou sera (si le Marché lui est attribué)   représenté   par   un   Agent   doté   des moyens et des capacités voulus pour assurer les tâches  de  maintenance,  de  réparation  et  de stockage de pièces de rechange aux obligations spécifiées dans le Cahier des Clauses Administratives Particulières et/ou les Spécifications techniques ;</w:t>
      </w:r>
    </w:p>
    <w:p w:rsidR="0080092C" w:rsidRPr="00632CE7" w:rsidRDefault="0080092C" w:rsidP="00A01F4B">
      <w:pPr>
        <w:tabs>
          <w:tab w:val="left" w:pos="204"/>
        </w:tabs>
        <w:rPr>
          <w:rFonts w:ascii="Cambria" w:hAnsi="Cambria"/>
          <w:snapToGrid w:val="0"/>
          <w:color w:val="000000"/>
        </w:rPr>
      </w:pPr>
      <w:r w:rsidRPr="00632CE7">
        <w:rPr>
          <w:rFonts w:ascii="Cambria" w:hAnsi="Cambria"/>
          <w:snapToGrid w:val="0"/>
          <w:color w:val="000000"/>
        </w:rPr>
        <w:t>d.   Que  le  soumissionnaire  jouit  d’une  expérience pertinente pour des prestations similaires à celles prévues au DAO.</w:t>
      </w:r>
    </w:p>
    <w:p w:rsidR="0080092C" w:rsidRPr="00632CE7" w:rsidRDefault="0080092C" w:rsidP="00A01F4B">
      <w:pPr>
        <w:tabs>
          <w:tab w:val="left" w:pos="204"/>
        </w:tabs>
        <w:ind w:left="567" w:hanging="567"/>
        <w:rPr>
          <w:rFonts w:ascii="Cambria" w:hAnsi="Cambria"/>
          <w:snapToGrid w:val="0"/>
          <w:color w:val="000000"/>
        </w:rPr>
      </w:pPr>
      <w:r w:rsidRPr="00632CE7">
        <w:rPr>
          <w:rFonts w:ascii="Cambria" w:hAnsi="Cambria"/>
          <w:b/>
          <w:snapToGrid w:val="0"/>
          <w:color w:val="000000"/>
        </w:rPr>
        <w:t>Article 19 :     Caution de soumission</w:t>
      </w:r>
    </w:p>
    <w:p w:rsidR="0080092C" w:rsidRPr="00632CE7" w:rsidRDefault="0080092C" w:rsidP="00A01F4B">
      <w:pPr>
        <w:tabs>
          <w:tab w:val="left" w:pos="204"/>
        </w:tabs>
        <w:rPr>
          <w:rFonts w:ascii="Cambria" w:hAnsi="Cambria"/>
          <w:snapToGrid w:val="0"/>
          <w:color w:val="000000"/>
        </w:rPr>
      </w:pPr>
      <w:r w:rsidRPr="00632CE7">
        <w:rPr>
          <w:rFonts w:ascii="Cambria" w:hAnsi="Cambria"/>
          <w:b/>
          <w:snapToGrid w:val="0"/>
          <w:color w:val="000000"/>
        </w:rPr>
        <w:t>19.1</w:t>
      </w:r>
      <w:r w:rsidRPr="00632CE7">
        <w:rPr>
          <w:rFonts w:ascii="Cambria" w:hAnsi="Cambria"/>
          <w:snapToGrid w:val="0"/>
          <w:color w:val="000000"/>
        </w:rPr>
        <w:t xml:space="preserve">. En application de </w:t>
      </w:r>
      <w:r w:rsidRPr="00632CE7">
        <w:rPr>
          <w:rFonts w:ascii="Cambria" w:hAnsi="Cambria"/>
          <w:b/>
          <w:snapToGrid w:val="0"/>
          <w:color w:val="000000"/>
        </w:rPr>
        <w:t>l’article 12</w:t>
      </w:r>
      <w:r w:rsidRPr="00632CE7">
        <w:rPr>
          <w:rFonts w:ascii="Cambria" w:hAnsi="Cambria"/>
          <w:snapToGrid w:val="0"/>
          <w:color w:val="000000"/>
        </w:rPr>
        <w:t xml:space="preserve"> du RGAO, le soumissionnaire fournira une caution de soumission du montant spécifié dans le Règlement Particulier de l’Appel </w:t>
      </w:r>
      <w:r w:rsidR="00D51D21">
        <w:rPr>
          <w:rFonts w:ascii="Cambria" w:hAnsi="Cambria"/>
          <w:snapToGrid w:val="0"/>
          <w:color w:val="000000"/>
        </w:rPr>
        <w:t>d’Offres</w:t>
      </w:r>
      <w:r w:rsidRPr="00632CE7">
        <w:rPr>
          <w:rFonts w:ascii="Cambria" w:hAnsi="Cambria"/>
          <w:snapToGrid w:val="0"/>
          <w:color w:val="000000"/>
        </w:rPr>
        <w:t>, laquelle fera partie intégrante de son offre.</w:t>
      </w:r>
    </w:p>
    <w:p w:rsidR="0080092C" w:rsidRPr="00632CE7" w:rsidRDefault="0080092C" w:rsidP="00A01F4B">
      <w:pPr>
        <w:tabs>
          <w:tab w:val="left" w:pos="204"/>
        </w:tabs>
        <w:rPr>
          <w:rFonts w:ascii="Cambria" w:hAnsi="Cambria"/>
          <w:snapToGrid w:val="0"/>
          <w:color w:val="000000"/>
        </w:rPr>
      </w:pPr>
      <w:r w:rsidRPr="00632CE7">
        <w:rPr>
          <w:rFonts w:ascii="Cambria" w:hAnsi="Cambria"/>
          <w:b/>
          <w:snapToGrid w:val="0"/>
          <w:color w:val="000000"/>
        </w:rPr>
        <w:t>19.2</w:t>
      </w:r>
      <w:r w:rsidRPr="00632CE7">
        <w:rPr>
          <w:rFonts w:ascii="Cambria" w:hAnsi="Cambria"/>
          <w:snapToGrid w:val="0"/>
          <w:color w:val="000000"/>
        </w:rPr>
        <w:t xml:space="preserve">. La caution de soumission sera conforme au modèle présenté dans le dossier d’Appel </w:t>
      </w:r>
      <w:r w:rsidR="00D51D21">
        <w:rPr>
          <w:rFonts w:ascii="Cambria" w:hAnsi="Cambria"/>
          <w:snapToGrid w:val="0"/>
          <w:color w:val="000000"/>
        </w:rPr>
        <w:t>d’Offres</w:t>
      </w:r>
      <w:r w:rsidRPr="00632CE7">
        <w:rPr>
          <w:rFonts w:ascii="Cambria" w:hAnsi="Cambria"/>
          <w:snapToGrid w:val="0"/>
          <w:color w:val="000000"/>
        </w:rPr>
        <w:t xml:space="preserve"> ; d’autres modèles peuvent être autorisés, sous réserve de l’approbation préalable du </w:t>
      </w:r>
      <w:r w:rsidRPr="00632CE7">
        <w:rPr>
          <w:rFonts w:ascii="Cambria" w:hAnsi="Cambria"/>
          <w:b/>
          <w:snapToGrid w:val="0"/>
          <w:color w:val="000000"/>
        </w:rPr>
        <w:t>Maître d’Ouvrage</w:t>
      </w:r>
      <w:r w:rsidRPr="00632CE7">
        <w:rPr>
          <w:rFonts w:ascii="Cambria" w:hAnsi="Cambria"/>
          <w:snapToGrid w:val="0"/>
          <w:color w:val="000000"/>
        </w:rPr>
        <w:t xml:space="preserve">. La caution de soumission demeurera  valide pendant trente (30) jours au-delà de la  date limite originale de validité des offres, ou de toute nouvelle date limite   de   validité   demandée   par   le </w:t>
      </w:r>
      <w:r w:rsidRPr="00632CE7">
        <w:rPr>
          <w:rFonts w:ascii="Cambria" w:hAnsi="Cambria"/>
          <w:b/>
          <w:snapToGrid w:val="0"/>
          <w:color w:val="000000"/>
        </w:rPr>
        <w:t>Maître d’Ouvrage</w:t>
      </w:r>
      <w:r w:rsidRPr="00632CE7">
        <w:rPr>
          <w:rFonts w:ascii="Cambria" w:hAnsi="Cambria"/>
          <w:snapToGrid w:val="0"/>
          <w:color w:val="000000"/>
        </w:rPr>
        <w:t xml:space="preserve">, et </w:t>
      </w:r>
      <w:r>
        <w:rPr>
          <w:rFonts w:ascii="Cambria" w:hAnsi="Cambria"/>
          <w:snapToGrid w:val="0"/>
          <w:color w:val="000000"/>
        </w:rPr>
        <w:t xml:space="preserve">acceptée </w:t>
      </w:r>
      <w:r w:rsidRPr="00632CE7">
        <w:rPr>
          <w:rFonts w:ascii="Cambria" w:hAnsi="Cambria"/>
          <w:snapToGrid w:val="0"/>
          <w:color w:val="000000"/>
        </w:rPr>
        <w:t xml:space="preserve">par le Soumissionnaire,   conformément   aux   dispositions de </w:t>
      </w:r>
      <w:r w:rsidRPr="00632CE7">
        <w:rPr>
          <w:rFonts w:ascii="Cambria" w:hAnsi="Cambria"/>
          <w:b/>
          <w:snapToGrid w:val="0"/>
          <w:color w:val="000000"/>
        </w:rPr>
        <w:t>l’Article 20.2</w:t>
      </w:r>
      <w:r w:rsidRPr="00632CE7">
        <w:rPr>
          <w:rFonts w:ascii="Cambria" w:hAnsi="Cambria"/>
          <w:snapToGrid w:val="0"/>
          <w:color w:val="000000"/>
        </w:rPr>
        <w:t xml:space="preserve"> du RGAO.</w:t>
      </w:r>
    </w:p>
    <w:p w:rsidR="0080092C" w:rsidRPr="00632CE7" w:rsidRDefault="0080092C" w:rsidP="00A01F4B">
      <w:pPr>
        <w:tabs>
          <w:tab w:val="left" w:pos="204"/>
        </w:tabs>
        <w:rPr>
          <w:rFonts w:ascii="Cambria" w:hAnsi="Cambria"/>
          <w:snapToGrid w:val="0"/>
          <w:color w:val="000000"/>
        </w:rPr>
      </w:pPr>
      <w:r w:rsidRPr="00632CE7">
        <w:rPr>
          <w:rFonts w:ascii="Cambria" w:hAnsi="Cambria"/>
          <w:b/>
          <w:snapToGrid w:val="0"/>
          <w:color w:val="000000"/>
        </w:rPr>
        <w:t xml:space="preserve"> 19.3</w:t>
      </w:r>
      <w:r w:rsidRPr="00632CE7">
        <w:rPr>
          <w:rFonts w:ascii="Cambria" w:hAnsi="Cambria"/>
          <w:snapToGrid w:val="0"/>
          <w:color w:val="000000"/>
        </w:rPr>
        <w:t xml:space="preserve">. Toute offre non accompagnée d’une caution de  soumission acceptable sera rejetée par la </w:t>
      </w:r>
      <w:r w:rsidR="00AA702C">
        <w:rPr>
          <w:rFonts w:ascii="Cambria" w:hAnsi="Cambria"/>
          <w:snapToGrid w:val="0"/>
          <w:color w:val="000000"/>
        </w:rPr>
        <w:t>commission Interne</w:t>
      </w:r>
      <w:r w:rsidRPr="00632CE7">
        <w:rPr>
          <w:rFonts w:ascii="Cambria" w:hAnsi="Cambria"/>
          <w:snapToGrid w:val="0"/>
          <w:color w:val="000000"/>
        </w:rPr>
        <w:t xml:space="preserve"> de passation des marchés comme non  conforme. La caution de soumission d’un groupement d’entreprises doit être établie au nom du mandataire soumettant l’offre et mentionner chacun des membres du groupement.</w:t>
      </w:r>
    </w:p>
    <w:p w:rsidR="0080092C" w:rsidRPr="00632CE7" w:rsidRDefault="0080092C" w:rsidP="00A01F4B">
      <w:pPr>
        <w:tabs>
          <w:tab w:val="left" w:pos="204"/>
        </w:tabs>
        <w:rPr>
          <w:rFonts w:ascii="Cambria" w:hAnsi="Cambria"/>
          <w:snapToGrid w:val="0"/>
          <w:color w:val="000000"/>
        </w:rPr>
      </w:pPr>
      <w:r w:rsidRPr="00632CE7">
        <w:rPr>
          <w:rFonts w:ascii="Cambria" w:hAnsi="Cambria"/>
          <w:b/>
          <w:snapToGrid w:val="0"/>
          <w:color w:val="000000"/>
        </w:rPr>
        <w:t>19.4</w:t>
      </w:r>
      <w:r w:rsidRPr="00632CE7">
        <w:rPr>
          <w:rFonts w:ascii="Cambria" w:hAnsi="Cambria"/>
          <w:snapToGrid w:val="0"/>
          <w:color w:val="000000"/>
        </w:rPr>
        <w:t xml:space="preserve"> Les cautions de soumission et les offres des  soumissionnaires non retenus seront restituées dans un délai de </w:t>
      </w:r>
      <w:r w:rsidRPr="00632CE7">
        <w:rPr>
          <w:rFonts w:ascii="Cambria" w:hAnsi="Cambria"/>
          <w:b/>
          <w:snapToGrid w:val="0"/>
          <w:color w:val="000000"/>
        </w:rPr>
        <w:t>quinze (15)</w:t>
      </w:r>
      <w:r w:rsidRPr="00632CE7">
        <w:rPr>
          <w:rFonts w:ascii="Cambria" w:hAnsi="Cambria"/>
          <w:snapToGrid w:val="0"/>
          <w:color w:val="000000"/>
        </w:rPr>
        <w:t xml:space="preserve"> jours à compter de la date de publication des résultats de l’attribution.</w:t>
      </w:r>
    </w:p>
    <w:p w:rsidR="0080092C" w:rsidRPr="00632CE7" w:rsidRDefault="0080092C" w:rsidP="00A01F4B">
      <w:pPr>
        <w:tabs>
          <w:tab w:val="left" w:pos="204"/>
        </w:tabs>
        <w:rPr>
          <w:rFonts w:ascii="Cambria" w:hAnsi="Cambria"/>
          <w:snapToGrid w:val="0"/>
          <w:color w:val="000000"/>
        </w:rPr>
      </w:pPr>
      <w:r w:rsidRPr="00632CE7">
        <w:rPr>
          <w:rFonts w:ascii="Cambria" w:hAnsi="Cambria"/>
          <w:b/>
          <w:snapToGrid w:val="0"/>
          <w:color w:val="000000"/>
        </w:rPr>
        <w:t>19.5</w:t>
      </w:r>
      <w:r w:rsidRPr="00632CE7">
        <w:rPr>
          <w:rFonts w:ascii="Cambria" w:hAnsi="Cambria"/>
          <w:snapToGrid w:val="0"/>
          <w:color w:val="000000"/>
        </w:rPr>
        <w:t>. La caution de soumission  de l’attributaire du marché sera libérée dès que ce dernier aura signé le marché et fourni le cautionnement définitif requis.</w:t>
      </w:r>
    </w:p>
    <w:p w:rsidR="0080092C" w:rsidRPr="00632CE7" w:rsidRDefault="0080092C" w:rsidP="00A01F4B">
      <w:pPr>
        <w:tabs>
          <w:tab w:val="left" w:pos="204"/>
        </w:tabs>
        <w:ind w:left="567" w:hanging="567"/>
        <w:rPr>
          <w:rFonts w:ascii="Cambria" w:hAnsi="Cambria"/>
          <w:snapToGrid w:val="0"/>
          <w:color w:val="000000"/>
        </w:rPr>
      </w:pPr>
      <w:r w:rsidRPr="00632CE7">
        <w:rPr>
          <w:rFonts w:ascii="Cambria" w:hAnsi="Cambria"/>
          <w:b/>
          <w:snapToGrid w:val="0"/>
          <w:color w:val="000000"/>
        </w:rPr>
        <w:t>19.6</w:t>
      </w:r>
      <w:r w:rsidRPr="00632CE7">
        <w:rPr>
          <w:rFonts w:ascii="Cambria" w:hAnsi="Cambria"/>
          <w:snapToGrid w:val="0"/>
          <w:color w:val="000000"/>
        </w:rPr>
        <w:t>. La caution de soumission peut être saisie :</w:t>
      </w:r>
    </w:p>
    <w:p w:rsidR="0080092C" w:rsidRPr="00632CE7" w:rsidRDefault="0080092C" w:rsidP="00A01F4B">
      <w:pPr>
        <w:tabs>
          <w:tab w:val="left" w:pos="204"/>
        </w:tabs>
        <w:ind w:left="204"/>
        <w:rPr>
          <w:rFonts w:ascii="Cambria" w:hAnsi="Cambria"/>
          <w:snapToGrid w:val="0"/>
          <w:color w:val="000000"/>
        </w:rPr>
      </w:pPr>
      <w:r w:rsidRPr="00632CE7">
        <w:rPr>
          <w:rFonts w:ascii="Cambria" w:hAnsi="Cambria"/>
          <w:snapToGrid w:val="0"/>
          <w:color w:val="000000"/>
        </w:rPr>
        <w:lastRenderedPageBreak/>
        <w:tab/>
        <w:t>a. Si le soumissionnaire :</w:t>
      </w:r>
    </w:p>
    <w:p w:rsidR="0080092C" w:rsidRPr="00632CE7" w:rsidRDefault="0080092C" w:rsidP="001C553C">
      <w:pPr>
        <w:pStyle w:val="Paragraphedeliste"/>
        <w:numPr>
          <w:ilvl w:val="0"/>
          <w:numId w:val="30"/>
        </w:numPr>
        <w:tabs>
          <w:tab w:val="left" w:pos="204"/>
        </w:tabs>
        <w:rPr>
          <w:rFonts w:ascii="Cambria" w:hAnsi="Cambria"/>
          <w:snapToGrid w:val="0"/>
          <w:color w:val="000000"/>
        </w:rPr>
      </w:pPr>
      <w:r w:rsidRPr="00632CE7">
        <w:rPr>
          <w:rFonts w:ascii="Cambria" w:hAnsi="Cambria"/>
          <w:snapToGrid w:val="0"/>
          <w:color w:val="000000"/>
        </w:rPr>
        <w:t>retire son offre durant la période de validité  qu’il aura spécifié dans son offre ; ou</w:t>
      </w:r>
    </w:p>
    <w:p w:rsidR="0080092C" w:rsidRPr="00632CE7" w:rsidRDefault="0080092C" w:rsidP="001C553C">
      <w:pPr>
        <w:pStyle w:val="Paragraphedeliste"/>
        <w:numPr>
          <w:ilvl w:val="0"/>
          <w:numId w:val="30"/>
        </w:numPr>
        <w:tabs>
          <w:tab w:val="left" w:pos="204"/>
        </w:tabs>
        <w:rPr>
          <w:rFonts w:ascii="Cambria" w:hAnsi="Cambria"/>
          <w:snapToGrid w:val="0"/>
          <w:color w:val="000000"/>
        </w:rPr>
      </w:pPr>
      <w:r w:rsidRPr="00632CE7">
        <w:rPr>
          <w:rFonts w:ascii="Cambria" w:hAnsi="Cambria"/>
          <w:snapToGrid w:val="0"/>
          <w:color w:val="000000"/>
        </w:rPr>
        <w:t xml:space="preserve">N’accepte pas la correction  des erreurs en application de </w:t>
      </w:r>
      <w:r w:rsidRPr="00632CE7">
        <w:rPr>
          <w:rFonts w:ascii="Cambria" w:hAnsi="Cambria"/>
          <w:b/>
          <w:snapToGrid w:val="0"/>
          <w:color w:val="000000"/>
        </w:rPr>
        <w:t>l’article 32</w:t>
      </w:r>
      <w:r w:rsidRPr="00632CE7">
        <w:rPr>
          <w:rFonts w:ascii="Cambria" w:hAnsi="Cambria"/>
          <w:snapToGrid w:val="0"/>
          <w:color w:val="000000"/>
        </w:rPr>
        <w:t xml:space="preserve"> du RGAO ; ou</w:t>
      </w:r>
    </w:p>
    <w:p w:rsidR="0080092C" w:rsidRPr="00632CE7" w:rsidRDefault="0080092C" w:rsidP="00A01F4B">
      <w:pPr>
        <w:tabs>
          <w:tab w:val="left" w:pos="204"/>
        </w:tabs>
        <w:ind w:left="204"/>
        <w:rPr>
          <w:rFonts w:ascii="Cambria" w:hAnsi="Cambria"/>
          <w:snapToGrid w:val="0"/>
          <w:color w:val="000000"/>
        </w:rPr>
      </w:pPr>
      <w:r w:rsidRPr="00632CE7">
        <w:rPr>
          <w:rFonts w:ascii="Cambria" w:hAnsi="Cambria"/>
          <w:snapToGrid w:val="0"/>
          <w:color w:val="000000"/>
        </w:rPr>
        <w:tab/>
        <w:t>b. Si, le soumissionnaire retenu :</w:t>
      </w:r>
    </w:p>
    <w:p w:rsidR="0080092C" w:rsidRPr="00632CE7" w:rsidRDefault="0080092C" w:rsidP="00A01F4B">
      <w:pPr>
        <w:tabs>
          <w:tab w:val="left" w:pos="204"/>
        </w:tabs>
        <w:rPr>
          <w:rFonts w:ascii="Cambria" w:hAnsi="Cambria"/>
          <w:snapToGrid w:val="0"/>
          <w:color w:val="000000"/>
        </w:rPr>
      </w:pPr>
      <w:r w:rsidRPr="00632CE7">
        <w:rPr>
          <w:rFonts w:ascii="Cambria" w:hAnsi="Cambria"/>
          <w:snapToGrid w:val="0"/>
          <w:color w:val="000000"/>
        </w:rPr>
        <w:tab/>
        <w:t xml:space="preserve">i. Manque à son obligation de souscrire le marché en application de </w:t>
      </w:r>
      <w:r w:rsidRPr="00632CE7">
        <w:rPr>
          <w:rFonts w:ascii="Cambria" w:hAnsi="Cambria"/>
          <w:b/>
          <w:snapToGrid w:val="0"/>
          <w:color w:val="000000"/>
        </w:rPr>
        <w:t>l’article 40</w:t>
      </w:r>
      <w:r w:rsidRPr="00632CE7">
        <w:rPr>
          <w:rFonts w:ascii="Cambria" w:hAnsi="Cambria"/>
          <w:snapToGrid w:val="0"/>
          <w:color w:val="000000"/>
        </w:rPr>
        <w:t xml:space="preserve"> du RGAO, ou</w:t>
      </w:r>
    </w:p>
    <w:p w:rsidR="0080092C" w:rsidRPr="00632CE7" w:rsidRDefault="0080092C" w:rsidP="00A01F4B">
      <w:pPr>
        <w:tabs>
          <w:tab w:val="left" w:pos="204"/>
        </w:tabs>
        <w:rPr>
          <w:rFonts w:ascii="Cambria" w:hAnsi="Cambria"/>
          <w:snapToGrid w:val="0"/>
          <w:color w:val="000000"/>
        </w:rPr>
      </w:pPr>
      <w:r w:rsidRPr="00632CE7">
        <w:rPr>
          <w:rFonts w:ascii="Cambria" w:hAnsi="Cambria"/>
          <w:snapToGrid w:val="0"/>
          <w:color w:val="000000"/>
        </w:rPr>
        <w:t xml:space="preserve">   ii. Manque à son obligation de produire le cautionnement définitif en application de </w:t>
      </w:r>
      <w:r w:rsidRPr="00632CE7">
        <w:rPr>
          <w:rFonts w:ascii="Cambria" w:hAnsi="Cambria"/>
          <w:b/>
          <w:snapToGrid w:val="0"/>
          <w:color w:val="000000"/>
        </w:rPr>
        <w:t>l’article 41</w:t>
      </w:r>
      <w:r w:rsidRPr="00632CE7">
        <w:rPr>
          <w:rFonts w:ascii="Cambria" w:hAnsi="Cambria"/>
          <w:snapToGrid w:val="0"/>
          <w:color w:val="000000"/>
        </w:rPr>
        <w:t xml:space="preserve"> du RGAO. </w:t>
      </w:r>
    </w:p>
    <w:p w:rsidR="0080092C" w:rsidRPr="00632CE7" w:rsidRDefault="0080092C" w:rsidP="00A01F4B">
      <w:pPr>
        <w:tabs>
          <w:tab w:val="left" w:pos="204"/>
        </w:tabs>
        <w:rPr>
          <w:rFonts w:ascii="Cambria" w:hAnsi="Cambria"/>
          <w:b/>
          <w:snapToGrid w:val="0"/>
          <w:color w:val="000000"/>
        </w:rPr>
      </w:pPr>
      <w:r w:rsidRPr="00632CE7">
        <w:rPr>
          <w:rFonts w:ascii="Cambria" w:hAnsi="Cambria"/>
          <w:b/>
          <w:snapToGrid w:val="0"/>
          <w:color w:val="000000"/>
        </w:rPr>
        <w:t>Article 19 :     Propositions  variantes des   soumissionnaires.</w:t>
      </w:r>
    </w:p>
    <w:p w:rsidR="0080092C" w:rsidRPr="00632CE7" w:rsidRDefault="0080092C" w:rsidP="00A01F4B">
      <w:pPr>
        <w:tabs>
          <w:tab w:val="left" w:pos="204"/>
        </w:tabs>
        <w:rPr>
          <w:rFonts w:ascii="Cambria" w:hAnsi="Cambria"/>
          <w:snapToGrid w:val="0"/>
          <w:color w:val="000000"/>
        </w:rPr>
      </w:pPr>
      <w:r w:rsidRPr="00632CE7">
        <w:rPr>
          <w:rFonts w:ascii="Cambria" w:hAnsi="Cambria"/>
          <w:b/>
          <w:snapToGrid w:val="0"/>
          <w:color w:val="000000"/>
        </w:rPr>
        <w:t>19.1</w:t>
      </w:r>
      <w:r w:rsidRPr="00632CE7">
        <w:rPr>
          <w:rFonts w:ascii="Cambria" w:hAnsi="Cambria"/>
          <w:snapToGrid w:val="0"/>
          <w:color w:val="000000"/>
        </w:rPr>
        <w:t xml:space="preserve"> Lorsque les travaux peuvent être exécutés dans les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80092C" w:rsidRPr="00632CE7" w:rsidRDefault="0080092C" w:rsidP="00A01F4B">
      <w:pPr>
        <w:tabs>
          <w:tab w:val="left" w:pos="204"/>
        </w:tabs>
        <w:rPr>
          <w:rFonts w:ascii="Cambria" w:hAnsi="Cambria"/>
          <w:snapToGrid w:val="0"/>
          <w:color w:val="000000"/>
        </w:rPr>
      </w:pPr>
      <w:r w:rsidRPr="00632CE7">
        <w:rPr>
          <w:rFonts w:ascii="Cambria" w:hAnsi="Cambria"/>
          <w:b/>
          <w:snapToGrid w:val="0"/>
          <w:color w:val="000000"/>
        </w:rPr>
        <w:t>19.2</w:t>
      </w:r>
      <w:r w:rsidRPr="00632CE7">
        <w:rPr>
          <w:rFonts w:ascii="Cambria" w:hAnsi="Cambria"/>
          <w:snapToGrid w:val="0"/>
          <w:color w:val="000000"/>
        </w:rPr>
        <w:t xml:space="preserve">. Excepté dans le cas mentionné à </w:t>
      </w:r>
      <w:r w:rsidRPr="00632CE7">
        <w:rPr>
          <w:rFonts w:ascii="Cambria" w:hAnsi="Cambria"/>
          <w:b/>
          <w:snapToGrid w:val="0"/>
          <w:color w:val="000000"/>
        </w:rPr>
        <w:t>l’article 18.3</w:t>
      </w:r>
      <w:r w:rsidRPr="00632CE7">
        <w:rPr>
          <w:rFonts w:ascii="Cambria" w:hAnsi="Cambria"/>
          <w:snapToGrid w:val="0"/>
          <w:color w:val="000000"/>
        </w:rPr>
        <w:t xml:space="preserve"> ci-dessous, les soumissionnaires souhaitant offrir des variantes techniques doivent d’abord chiffrer la solution de base du </w:t>
      </w:r>
      <w:r w:rsidRPr="00632CE7">
        <w:rPr>
          <w:rFonts w:ascii="Cambria" w:hAnsi="Cambria"/>
          <w:b/>
          <w:snapToGrid w:val="0"/>
          <w:color w:val="000000"/>
        </w:rPr>
        <w:t>Maître d’Ouvrage</w:t>
      </w:r>
      <w:r w:rsidRPr="00632CE7">
        <w:rPr>
          <w:rFonts w:ascii="Cambria" w:hAnsi="Cambria"/>
          <w:snapToGrid w:val="0"/>
          <w:color w:val="000000"/>
        </w:rPr>
        <w:t xml:space="preserve"> telle que décrite dans le dossier d’Appel </w:t>
      </w:r>
      <w:r w:rsidR="00D51D21">
        <w:rPr>
          <w:rFonts w:ascii="Cambria" w:hAnsi="Cambria"/>
          <w:snapToGrid w:val="0"/>
          <w:color w:val="000000"/>
        </w:rPr>
        <w:t>d’Offres</w:t>
      </w:r>
      <w:r w:rsidRPr="00632CE7">
        <w:rPr>
          <w:rFonts w:ascii="Cambria" w:hAnsi="Cambria"/>
          <w:snapToGrid w:val="0"/>
          <w:color w:val="000000"/>
        </w:rPr>
        <w:t xml:space="preserve">, et fournir en outre tous les renseignements dont le </w:t>
      </w:r>
      <w:r w:rsidRPr="00632CE7">
        <w:rPr>
          <w:rFonts w:ascii="Cambria" w:hAnsi="Cambria"/>
          <w:b/>
          <w:snapToGrid w:val="0"/>
          <w:color w:val="000000"/>
        </w:rPr>
        <w:t>Maître d’Ouvrage</w:t>
      </w:r>
      <w:r w:rsidRPr="00632CE7">
        <w:rPr>
          <w:rFonts w:ascii="Cambria" w:hAnsi="Cambria"/>
          <w:snapToGrid w:val="0"/>
          <w:color w:val="000000"/>
        </w:rPr>
        <w:t xml:space="preserve">  a   besoin pour procéder à l’évaluation complète de la variante proposée, y compris les plans, notes de calcul, spécifications  techniques, sous- détails de prix et méthodes de construction proposées, et tous autres détails utiles.  </w:t>
      </w:r>
      <w:r w:rsidRPr="00632CE7">
        <w:rPr>
          <w:rFonts w:ascii="Cambria" w:hAnsi="Cambria"/>
          <w:b/>
          <w:snapToGrid w:val="0"/>
          <w:color w:val="000000"/>
        </w:rPr>
        <w:t>Le Maître d’Ouvrage</w:t>
      </w:r>
      <w:r w:rsidRPr="00632CE7">
        <w:rPr>
          <w:rFonts w:ascii="Cambria" w:hAnsi="Cambria"/>
          <w:snapToGrid w:val="0"/>
          <w:color w:val="000000"/>
        </w:rPr>
        <w:t xml:space="preserve">  n’examinera que les variantes techniques, le cas échéant, du soumissionnaire dont l’offre conforme à la solution de base a été évaluée la moins-</w:t>
      </w:r>
      <w:proofErr w:type="spellStart"/>
      <w:r w:rsidRPr="00632CE7">
        <w:rPr>
          <w:rFonts w:ascii="Cambria" w:hAnsi="Cambria"/>
          <w:snapToGrid w:val="0"/>
          <w:color w:val="000000"/>
        </w:rPr>
        <w:t>disante</w:t>
      </w:r>
      <w:proofErr w:type="spellEnd"/>
      <w:r w:rsidRPr="00632CE7">
        <w:rPr>
          <w:rFonts w:ascii="Cambria" w:hAnsi="Cambria"/>
          <w:snapToGrid w:val="0"/>
          <w:color w:val="000000"/>
        </w:rPr>
        <w:t>.</w:t>
      </w:r>
    </w:p>
    <w:p w:rsidR="0080092C" w:rsidRPr="00632CE7" w:rsidRDefault="0080092C" w:rsidP="00A01F4B">
      <w:pPr>
        <w:tabs>
          <w:tab w:val="left" w:pos="204"/>
        </w:tabs>
        <w:rPr>
          <w:rFonts w:ascii="Cambria" w:hAnsi="Cambria"/>
          <w:snapToGrid w:val="0"/>
          <w:color w:val="000000"/>
        </w:rPr>
      </w:pPr>
      <w:r w:rsidRPr="00632CE7">
        <w:rPr>
          <w:rFonts w:ascii="Cambria" w:hAnsi="Cambria"/>
          <w:b/>
          <w:snapToGrid w:val="0"/>
          <w:color w:val="000000"/>
        </w:rPr>
        <w:t>19.3</w:t>
      </w:r>
      <w:r w:rsidRPr="00632CE7">
        <w:rPr>
          <w:rFonts w:ascii="Cambria" w:hAnsi="Cambria"/>
          <w:snapToGrid w:val="0"/>
          <w:color w:val="000000"/>
        </w:rPr>
        <w:t xml:space="preserve">. Quand les soumissionnaires sont autorisés, suivant le RPAO, à soumettre directement des variantes techniques pour certaines parties des travaux, ces parties  doivent être décrites dans les Spécifications techniques. De telles variantes seront évaluées suivant leur mérite propre en accord avec les dispositions de </w:t>
      </w:r>
      <w:r w:rsidRPr="00632CE7">
        <w:rPr>
          <w:rFonts w:ascii="Cambria" w:hAnsi="Cambria"/>
          <w:b/>
          <w:snapToGrid w:val="0"/>
          <w:color w:val="000000"/>
        </w:rPr>
        <w:t xml:space="preserve">l’article 31.2 (g) </w:t>
      </w:r>
      <w:r w:rsidRPr="00632CE7">
        <w:rPr>
          <w:rFonts w:ascii="Cambria" w:hAnsi="Cambria"/>
          <w:snapToGrid w:val="0"/>
          <w:color w:val="000000"/>
        </w:rPr>
        <w:t>du RGAO.</w:t>
      </w:r>
    </w:p>
    <w:p w:rsidR="0080092C" w:rsidRPr="00632CE7" w:rsidRDefault="0080092C" w:rsidP="00A01F4B">
      <w:pPr>
        <w:tabs>
          <w:tab w:val="left" w:pos="204"/>
        </w:tabs>
        <w:rPr>
          <w:rFonts w:ascii="Cambria" w:hAnsi="Cambria"/>
          <w:b/>
          <w:snapToGrid w:val="0"/>
          <w:color w:val="000000"/>
        </w:rPr>
      </w:pPr>
      <w:r w:rsidRPr="00632CE7">
        <w:rPr>
          <w:rFonts w:ascii="Cambria" w:hAnsi="Cambria"/>
          <w:b/>
          <w:snapToGrid w:val="0"/>
          <w:color w:val="000000"/>
        </w:rPr>
        <w:t>Article 20 : Délai de validité des offres</w:t>
      </w:r>
    </w:p>
    <w:p w:rsidR="0080092C" w:rsidRPr="00632CE7" w:rsidRDefault="0080092C" w:rsidP="00A01F4B">
      <w:pPr>
        <w:tabs>
          <w:tab w:val="left" w:pos="204"/>
        </w:tabs>
        <w:rPr>
          <w:rFonts w:ascii="Cambria" w:hAnsi="Cambria"/>
          <w:snapToGrid w:val="0"/>
          <w:color w:val="000000"/>
        </w:rPr>
      </w:pPr>
      <w:r w:rsidRPr="00632CE7">
        <w:rPr>
          <w:rFonts w:ascii="Cambria" w:hAnsi="Cambria"/>
          <w:b/>
          <w:snapToGrid w:val="0"/>
          <w:color w:val="000000"/>
        </w:rPr>
        <w:t>20.1.</w:t>
      </w:r>
      <w:r w:rsidRPr="00632CE7">
        <w:rPr>
          <w:rFonts w:ascii="Cambria" w:hAnsi="Cambria"/>
          <w:snapToGrid w:val="0"/>
          <w:color w:val="000000"/>
        </w:rPr>
        <w:t xml:space="preserve"> Les offres doivent demeurer valables pendant la   période   spécifiée   dans   le   Règlement Particulier de l'Appel d'Offres à compter de la date de remise des offres fixée par le </w:t>
      </w:r>
      <w:r w:rsidRPr="00632CE7">
        <w:rPr>
          <w:rFonts w:ascii="Cambria" w:hAnsi="Cambria"/>
          <w:b/>
          <w:snapToGrid w:val="0"/>
          <w:color w:val="000000"/>
        </w:rPr>
        <w:t>Maître d'Ouvrage</w:t>
      </w:r>
      <w:r w:rsidRPr="00632CE7">
        <w:rPr>
          <w:rFonts w:ascii="Cambria" w:hAnsi="Cambria"/>
          <w:snapToGrid w:val="0"/>
          <w:color w:val="000000"/>
        </w:rPr>
        <w:t>,  en  application  de</w:t>
      </w:r>
      <w:r w:rsidRPr="00632CE7">
        <w:rPr>
          <w:rFonts w:ascii="Cambria" w:hAnsi="Cambria"/>
          <w:b/>
          <w:snapToGrid w:val="0"/>
          <w:color w:val="000000"/>
        </w:rPr>
        <w:t xml:space="preserve">  l'article  23</w:t>
      </w:r>
      <w:r w:rsidRPr="00632CE7">
        <w:rPr>
          <w:rFonts w:ascii="Cambria" w:hAnsi="Cambria"/>
          <w:snapToGrid w:val="0"/>
          <w:color w:val="000000"/>
        </w:rPr>
        <w:t xml:space="preserve">  du RGAO.  Une  offre  valable  pour  une  période plus   courte   sera   rejetée   </w:t>
      </w:r>
      <w:r w:rsidRPr="00632CE7">
        <w:rPr>
          <w:rFonts w:ascii="Cambria" w:hAnsi="Cambria"/>
          <w:b/>
          <w:snapToGrid w:val="0"/>
          <w:color w:val="000000"/>
        </w:rPr>
        <w:t>l’Autorité Contractante</w:t>
      </w:r>
      <w:r w:rsidRPr="00632CE7">
        <w:rPr>
          <w:rFonts w:ascii="Cambria" w:hAnsi="Cambria"/>
          <w:snapToGrid w:val="0"/>
          <w:color w:val="000000"/>
        </w:rPr>
        <w:t xml:space="preserve"> comme non conforme.</w:t>
      </w:r>
    </w:p>
    <w:p w:rsidR="0080092C" w:rsidRPr="00632CE7" w:rsidRDefault="0080092C" w:rsidP="00A01F4B">
      <w:pPr>
        <w:tabs>
          <w:tab w:val="left" w:pos="204"/>
        </w:tabs>
        <w:rPr>
          <w:rFonts w:ascii="Cambria" w:hAnsi="Cambria"/>
          <w:snapToGrid w:val="0"/>
          <w:color w:val="000000"/>
        </w:rPr>
      </w:pPr>
      <w:r w:rsidRPr="00632CE7">
        <w:rPr>
          <w:rFonts w:ascii="Cambria" w:hAnsi="Cambria"/>
          <w:b/>
          <w:snapToGrid w:val="0"/>
          <w:color w:val="000000"/>
        </w:rPr>
        <w:t>20.2.</w:t>
      </w:r>
      <w:r w:rsidRPr="00632CE7">
        <w:rPr>
          <w:rFonts w:ascii="Cambria" w:hAnsi="Cambria"/>
          <w:snapToGrid w:val="0"/>
          <w:color w:val="000000"/>
        </w:rPr>
        <w:t xml:space="preserve"> Dans  des  circonstances  exceptionnelles,  le Maître  d'Ouvrage  peut  solliciter  le  consentement du Soumissionnaire à une prolongation du délai de validité. La demande et les réponses qui lui seront faites le seront par écrit (ou par télécopie). La validité de la caution de soumission prévue à </w:t>
      </w:r>
      <w:r w:rsidRPr="00632CE7">
        <w:rPr>
          <w:rFonts w:ascii="Cambria" w:hAnsi="Cambria"/>
          <w:b/>
          <w:snapToGrid w:val="0"/>
          <w:color w:val="000000"/>
        </w:rPr>
        <w:t>l'article 19</w:t>
      </w:r>
      <w:r w:rsidRPr="00632CE7">
        <w:rPr>
          <w:rFonts w:ascii="Cambria" w:hAnsi="Cambria"/>
          <w:snapToGrid w:val="0"/>
          <w:color w:val="000000"/>
        </w:rPr>
        <w:t xml:space="preserve">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A7099A" w:rsidRPr="00632CE7" w:rsidRDefault="0080092C" w:rsidP="00A01F4B">
      <w:pPr>
        <w:tabs>
          <w:tab w:val="left" w:pos="204"/>
        </w:tabs>
        <w:rPr>
          <w:rFonts w:ascii="Cambria" w:hAnsi="Cambria"/>
          <w:snapToGrid w:val="0"/>
          <w:color w:val="000000"/>
        </w:rPr>
      </w:pPr>
      <w:r w:rsidRPr="00632CE7">
        <w:rPr>
          <w:rFonts w:ascii="Cambria" w:hAnsi="Cambria"/>
          <w:b/>
          <w:snapToGrid w:val="0"/>
          <w:color w:val="000000"/>
        </w:rPr>
        <w:t>20.3</w:t>
      </w:r>
      <w:r w:rsidRPr="00632CE7">
        <w:rPr>
          <w:rFonts w:ascii="Cambria" w:hAnsi="Cambria"/>
          <w:snapToGrid w:val="0"/>
          <w:color w:val="000000"/>
        </w:rPr>
        <w:t xml:space="preserve">. Lorsque  le  marché  ne  comporte  pas  d’article de révision de prix et que la période de validité des  offres  est  prorogée  de  plus  de  </w:t>
      </w:r>
      <w:r w:rsidRPr="00632CE7">
        <w:rPr>
          <w:rFonts w:ascii="Cambria" w:hAnsi="Cambria"/>
          <w:b/>
          <w:snapToGrid w:val="0"/>
          <w:color w:val="000000"/>
        </w:rPr>
        <w:t>soixante(60)</w:t>
      </w:r>
      <w:r w:rsidRPr="00632CE7">
        <w:rPr>
          <w:rFonts w:ascii="Cambria" w:hAnsi="Cambria"/>
          <w:snapToGrid w:val="0"/>
          <w:color w:val="000000"/>
        </w:rPr>
        <w:t xml:space="preserve"> jours,[ les montants payables au soumissionnaire  retenu,  seront  actualisés  par  application  de  la  formule  y  relative  figurant  à  la demande   de   prorogation   que   le   Maître d’Ouvrage adressera au(x) soumissionnaire(s). La demande  du  Maître  d’Ouvrage devra  inclure  une  forme  de  révision  des  prix.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80092C" w:rsidRPr="00632CE7" w:rsidRDefault="0080092C" w:rsidP="00A01F4B">
      <w:pPr>
        <w:tabs>
          <w:tab w:val="left" w:pos="204"/>
        </w:tabs>
        <w:rPr>
          <w:rFonts w:ascii="Cambria" w:hAnsi="Cambria"/>
          <w:b/>
          <w:snapToGrid w:val="0"/>
        </w:rPr>
      </w:pPr>
      <w:r w:rsidRPr="00632CE7">
        <w:rPr>
          <w:rFonts w:ascii="Cambria" w:hAnsi="Cambria"/>
          <w:b/>
          <w:snapToGrid w:val="0"/>
        </w:rPr>
        <w:t xml:space="preserve">Article 21 :     Forme et signature de l’offre </w:t>
      </w:r>
    </w:p>
    <w:p w:rsidR="0080092C" w:rsidRPr="00632CE7" w:rsidRDefault="0080092C" w:rsidP="00A01F4B">
      <w:pPr>
        <w:tabs>
          <w:tab w:val="left" w:pos="204"/>
        </w:tabs>
        <w:rPr>
          <w:rFonts w:ascii="Cambria" w:hAnsi="Cambria"/>
          <w:snapToGrid w:val="0"/>
          <w:color w:val="000000"/>
        </w:rPr>
      </w:pPr>
      <w:r w:rsidRPr="00632CE7">
        <w:rPr>
          <w:rFonts w:ascii="Cambria" w:hAnsi="Cambria"/>
          <w:b/>
          <w:snapToGrid w:val="0"/>
          <w:color w:val="000000"/>
        </w:rPr>
        <w:t>21.1</w:t>
      </w:r>
      <w:r w:rsidRPr="00632CE7">
        <w:rPr>
          <w:rFonts w:ascii="Cambria" w:hAnsi="Cambria"/>
          <w:snapToGrid w:val="0"/>
          <w:color w:val="000000"/>
        </w:rPr>
        <w:t xml:space="preserve"> Le soumissionnaire préparera un original des documents constitutifs de l’offre décrits à </w:t>
      </w:r>
      <w:r w:rsidRPr="00632CE7">
        <w:rPr>
          <w:rFonts w:ascii="Cambria" w:hAnsi="Cambria"/>
          <w:b/>
          <w:snapToGrid w:val="0"/>
          <w:color w:val="000000"/>
        </w:rPr>
        <w:t>l’article 12</w:t>
      </w:r>
      <w:r w:rsidRPr="00632CE7">
        <w:rPr>
          <w:rFonts w:ascii="Cambria" w:hAnsi="Cambria"/>
          <w:snapToGrid w:val="0"/>
          <w:color w:val="000000"/>
        </w:rPr>
        <w:t xml:space="preserve"> du RGAO, en un volume portant clairement l’indication « </w:t>
      </w:r>
      <w:r w:rsidRPr="00632CE7">
        <w:rPr>
          <w:rFonts w:ascii="Cambria" w:hAnsi="Cambria"/>
          <w:b/>
          <w:snapToGrid w:val="0"/>
          <w:color w:val="000000"/>
        </w:rPr>
        <w:t>ORIGINAL </w:t>
      </w:r>
      <w:r w:rsidRPr="00632CE7">
        <w:rPr>
          <w:rFonts w:ascii="Cambria" w:hAnsi="Cambria"/>
          <w:snapToGrid w:val="0"/>
          <w:color w:val="000000"/>
        </w:rPr>
        <w:t>» .De plus, le soumissionnaire soumettra le nombre de copies requis dans les RPAO, portant l’indication « </w:t>
      </w:r>
      <w:r w:rsidRPr="00632CE7">
        <w:rPr>
          <w:rFonts w:ascii="Cambria" w:hAnsi="Cambria"/>
          <w:b/>
          <w:snapToGrid w:val="0"/>
          <w:color w:val="000000"/>
        </w:rPr>
        <w:t>COPIE</w:t>
      </w:r>
      <w:r w:rsidRPr="00632CE7">
        <w:rPr>
          <w:rFonts w:ascii="Cambria" w:hAnsi="Cambria"/>
          <w:snapToGrid w:val="0"/>
          <w:color w:val="000000"/>
        </w:rPr>
        <w:t> ». En cas de divergence entre l’original et les copies, l’original fera foi.</w:t>
      </w:r>
    </w:p>
    <w:p w:rsidR="0080092C" w:rsidRPr="00632CE7" w:rsidRDefault="0080092C" w:rsidP="00A01F4B">
      <w:pPr>
        <w:tabs>
          <w:tab w:val="left" w:pos="204"/>
        </w:tabs>
        <w:rPr>
          <w:rFonts w:ascii="Cambria" w:hAnsi="Cambria"/>
          <w:snapToGrid w:val="0"/>
          <w:color w:val="000000"/>
        </w:rPr>
      </w:pPr>
      <w:r w:rsidRPr="00632CE7">
        <w:rPr>
          <w:rFonts w:ascii="Cambria" w:hAnsi="Cambria"/>
          <w:b/>
          <w:snapToGrid w:val="0"/>
          <w:color w:val="000000"/>
        </w:rPr>
        <w:t>21.2</w:t>
      </w:r>
      <w:r w:rsidRPr="00632CE7">
        <w:rPr>
          <w:rFonts w:ascii="Cambria" w:hAnsi="Cambria"/>
          <w:snapToGrid w:val="0"/>
          <w:color w:val="000000"/>
        </w:rPr>
        <w:t xml:space="preserve">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w:t>
      </w:r>
      <w:r w:rsidRPr="00632CE7">
        <w:rPr>
          <w:rFonts w:ascii="Cambria" w:hAnsi="Cambria"/>
          <w:b/>
          <w:snapToGrid w:val="0"/>
          <w:color w:val="000000"/>
        </w:rPr>
        <w:t>l’article 6.1 (a) ou 6.2 (c)</w:t>
      </w:r>
      <w:r w:rsidRPr="00632CE7">
        <w:rPr>
          <w:rFonts w:ascii="Cambria" w:hAnsi="Cambria"/>
          <w:snapToGrid w:val="0"/>
          <w:color w:val="000000"/>
        </w:rPr>
        <w:t xml:space="preserve"> du RGAO, selon le cas. Toutes les pages de l’offre comprenant des surcharges ou des changements seront paraphées par le ou les signataires de l’offre.</w:t>
      </w:r>
    </w:p>
    <w:p w:rsidR="0080092C" w:rsidRPr="00632CE7" w:rsidRDefault="0080092C" w:rsidP="00A01F4B">
      <w:pPr>
        <w:tabs>
          <w:tab w:val="left" w:pos="204"/>
        </w:tabs>
        <w:rPr>
          <w:rFonts w:ascii="Cambria" w:hAnsi="Cambria"/>
          <w:snapToGrid w:val="0"/>
          <w:color w:val="000000"/>
        </w:rPr>
      </w:pPr>
      <w:r w:rsidRPr="00632CE7">
        <w:rPr>
          <w:rFonts w:ascii="Cambria" w:hAnsi="Cambria"/>
          <w:b/>
          <w:snapToGrid w:val="0"/>
          <w:color w:val="000000"/>
        </w:rPr>
        <w:lastRenderedPageBreak/>
        <w:t>21.3</w:t>
      </w:r>
      <w:r w:rsidRPr="00632CE7">
        <w:rPr>
          <w:rFonts w:ascii="Cambria" w:hAnsi="Cambria"/>
          <w:snapToGrid w:val="0"/>
          <w:color w:val="000000"/>
        </w:rPr>
        <w:t xml:space="preserve"> </w:t>
      </w:r>
      <w:r w:rsidRPr="00632CE7">
        <w:rPr>
          <w:rFonts w:ascii="Cambria" w:hAnsi="Cambria"/>
          <w:b/>
          <w:snapToGrid w:val="0"/>
          <w:color w:val="000000"/>
        </w:rPr>
        <w:t>L’offre ne doit comporter aucune modification, suppression ni surcharge</w:t>
      </w:r>
      <w:r w:rsidRPr="00632CE7">
        <w:rPr>
          <w:rFonts w:ascii="Cambria" w:hAnsi="Cambria"/>
          <w:snapToGrid w:val="0"/>
          <w:color w:val="000000"/>
        </w:rPr>
        <w:t>, à moins que de telles corrections ne soient paraphées par le ou les signataires de la soumission.</w:t>
      </w:r>
    </w:p>
    <w:p w:rsidR="0080092C" w:rsidRPr="00632CE7" w:rsidRDefault="0080092C" w:rsidP="00A01F4B">
      <w:pPr>
        <w:ind w:firstLine="567"/>
        <w:rPr>
          <w:rFonts w:ascii="Cambria" w:hAnsi="Cambria"/>
          <w:b/>
          <w:snapToGrid w:val="0"/>
        </w:rPr>
      </w:pPr>
      <w:r w:rsidRPr="00632CE7">
        <w:rPr>
          <w:rFonts w:ascii="Cambria" w:hAnsi="Cambria"/>
          <w:b/>
          <w:snapToGrid w:val="0"/>
        </w:rPr>
        <w:t>D : Dépôt des offres</w:t>
      </w:r>
    </w:p>
    <w:p w:rsidR="0080092C" w:rsidRPr="00632CE7" w:rsidRDefault="0080092C" w:rsidP="00A01F4B">
      <w:pPr>
        <w:tabs>
          <w:tab w:val="left" w:pos="204"/>
        </w:tabs>
        <w:rPr>
          <w:rFonts w:ascii="Cambria" w:hAnsi="Cambria"/>
          <w:b/>
          <w:snapToGrid w:val="0"/>
          <w:color w:val="000000"/>
        </w:rPr>
      </w:pPr>
      <w:r w:rsidRPr="00632CE7">
        <w:rPr>
          <w:rFonts w:ascii="Cambria" w:hAnsi="Cambria"/>
          <w:b/>
          <w:snapToGrid w:val="0"/>
          <w:color w:val="000000"/>
        </w:rPr>
        <w:t xml:space="preserve">Article 22 : Cachetage et marquage des offres </w:t>
      </w:r>
    </w:p>
    <w:p w:rsidR="0080092C" w:rsidRPr="00632CE7" w:rsidRDefault="0080092C" w:rsidP="00A01F4B">
      <w:pPr>
        <w:tabs>
          <w:tab w:val="left" w:pos="204"/>
        </w:tabs>
        <w:rPr>
          <w:rFonts w:ascii="Cambria" w:hAnsi="Cambria"/>
          <w:snapToGrid w:val="0"/>
          <w:color w:val="000000"/>
        </w:rPr>
      </w:pPr>
      <w:r w:rsidRPr="00632CE7">
        <w:rPr>
          <w:rFonts w:ascii="Cambria" w:hAnsi="Cambria"/>
          <w:b/>
          <w:snapToGrid w:val="0"/>
          <w:color w:val="000000"/>
        </w:rPr>
        <w:t>22.1</w:t>
      </w:r>
      <w:r w:rsidRPr="00632CE7">
        <w:rPr>
          <w:rFonts w:ascii="Cambria" w:hAnsi="Cambria"/>
          <w:snapToGrid w:val="0"/>
          <w:color w:val="000000"/>
        </w:rPr>
        <w:t xml:space="preserve"> Le soumissionnaire placera l’original et les copies des documents constitutifs de l’offre dans deux enveloppes séparées et scellées portant la mention « </w:t>
      </w:r>
      <w:r w:rsidRPr="00632CE7">
        <w:rPr>
          <w:rFonts w:ascii="Cambria" w:hAnsi="Cambria"/>
          <w:b/>
          <w:snapToGrid w:val="0"/>
          <w:color w:val="000000"/>
        </w:rPr>
        <w:t>ORIGINAL</w:t>
      </w:r>
      <w:r w:rsidRPr="00632CE7">
        <w:rPr>
          <w:rFonts w:ascii="Cambria" w:hAnsi="Cambria"/>
          <w:snapToGrid w:val="0"/>
          <w:color w:val="000000"/>
        </w:rPr>
        <w:t> » et « </w:t>
      </w:r>
      <w:r w:rsidRPr="00632CE7">
        <w:rPr>
          <w:rFonts w:ascii="Cambria" w:hAnsi="Cambria"/>
          <w:b/>
          <w:snapToGrid w:val="0"/>
          <w:color w:val="000000"/>
        </w:rPr>
        <w:t>COPIE </w:t>
      </w:r>
      <w:r w:rsidRPr="00632CE7">
        <w:rPr>
          <w:rFonts w:ascii="Cambria" w:hAnsi="Cambria"/>
          <w:snapToGrid w:val="0"/>
          <w:color w:val="000000"/>
        </w:rPr>
        <w:t>», selon le cas. Ces enveloppes seront ensuite placées dans une enveloppe extérieure qui devra également être scellée, mais qui ne devra donner aucune indication sur l’identité du soumissionnaire.</w:t>
      </w:r>
    </w:p>
    <w:p w:rsidR="0080092C" w:rsidRPr="00632CE7" w:rsidRDefault="0080092C" w:rsidP="00A01F4B">
      <w:pPr>
        <w:tabs>
          <w:tab w:val="left" w:pos="204"/>
        </w:tabs>
        <w:ind w:left="567" w:hanging="567"/>
        <w:rPr>
          <w:rFonts w:ascii="Cambria" w:hAnsi="Cambria"/>
          <w:snapToGrid w:val="0"/>
          <w:color w:val="000000"/>
        </w:rPr>
      </w:pPr>
      <w:r w:rsidRPr="00632CE7">
        <w:rPr>
          <w:rFonts w:ascii="Cambria" w:hAnsi="Cambria"/>
          <w:b/>
          <w:snapToGrid w:val="0"/>
          <w:color w:val="000000"/>
        </w:rPr>
        <w:t>22.2.</w:t>
      </w:r>
      <w:r w:rsidRPr="00632CE7">
        <w:rPr>
          <w:rFonts w:ascii="Cambria" w:hAnsi="Cambria"/>
          <w:snapToGrid w:val="0"/>
          <w:color w:val="000000"/>
        </w:rPr>
        <w:t xml:space="preserve"> Les enveloppes intérieures et extérieures :</w:t>
      </w:r>
    </w:p>
    <w:p w:rsidR="0080092C" w:rsidRPr="00632CE7" w:rsidRDefault="0080092C" w:rsidP="001C553C">
      <w:pPr>
        <w:numPr>
          <w:ilvl w:val="1"/>
          <w:numId w:val="27"/>
        </w:numPr>
        <w:tabs>
          <w:tab w:val="left" w:pos="204"/>
        </w:tabs>
        <w:rPr>
          <w:rFonts w:ascii="Cambria" w:hAnsi="Cambria"/>
          <w:snapToGrid w:val="0"/>
          <w:color w:val="000000"/>
        </w:rPr>
      </w:pPr>
      <w:r w:rsidRPr="00632CE7">
        <w:rPr>
          <w:rFonts w:ascii="Cambria" w:hAnsi="Cambria"/>
          <w:snapToGrid w:val="0"/>
          <w:color w:val="000000"/>
        </w:rPr>
        <w:t xml:space="preserve">sont adressées  au </w:t>
      </w:r>
      <w:r w:rsidR="00A01F4B">
        <w:rPr>
          <w:rFonts w:ascii="Cambria" w:hAnsi="Cambria"/>
          <w:snapToGrid w:val="0"/>
          <w:color w:val="000000"/>
        </w:rPr>
        <w:t xml:space="preserve">Maire de la </w:t>
      </w:r>
      <w:r w:rsidR="009979D3">
        <w:rPr>
          <w:rFonts w:ascii="Cambria" w:hAnsi="Cambria"/>
          <w:snapToGrid w:val="0"/>
          <w:color w:val="000000"/>
        </w:rPr>
        <w:t xml:space="preserve">Commune de Batouri </w:t>
      </w:r>
      <w:r w:rsidRPr="00632CE7">
        <w:rPr>
          <w:rFonts w:ascii="Cambria" w:hAnsi="Cambria"/>
          <w:snapToGrid w:val="0"/>
          <w:color w:val="000000"/>
        </w:rPr>
        <w:t xml:space="preserve">à l’adresse indiquée dans le Règlement Particulier de l’Appel </w:t>
      </w:r>
      <w:r w:rsidR="00D51D21">
        <w:rPr>
          <w:rFonts w:ascii="Cambria" w:hAnsi="Cambria"/>
          <w:snapToGrid w:val="0"/>
          <w:color w:val="000000"/>
        </w:rPr>
        <w:t>d’Offres</w:t>
      </w:r>
      <w:r w:rsidRPr="00632CE7">
        <w:rPr>
          <w:rFonts w:ascii="Cambria" w:hAnsi="Cambria"/>
          <w:snapToGrid w:val="0"/>
          <w:color w:val="000000"/>
        </w:rPr>
        <w:t> ;</w:t>
      </w:r>
    </w:p>
    <w:p w:rsidR="0080092C" w:rsidRPr="00632CE7" w:rsidRDefault="0080092C" w:rsidP="001C553C">
      <w:pPr>
        <w:numPr>
          <w:ilvl w:val="1"/>
          <w:numId w:val="27"/>
        </w:numPr>
        <w:tabs>
          <w:tab w:val="left" w:pos="204"/>
        </w:tabs>
        <w:rPr>
          <w:rFonts w:ascii="Cambria" w:hAnsi="Cambria"/>
          <w:snapToGrid w:val="0"/>
          <w:color w:val="000000"/>
        </w:rPr>
      </w:pPr>
      <w:r w:rsidRPr="00632CE7">
        <w:rPr>
          <w:rFonts w:ascii="Cambria" w:hAnsi="Cambria"/>
          <w:snapToGrid w:val="0"/>
          <w:color w:val="000000"/>
        </w:rPr>
        <w:t xml:space="preserve">Porteront le nom du projet ainsi que l’objet et le numéro de l’Avis d’Appel </w:t>
      </w:r>
      <w:r w:rsidR="00D51D21">
        <w:rPr>
          <w:rFonts w:ascii="Cambria" w:hAnsi="Cambria"/>
          <w:snapToGrid w:val="0"/>
          <w:color w:val="000000"/>
        </w:rPr>
        <w:t>d’Offres</w:t>
      </w:r>
      <w:r w:rsidRPr="00632CE7">
        <w:rPr>
          <w:rFonts w:ascii="Cambria" w:hAnsi="Cambria"/>
          <w:snapToGrid w:val="0"/>
          <w:color w:val="000000"/>
        </w:rPr>
        <w:t xml:space="preserve"> indiqués dans le RPAO, et la mention « </w:t>
      </w:r>
      <w:r w:rsidRPr="00632CE7">
        <w:rPr>
          <w:rFonts w:ascii="Cambria" w:hAnsi="Cambria"/>
          <w:b/>
          <w:snapToGrid w:val="0"/>
          <w:color w:val="000000"/>
        </w:rPr>
        <w:t>À N’OUVRIR QU’EN SÉANCE DE DÉPOUILLEMENT</w:t>
      </w:r>
      <w:r w:rsidRPr="00632CE7">
        <w:rPr>
          <w:rFonts w:ascii="Cambria" w:hAnsi="Cambria"/>
          <w:snapToGrid w:val="0"/>
          <w:color w:val="000000"/>
        </w:rPr>
        <w:t xml:space="preserve"> » </w:t>
      </w:r>
    </w:p>
    <w:p w:rsidR="0080092C" w:rsidRPr="00632CE7" w:rsidRDefault="0080092C" w:rsidP="00A01F4B">
      <w:pPr>
        <w:tabs>
          <w:tab w:val="left" w:pos="204"/>
        </w:tabs>
        <w:rPr>
          <w:rFonts w:ascii="Cambria" w:hAnsi="Cambria"/>
          <w:snapToGrid w:val="0"/>
          <w:color w:val="000000"/>
        </w:rPr>
      </w:pPr>
      <w:r w:rsidRPr="00632CE7">
        <w:rPr>
          <w:rFonts w:ascii="Cambria" w:hAnsi="Cambria"/>
          <w:b/>
          <w:snapToGrid w:val="0"/>
          <w:color w:val="000000"/>
        </w:rPr>
        <w:t>22.3</w:t>
      </w:r>
      <w:r w:rsidRPr="00632CE7">
        <w:rPr>
          <w:rFonts w:ascii="Cambria" w:hAnsi="Cambria"/>
          <w:snapToGrid w:val="0"/>
          <w:color w:val="000000"/>
        </w:rPr>
        <w:t xml:space="preserve">. Les enveloppes intérieures porteront également le nom et l’adresse du soumissionnaire de façon à permettre  à l’Autorité Contractante  de renvoyer l’offre scellée si elle a été déclarée hors délai conformément aux dispositions de </w:t>
      </w:r>
      <w:r w:rsidRPr="00632CE7">
        <w:rPr>
          <w:rFonts w:ascii="Cambria" w:hAnsi="Cambria"/>
          <w:b/>
          <w:snapToGrid w:val="0"/>
          <w:color w:val="000000"/>
        </w:rPr>
        <w:t>l’article 24</w:t>
      </w:r>
      <w:r w:rsidRPr="00632CE7">
        <w:rPr>
          <w:rFonts w:ascii="Cambria" w:hAnsi="Cambria"/>
          <w:snapToGrid w:val="0"/>
          <w:color w:val="000000"/>
        </w:rPr>
        <w:t xml:space="preserve"> du RGAO ou pour satisfaire les dispositions de </w:t>
      </w:r>
      <w:r w:rsidRPr="00632CE7">
        <w:rPr>
          <w:rFonts w:ascii="Cambria" w:hAnsi="Cambria"/>
          <w:b/>
          <w:snapToGrid w:val="0"/>
          <w:color w:val="000000"/>
        </w:rPr>
        <w:t>l’article 22.2</w:t>
      </w:r>
      <w:r w:rsidRPr="00632CE7">
        <w:rPr>
          <w:rFonts w:ascii="Cambria" w:hAnsi="Cambria"/>
          <w:snapToGrid w:val="0"/>
          <w:color w:val="000000"/>
        </w:rPr>
        <w:t xml:space="preserve"> du RGAO.</w:t>
      </w:r>
    </w:p>
    <w:p w:rsidR="0080092C" w:rsidRPr="00632CE7" w:rsidRDefault="0080092C" w:rsidP="00A01F4B">
      <w:pPr>
        <w:tabs>
          <w:tab w:val="left" w:pos="204"/>
        </w:tabs>
        <w:rPr>
          <w:rFonts w:ascii="Cambria" w:hAnsi="Cambria"/>
          <w:snapToGrid w:val="0"/>
          <w:color w:val="000000"/>
        </w:rPr>
      </w:pPr>
      <w:r w:rsidRPr="00632CE7">
        <w:rPr>
          <w:rFonts w:ascii="Cambria" w:hAnsi="Cambria"/>
          <w:b/>
          <w:snapToGrid w:val="0"/>
          <w:color w:val="000000"/>
        </w:rPr>
        <w:t>22.4</w:t>
      </w:r>
      <w:r w:rsidRPr="00632CE7">
        <w:rPr>
          <w:rFonts w:ascii="Cambria" w:hAnsi="Cambria"/>
          <w:snapToGrid w:val="0"/>
          <w:color w:val="000000"/>
        </w:rPr>
        <w:t>. Si l’enveloppe extérieure n’est pas scellée et marquée comme indiqué aux articles 22.1 et 22.2 susvisé, l’Autorité Contractante ne sera nullement responsable si l’offre est égarée ou ouverte prématurément.</w:t>
      </w:r>
    </w:p>
    <w:p w:rsidR="0080092C" w:rsidRPr="00632CE7" w:rsidRDefault="0080092C" w:rsidP="00A01F4B">
      <w:pPr>
        <w:tabs>
          <w:tab w:val="left" w:pos="204"/>
        </w:tabs>
        <w:rPr>
          <w:rFonts w:ascii="Cambria" w:hAnsi="Cambria"/>
          <w:b/>
          <w:snapToGrid w:val="0"/>
          <w:color w:val="000000"/>
        </w:rPr>
      </w:pPr>
      <w:r w:rsidRPr="00632CE7">
        <w:rPr>
          <w:rFonts w:ascii="Cambria" w:hAnsi="Cambria"/>
          <w:b/>
          <w:snapToGrid w:val="0"/>
          <w:color w:val="000000"/>
        </w:rPr>
        <w:t>Article 23 : Date et heure limites de dépôt des offres</w:t>
      </w:r>
    </w:p>
    <w:p w:rsidR="0080092C" w:rsidRPr="00632CE7" w:rsidRDefault="0080092C" w:rsidP="00A01F4B">
      <w:pPr>
        <w:tabs>
          <w:tab w:val="left" w:pos="204"/>
        </w:tabs>
        <w:ind w:left="-142" w:firstLine="142"/>
        <w:rPr>
          <w:rFonts w:ascii="Cambria" w:hAnsi="Cambria"/>
          <w:snapToGrid w:val="0"/>
          <w:color w:val="000000"/>
        </w:rPr>
      </w:pPr>
      <w:r w:rsidRPr="00632CE7">
        <w:rPr>
          <w:rFonts w:ascii="Cambria" w:hAnsi="Cambria"/>
          <w:b/>
          <w:snapToGrid w:val="0"/>
          <w:color w:val="000000"/>
        </w:rPr>
        <w:t>23.1</w:t>
      </w:r>
      <w:r w:rsidRPr="00632CE7">
        <w:rPr>
          <w:rFonts w:ascii="Cambria" w:hAnsi="Cambria"/>
          <w:snapToGrid w:val="0"/>
          <w:color w:val="000000"/>
        </w:rPr>
        <w:t xml:space="preserve">. Les offres doivent être reçues par  l’Autorité Contractante à l’adresse spécifiée à </w:t>
      </w:r>
      <w:r w:rsidRPr="00632CE7">
        <w:rPr>
          <w:rFonts w:ascii="Cambria" w:hAnsi="Cambria"/>
          <w:b/>
          <w:snapToGrid w:val="0"/>
          <w:color w:val="000000"/>
        </w:rPr>
        <w:t>l’article 22.2</w:t>
      </w:r>
      <w:r w:rsidRPr="00632CE7">
        <w:rPr>
          <w:rFonts w:ascii="Cambria" w:hAnsi="Cambria"/>
          <w:snapToGrid w:val="0"/>
          <w:color w:val="000000"/>
        </w:rPr>
        <w:t xml:space="preserve"> du RPAO au plus tard à la date et à l’heure spécifiées dans le Règlement Particulier de l’Appel </w:t>
      </w:r>
      <w:r w:rsidR="00D51D21">
        <w:rPr>
          <w:rFonts w:ascii="Cambria" w:hAnsi="Cambria"/>
          <w:snapToGrid w:val="0"/>
          <w:color w:val="000000"/>
        </w:rPr>
        <w:t>d’Offres</w:t>
      </w:r>
      <w:r w:rsidRPr="00632CE7">
        <w:rPr>
          <w:rFonts w:ascii="Cambria" w:hAnsi="Cambria"/>
          <w:snapToGrid w:val="0"/>
          <w:color w:val="000000"/>
        </w:rPr>
        <w:t>.</w:t>
      </w:r>
    </w:p>
    <w:p w:rsidR="0080092C" w:rsidRPr="00632CE7" w:rsidRDefault="0080092C" w:rsidP="00A01F4B">
      <w:pPr>
        <w:tabs>
          <w:tab w:val="left" w:pos="204"/>
        </w:tabs>
        <w:rPr>
          <w:rFonts w:ascii="Cambria" w:hAnsi="Cambria"/>
          <w:snapToGrid w:val="0"/>
          <w:color w:val="000000"/>
        </w:rPr>
      </w:pPr>
      <w:r w:rsidRPr="00632CE7">
        <w:rPr>
          <w:rFonts w:ascii="Cambria" w:hAnsi="Cambria"/>
          <w:b/>
          <w:snapToGrid w:val="0"/>
          <w:color w:val="000000"/>
        </w:rPr>
        <w:t>23.2</w:t>
      </w:r>
      <w:r w:rsidRPr="00632CE7">
        <w:rPr>
          <w:rFonts w:ascii="Cambria" w:hAnsi="Cambria"/>
          <w:snapToGrid w:val="0"/>
          <w:color w:val="000000"/>
        </w:rPr>
        <w:t xml:space="preserve">. Le </w:t>
      </w:r>
      <w:r w:rsidR="00A01F4B">
        <w:rPr>
          <w:rFonts w:ascii="Cambria" w:hAnsi="Cambria"/>
          <w:snapToGrid w:val="0"/>
          <w:color w:val="000000"/>
        </w:rPr>
        <w:t xml:space="preserve">Maire de la </w:t>
      </w:r>
      <w:r w:rsidR="009979D3">
        <w:rPr>
          <w:rFonts w:ascii="Cambria" w:hAnsi="Cambria"/>
          <w:snapToGrid w:val="0"/>
          <w:color w:val="000000"/>
        </w:rPr>
        <w:t xml:space="preserve">Commune de Batouri </w:t>
      </w:r>
      <w:r w:rsidRPr="00632CE7">
        <w:rPr>
          <w:rFonts w:ascii="Cambria" w:hAnsi="Cambria"/>
          <w:snapToGrid w:val="0"/>
          <w:color w:val="000000"/>
        </w:rPr>
        <w:t xml:space="preserve">peut, à son gré, reporter   la date limite fixée pour le dépôt des offres en publiant un additif conformément aux dispositions de </w:t>
      </w:r>
      <w:r w:rsidRPr="00632CE7">
        <w:rPr>
          <w:rFonts w:ascii="Cambria" w:hAnsi="Cambria"/>
          <w:b/>
          <w:snapToGrid w:val="0"/>
          <w:color w:val="000000"/>
        </w:rPr>
        <w:t>l’article 9</w:t>
      </w:r>
      <w:r w:rsidRPr="00632CE7">
        <w:rPr>
          <w:rFonts w:ascii="Cambria" w:hAnsi="Cambria"/>
          <w:snapToGrid w:val="0"/>
          <w:color w:val="000000"/>
        </w:rPr>
        <w:t xml:space="preserve"> du RGAO. Dans ce cas, tous les droits et obligations  du Maître d’Ouvrage et des soumissionnaires précédemment régis par la date limite initiale seront régis par la nouvelle date limite.</w:t>
      </w:r>
    </w:p>
    <w:p w:rsidR="0080092C" w:rsidRPr="00632CE7" w:rsidRDefault="0080092C" w:rsidP="00A01F4B">
      <w:pPr>
        <w:tabs>
          <w:tab w:val="left" w:pos="204"/>
        </w:tabs>
        <w:rPr>
          <w:rFonts w:ascii="Cambria" w:hAnsi="Cambria"/>
          <w:b/>
          <w:snapToGrid w:val="0"/>
          <w:color w:val="000000"/>
        </w:rPr>
      </w:pPr>
      <w:r w:rsidRPr="00632CE7">
        <w:rPr>
          <w:rFonts w:ascii="Cambria" w:hAnsi="Cambria"/>
          <w:b/>
          <w:snapToGrid w:val="0"/>
          <w:color w:val="000000"/>
        </w:rPr>
        <w:t>Article 24 :     Offres  hors délai</w:t>
      </w:r>
    </w:p>
    <w:p w:rsidR="0080092C" w:rsidRDefault="0080092C" w:rsidP="00A01F4B">
      <w:pPr>
        <w:rPr>
          <w:rFonts w:ascii="Cambria" w:hAnsi="Cambria"/>
          <w:snapToGrid w:val="0"/>
          <w:color w:val="000000"/>
        </w:rPr>
      </w:pPr>
      <w:r w:rsidRPr="00632CE7">
        <w:rPr>
          <w:rFonts w:ascii="Cambria" w:hAnsi="Cambria"/>
          <w:snapToGrid w:val="0"/>
          <w:color w:val="000000"/>
        </w:rPr>
        <w:tab/>
        <w:t xml:space="preserve">Toute offre parvenue  au   </w:t>
      </w:r>
      <w:r w:rsidR="009017FD">
        <w:rPr>
          <w:rFonts w:ascii="Cambria" w:hAnsi="Cambria"/>
          <w:snapToGrid w:val="0"/>
          <w:color w:val="000000"/>
        </w:rPr>
        <w:t xml:space="preserve">Maire de la </w:t>
      </w:r>
      <w:r w:rsidR="009979D3">
        <w:rPr>
          <w:rFonts w:ascii="Cambria" w:hAnsi="Cambria"/>
          <w:snapToGrid w:val="0"/>
          <w:color w:val="000000"/>
        </w:rPr>
        <w:t>Commune de Batouri</w:t>
      </w:r>
      <w:r w:rsidRPr="00632CE7">
        <w:rPr>
          <w:rFonts w:ascii="Cambria" w:hAnsi="Cambria"/>
          <w:snapToGrid w:val="0"/>
          <w:color w:val="000000"/>
        </w:rPr>
        <w:t>, Auto</w:t>
      </w:r>
      <w:r>
        <w:rPr>
          <w:rFonts w:ascii="Cambria" w:hAnsi="Cambria"/>
          <w:snapToGrid w:val="0"/>
          <w:color w:val="000000"/>
        </w:rPr>
        <w:t xml:space="preserve">rité Contractante,   après </w:t>
      </w:r>
      <w:proofErr w:type="gramStart"/>
      <w:r>
        <w:rPr>
          <w:rFonts w:ascii="Cambria" w:hAnsi="Cambria"/>
          <w:snapToGrid w:val="0"/>
          <w:color w:val="000000"/>
        </w:rPr>
        <w:t xml:space="preserve">les </w:t>
      </w:r>
      <w:r w:rsidRPr="00632CE7">
        <w:rPr>
          <w:rFonts w:ascii="Cambria" w:hAnsi="Cambria"/>
          <w:snapToGrid w:val="0"/>
          <w:color w:val="000000"/>
        </w:rPr>
        <w:t>date</w:t>
      </w:r>
      <w:proofErr w:type="gramEnd"/>
      <w:r w:rsidRPr="00632CE7">
        <w:rPr>
          <w:rFonts w:ascii="Cambria" w:hAnsi="Cambria"/>
          <w:snapToGrid w:val="0"/>
          <w:color w:val="000000"/>
        </w:rPr>
        <w:t xml:space="preserve">  et heure  limites fixées pour le dépôt des offres conformément à </w:t>
      </w:r>
      <w:r w:rsidRPr="00632CE7">
        <w:rPr>
          <w:rFonts w:ascii="Cambria" w:hAnsi="Cambria"/>
          <w:b/>
          <w:snapToGrid w:val="0"/>
          <w:color w:val="000000"/>
        </w:rPr>
        <w:t>l’article 23</w:t>
      </w:r>
      <w:r w:rsidRPr="00632CE7">
        <w:rPr>
          <w:rFonts w:ascii="Cambria" w:hAnsi="Cambria"/>
          <w:snapToGrid w:val="0"/>
          <w:color w:val="000000"/>
        </w:rPr>
        <w:t xml:space="preserve"> du RGAO sera déclarée hors délai et, par conséquent, rejetée.</w:t>
      </w:r>
    </w:p>
    <w:p w:rsidR="0080092C" w:rsidRPr="00632CE7" w:rsidRDefault="0080092C" w:rsidP="00A01F4B">
      <w:pPr>
        <w:tabs>
          <w:tab w:val="left" w:pos="204"/>
        </w:tabs>
        <w:rPr>
          <w:rFonts w:ascii="Cambria" w:hAnsi="Cambria"/>
          <w:b/>
          <w:snapToGrid w:val="0"/>
          <w:color w:val="000000"/>
        </w:rPr>
      </w:pPr>
      <w:r w:rsidRPr="00632CE7">
        <w:rPr>
          <w:rFonts w:ascii="Cambria" w:hAnsi="Cambria"/>
          <w:b/>
          <w:snapToGrid w:val="0"/>
          <w:color w:val="000000"/>
        </w:rPr>
        <w:t>Article 25 :     Modification, substitution et retrait des offres</w:t>
      </w:r>
    </w:p>
    <w:p w:rsidR="0080092C" w:rsidRPr="00632CE7" w:rsidRDefault="0080092C" w:rsidP="00A01F4B">
      <w:pPr>
        <w:tabs>
          <w:tab w:val="left" w:pos="204"/>
        </w:tabs>
        <w:rPr>
          <w:rFonts w:ascii="Cambria" w:hAnsi="Cambria"/>
          <w:snapToGrid w:val="0"/>
          <w:color w:val="000000"/>
        </w:rPr>
      </w:pPr>
      <w:r w:rsidRPr="00632CE7">
        <w:rPr>
          <w:rFonts w:ascii="Cambria" w:hAnsi="Cambria"/>
          <w:b/>
          <w:snapToGrid w:val="0"/>
          <w:color w:val="000000"/>
        </w:rPr>
        <w:t>25.1</w:t>
      </w:r>
      <w:r w:rsidRPr="00632CE7">
        <w:rPr>
          <w:rFonts w:ascii="Cambria" w:hAnsi="Cambria"/>
          <w:snapToGrid w:val="0"/>
          <w:color w:val="000000"/>
        </w:rPr>
        <w:t xml:space="preserve">    Un soumissionnaire peut modifier, remplacer ou retirer son offre après l’avoir déposée, à condition que la notification écrite de la modification ou du retrait, soit reçue par le </w:t>
      </w:r>
      <w:r w:rsidR="00A01F4B">
        <w:rPr>
          <w:rFonts w:ascii="Cambria" w:hAnsi="Cambria"/>
          <w:snapToGrid w:val="0"/>
          <w:color w:val="000000"/>
        </w:rPr>
        <w:t xml:space="preserve">Maire de la </w:t>
      </w:r>
      <w:r w:rsidR="009979D3">
        <w:rPr>
          <w:rFonts w:ascii="Cambria" w:hAnsi="Cambria"/>
          <w:snapToGrid w:val="0"/>
          <w:color w:val="000000"/>
        </w:rPr>
        <w:t>Commune de Batouri</w:t>
      </w:r>
      <w:r w:rsidRPr="00632CE7">
        <w:rPr>
          <w:rFonts w:ascii="Cambria" w:hAnsi="Cambria"/>
          <w:snapToGrid w:val="0"/>
          <w:color w:val="000000"/>
        </w:rPr>
        <w:t xml:space="preserve">, Autorité Contractante, avant l’achèvement du délai prescrit pour le dépôt des offres. Ladite notification doit être signée par un représentant habilité en application de </w:t>
      </w:r>
      <w:r w:rsidRPr="00632CE7">
        <w:rPr>
          <w:rFonts w:ascii="Cambria" w:hAnsi="Cambria"/>
          <w:b/>
          <w:snapToGrid w:val="0"/>
          <w:color w:val="000000"/>
        </w:rPr>
        <w:t>l’article 21.2</w:t>
      </w:r>
      <w:r w:rsidRPr="00632CE7">
        <w:rPr>
          <w:rFonts w:ascii="Cambria" w:hAnsi="Cambria"/>
          <w:snapToGrid w:val="0"/>
          <w:color w:val="000000"/>
        </w:rPr>
        <w:t xml:space="preserve"> du RGAO. La modification ou l’offre de remplacement correspondante doit être jointe à la notification écrite. Les enveloppes doivent porter clairement selon le cas, la mention « </w:t>
      </w:r>
      <w:r w:rsidRPr="00632CE7">
        <w:rPr>
          <w:rFonts w:ascii="Cambria" w:hAnsi="Cambria"/>
          <w:b/>
          <w:snapToGrid w:val="0"/>
          <w:color w:val="000000"/>
        </w:rPr>
        <w:t>RETRAIT</w:t>
      </w:r>
      <w:r w:rsidRPr="00632CE7">
        <w:rPr>
          <w:rFonts w:ascii="Cambria" w:hAnsi="Cambria"/>
          <w:snapToGrid w:val="0"/>
          <w:color w:val="000000"/>
        </w:rPr>
        <w:t> » et « </w:t>
      </w:r>
      <w:r w:rsidRPr="00632CE7">
        <w:rPr>
          <w:rFonts w:ascii="Cambria" w:hAnsi="Cambria"/>
          <w:b/>
          <w:snapToGrid w:val="0"/>
          <w:color w:val="000000"/>
        </w:rPr>
        <w:t>OFFRES DE REMPLACEMENT</w:t>
      </w:r>
      <w:r w:rsidRPr="00632CE7">
        <w:rPr>
          <w:rFonts w:ascii="Cambria" w:hAnsi="Cambria"/>
          <w:snapToGrid w:val="0"/>
          <w:color w:val="000000"/>
        </w:rPr>
        <w:t> » OU « </w:t>
      </w:r>
      <w:r w:rsidRPr="00632CE7">
        <w:rPr>
          <w:rFonts w:ascii="Cambria" w:hAnsi="Cambria"/>
          <w:b/>
          <w:snapToGrid w:val="0"/>
          <w:color w:val="000000"/>
        </w:rPr>
        <w:t>MODIFICATION</w:t>
      </w:r>
      <w:r w:rsidRPr="00632CE7">
        <w:rPr>
          <w:rFonts w:ascii="Cambria" w:hAnsi="Cambria"/>
          <w:snapToGrid w:val="0"/>
          <w:color w:val="000000"/>
        </w:rPr>
        <w:t> »</w:t>
      </w:r>
    </w:p>
    <w:p w:rsidR="0080092C" w:rsidRPr="00632CE7" w:rsidRDefault="0080092C" w:rsidP="00A01F4B">
      <w:pPr>
        <w:tabs>
          <w:tab w:val="left" w:pos="204"/>
        </w:tabs>
        <w:rPr>
          <w:rFonts w:ascii="Cambria" w:hAnsi="Cambria"/>
          <w:snapToGrid w:val="0"/>
          <w:color w:val="000000"/>
        </w:rPr>
      </w:pPr>
      <w:r w:rsidRPr="00632CE7">
        <w:rPr>
          <w:rFonts w:ascii="Cambria" w:hAnsi="Cambria"/>
          <w:b/>
          <w:snapToGrid w:val="0"/>
          <w:color w:val="000000"/>
        </w:rPr>
        <w:t>25.2</w:t>
      </w:r>
      <w:r w:rsidRPr="00632CE7">
        <w:rPr>
          <w:rFonts w:ascii="Cambria" w:hAnsi="Cambria"/>
          <w:snapToGrid w:val="0"/>
          <w:color w:val="000000"/>
        </w:rPr>
        <w:t xml:space="preserve"> La notification de modification, de remplacement ou de retrait de l’offre par le soumissionnaire sera préparée, cachetée, marquée  et envoyée conformément aux dispositions de l’article 22 du RGAO. Le retrait peut également être notifié par télécopie, mais devra dans ce cas  être confirmé par notification écrite dûment signée, et dont la date, le cachet postal faisant foi, ne sera pas postérieure à la date limite fixée pour le dépôt  des offres.</w:t>
      </w:r>
    </w:p>
    <w:p w:rsidR="0080092C" w:rsidRPr="00632CE7" w:rsidRDefault="0080092C" w:rsidP="00A01F4B">
      <w:pPr>
        <w:tabs>
          <w:tab w:val="left" w:pos="204"/>
        </w:tabs>
        <w:rPr>
          <w:rFonts w:ascii="Cambria" w:hAnsi="Cambria"/>
          <w:snapToGrid w:val="0"/>
          <w:color w:val="000000"/>
        </w:rPr>
      </w:pPr>
      <w:r w:rsidRPr="00632CE7">
        <w:rPr>
          <w:rFonts w:ascii="Cambria" w:hAnsi="Cambria"/>
          <w:b/>
          <w:snapToGrid w:val="0"/>
          <w:color w:val="000000"/>
        </w:rPr>
        <w:t>25.3</w:t>
      </w:r>
      <w:r w:rsidRPr="00632CE7">
        <w:rPr>
          <w:rFonts w:ascii="Cambria" w:hAnsi="Cambria"/>
          <w:snapToGrid w:val="0"/>
          <w:color w:val="000000"/>
        </w:rPr>
        <w:t xml:space="preserve"> Les offres dont les soumissionnaires demandent le retrait en application de </w:t>
      </w:r>
      <w:r w:rsidRPr="00632CE7">
        <w:rPr>
          <w:rFonts w:ascii="Cambria" w:hAnsi="Cambria"/>
          <w:b/>
          <w:snapToGrid w:val="0"/>
          <w:color w:val="000000"/>
        </w:rPr>
        <w:t>l’article 25.1</w:t>
      </w:r>
      <w:r w:rsidRPr="00632CE7">
        <w:rPr>
          <w:rFonts w:ascii="Cambria" w:hAnsi="Cambria"/>
          <w:snapToGrid w:val="0"/>
          <w:color w:val="000000"/>
        </w:rPr>
        <w:t xml:space="preserve"> leur seront envoyées sans avoir été ouvertes.</w:t>
      </w:r>
    </w:p>
    <w:p w:rsidR="00A93AAE" w:rsidRDefault="0080092C" w:rsidP="00A01F4B">
      <w:pPr>
        <w:tabs>
          <w:tab w:val="left" w:pos="204"/>
        </w:tabs>
        <w:rPr>
          <w:rFonts w:ascii="Cambria" w:hAnsi="Cambria"/>
          <w:snapToGrid w:val="0"/>
          <w:color w:val="000000"/>
        </w:rPr>
      </w:pPr>
      <w:r w:rsidRPr="00632CE7">
        <w:rPr>
          <w:rFonts w:ascii="Cambria" w:hAnsi="Cambria"/>
          <w:b/>
          <w:snapToGrid w:val="0"/>
          <w:color w:val="000000"/>
        </w:rPr>
        <w:t>25.4</w:t>
      </w:r>
      <w:r w:rsidRPr="00632CE7">
        <w:rPr>
          <w:rFonts w:ascii="Cambria" w:hAnsi="Cambria"/>
          <w:snapToGrid w:val="0"/>
          <w:color w:val="000000"/>
        </w:rPr>
        <w:t xml:space="preserve">.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w:t>
      </w:r>
      <w:r w:rsidRPr="00632CE7">
        <w:rPr>
          <w:rFonts w:ascii="Cambria" w:hAnsi="Cambria"/>
          <w:snapToGrid w:val="0"/>
        </w:rPr>
        <w:t xml:space="preserve">de </w:t>
      </w:r>
      <w:r w:rsidRPr="00632CE7">
        <w:rPr>
          <w:rFonts w:ascii="Cambria" w:hAnsi="Cambria"/>
          <w:b/>
          <w:snapToGrid w:val="0"/>
        </w:rPr>
        <w:t>l’article 19.6</w:t>
      </w:r>
      <w:r w:rsidR="00F61144">
        <w:rPr>
          <w:rFonts w:ascii="Cambria" w:hAnsi="Cambria"/>
          <w:snapToGrid w:val="0"/>
          <w:color w:val="000000"/>
        </w:rPr>
        <w:t xml:space="preserve"> du RGAO.</w:t>
      </w:r>
    </w:p>
    <w:p w:rsidR="003B3EC4" w:rsidRDefault="003B3EC4" w:rsidP="00A01F4B">
      <w:pPr>
        <w:tabs>
          <w:tab w:val="left" w:pos="204"/>
        </w:tabs>
        <w:rPr>
          <w:rFonts w:ascii="Cambria" w:hAnsi="Cambria"/>
          <w:snapToGrid w:val="0"/>
          <w:color w:val="000000"/>
        </w:rPr>
      </w:pPr>
    </w:p>
    <w:p w:rsidR="003B3EC4" w:rsidRDefault="003B3EC4" w:rsidP="00A01F4B">
      <w:pPr>
        <w:tabs>
          <w:tab w:val="left" w:pos="204"/>
        </w:tabs>
        <w:rPr>
          <w:rFonts w:ascii="Cambria" w:hAnsi="Cambria"/>
          <w:snapToGrid w:val="0"/>
          <w:color w:val="000000"/>
        </w:rPr>
      </w:pPr>
    </w:p>
    <w:p w:rsidR="003B3EC4" w:rsidRPr="00F61144" w:rsidRDefault="003B3EC4" w:rsidP="00A01F4B">
      <w:pPr>
        <w:tabs>
          <w:tab w:val="left" w:pos="204"/>
        </w:tabs>
        <w:rPr>
          <w:rFonts w:ascii="Cambria" w:hAnsi="Cambria"/>
          <w:snapToGrid w:val="0"/>
          <w:color w:val="000000"/>
        </w:rPr>
      </w:pPr>
    </w:p>
    <w:p w:rsidR="0080092C" w:rsidRPr="00632CE7" w:rsidRDefault="0080092C" w:rsidP="00A01F4B">
      <w:pPr>
        <w:rPr>
          <w:rFonts w:ascii="Cambria" w:hAnsi="Cambria"/>
          <w:snapToGrid w:val="0"/>
        </w:rPr>
      </w:pPr>
      <w:r w:rsidRPr="00632CE7">
        <w:rPr>
          <w:rFonts w:ascii="Cambria" w:hAnsi="Cambria"/>
          <w:b/>
          <w:snapToGrid w:val="0"/>
        </w:rPr>
        <w:lastRenderedPageBreak/>
        <w:t>E - Ouverture des plis et évaluation des offres</w:t>
      </w:r>
    </w:p>
    <w:p w:rsidR="0080092C" w:rsidRPr="00632CE7" w:rsidRDefault="0080092C" w:rsidP="00A01F4B">
      <w:pPr>
        <w:tabs>
          <w:tab w:val="left" w:pos="204"/>
        </w:tabs>
        <w:rPr>
          <w:rFonts w:ascii="Cambria" w:hAnsi="Cambria"/>
          <w:b/>
          <w:snapToGrid w:val="0"/>
        </w:rPr>
      </w:pPr>
      <w:r w:rsidRPr="00632CE7">
        <w:rPr>
          <w:rFonts w:ascii="Cambria" w:hAnsi="Cambria"/>
          <w:b/>
          <w:snapToGrid w:val="0"/>
        </w:rPr>
        <w:t>Article 26 :     Ouverture des plis et recours</w:t>
      </w:r>
    </w:p>
    <w:p w:rsidR="0080092C" w:rsidRPr="00632CE7" w:rsidRDefault="0080092C" w:rsidP="00A01F4B">
      <w:pPr>
        <w:tabs>
          <w:tab w:val="left" w:pos="204"/>
        </w:tabs>
        <w:rPr>
          <w:rFonts w:ascii="Cambria" w:hAnsi="Cambria"/>
          <w:snapToGrid w:val="0"/>
        </w:rPr>
      </w:pPr>
      <w:r w:rsidRPr="00632CE7">
        <w:rPr>
          <w:rFonts w:ascii="Cambria" w:hAnsi="Cambria"/>
          <w:b/>
          <w:snapToGrid w:val="0"/>
        </w:rPr>
        <w:t>26.1</w:t>
      </w:r>
      <w:r w:rsidRPr="00632CE7">
        <w:rPr>
          <w:rFonts w:ascii="Cambria" w:hAnsi="Cambria"/>
          <w:snapToGrid w:val="0"/>
        </w:rPr>
        <w:t xml:space="preserve"> La Commission </w:t>
      </w:r>
      <w:r w:rsidR="00005422">
        <w:rPr>
          <w:rFonts w:ascii="Cambria" w:hAnsi="Cambria"/>
          <w:snapToGrid w:val="0"/>
        </w:rPr>
        <w:t>Interne</w:t>
      </w:r>
      <w:r w:rsidRPr="00632CE7">
        <w:rPr>
          <w:rFonts w:ascii="Cambria" w:hAnsi="Cambria"/>
          <w:snapToGrid w:val="0"/>
        </w:rPr>
        <w:t xml:space="preserve"> de  Passation des Marchés  </w:t>
      </w:r>
      <w:r w:rsidR="00005422">
        <w:rPr>
          <w:rFonts w:ascii="Cambria" w:hAnsi="Cambria"/>
          <w:snapToGrid w:val="0"/>
        </w:rPr>
        <w:t xml:space="preserve">de </w:t>
      </w:r>
      <w:r w:rsidR="009979D3">
        <w:rPr>
          <w:rFonts w:ascii="Cambria" w:hAnsi="Cambria"/>
          <w:snapToGrid w:val="0"/>
        </w:rPr>
        <w:t xml:space="preserve">Batouri </w:t>
      </w:r>
      <w:r w:rsidR="009979D3" w:rsidRPr="00632CE7">
        <w:rPr>
          <w:rFonts w:ascii="Cambria" w:hAnsi="Cambria"/>
          <w:snapToGrid w:val="0"/>
        </w:rPr>
        <w:t xml:space="preserve">  </w:t>
      </w:r>
      <w:r w:rsidRPr="00632CE7">
        <w:rPr>
          <w:rFonts w:ascii="Cambria" w:hAnsi="Cambria"/>
          <w:snapToGrid w:val="0"/>
        </w:rPr>
        <w:t>procédera à l’ouverture des plis en un ou deux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80092C" w:rsidRPr="00632CE7" w:rsidRDefault="0080092C" w:rsidP="00A01F4B">
      <w:pPr>
        <w:tabs>
          <w:tab w:val="left" w:pos="204"/>
        </w:tabs>
        <w:rPr>
          <w:rFonts w:ascii="Cambria" w:hAnsi="Cambria"/>
          <w:snapToGrid w:val="0"/>
        </w:rPr>
      </w:pPr>
      <w:r w:rsidRPr="00632CE7">
        <w:rPr>
          <w:rFonts w:ascii="Cambria" w:hAnsi="Cambria"/>
          <w:b/>
          <w:snapToGrid w:val="0"/>
        </w:rPr>
        <w:t>26.2</w:t>
      </w:r>
      <w:r w:rsidRPr="00632CE7">
        <w:rPr>
          <w:rFonts w:ascii="Cambria" w:hAnsi="Cambria"/>
          <w:snapToGrid w:val="0"/>
        </w:rPr>
        <w:t xml:space="preserve"> Dans un premier temps, les enveloppes marquées «  </w:t>
      </w:r>
      <w:r w:rsidRPr="00632CE7">
        <w:rPr>
          <w:rFonts w:ascii="Cambria" w:hAnsi="Cambria"/>
          <w:b/>
          <w:snapToGrid w:val="0"/>
        </w:rPr>
        <w:t>Retrait</w:t>
      </w:r>
      <w:r w:rsidRPr="00632CE7">
        <w:rPr>
          <w:rFonts w:ascii="Cambria" w:hAnsi="Cambria"/>
          <w:snapToGrid w:val="0"/>
        </w:rPr>
        <w: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w:t>
      </w:r>
      <w:r w:rsidRPr="00632CE7">
        <w:rPr>
          <w:rFonts w:ascii="Cambria" w:hAnsi="Cambria"/>
          <w:b/>
          <w:snapToGrid w:val="0"/>
        </w:rPr>
        <w:t>Offre de Remplacement</w:t>
      </w:r>
      <w:r w:rsidRPr="00632CE7">
        <w:rPr>
          <w:rFonts w:ascii="Cambria" w:hAnsi="Cambria"/>
          <w:snapToGrid w:val="0"/>
        </w:rPr>
        <w:t xml:space="preserve"> » seront ouvertes et annoncées à haute voix et la nouvelle offre correspondante substituée à la précédente, qui sera renvoyée au soumissionnaire concerné sans avoir été ouverte. Le remplacement </w:t>
      </w:r>
      <w:r w:rsidR="00D51D21">
        <w:rPr>
          <w:rFonts w:ascii="Cambria" w:hAnsi="Cambria"/>
          <w:snapToGrid w:val="0"/>
        </w:rPr>
        <w:t>d’Offres</w:t>
      </w:r>
      <w:r w:rsidRPr="00632CE7">
        <w:rPr>
          <w:rFonts w:ascii="Cambria" w:hAnsi="Cambria"/>
          <w:snapToGrid w:val="0"/>
        </w:rPr>
        <w:t xml:space="preserve"> ne sera autorisé que si  la notification correspondante contient une habilitation valide du signataire à demander le remplacement et est lue à haute voix. Enfin, les enveloppes marquées «  </w:t>
      </w:r>
      <w:r w:rsidRPr="00632CE7">
        <w:rPr>
          <w:rFonts w:ascii="Cambria" w:hAnsi="Cambria"/>
          <w:b/>
          <w:snapToGrid w:val="0"/>
        </w:rPr>
        <w:t>modification</w:t>
      </w:r>
      <w:r w:rsidRPr="00632CE7">
        <w:rPr>
          <w:rFonts w:ascii="Cambria" w:hAnsi="Cambria"/>
          <w:snapToGrid w:val="0"/>
        </w:rPr>
        <w:t xml:space="preserve"> » seront ouvertes et leur contenu lu à haute voix avec l’offre correspondante. La modification </w:t>
      </w:r>
      <w:r w:rsidR="00D51D21">
        <w:rPr>
          <w:rFonts w:ascii="Cambria" w:hAnsi="Cambria"/>
          <w:snapToGrid w:val="0"/>
        </w:rPr>
        <w:t>d’Offres</w:t>
      </w:r>
      <w:r w:rsidRPr="00632CE7">
        <w:rPr>
          <w:rFonts w:ascii="Cambria" w:hAnsi="Cambria"/>
          <w:snapToGrid w:val="0"/>
        </w:rPr>
        <w:t xml:space="preserv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80092C" w:rsidRPr="00632CE7" w:rsidRDefault="0080092C" w:rsidP="00A01F4B">
      <w:pPr>
        <w:tabs>
          <w:tab w:val="left" w:pos="204"/>
        </w:tabs>
        <w:rPr>
          <w:rFonts w:ascii="Cambria" w:hAnsi="Cambria"/>
          <w:snapToGrid w:val="0"/>
        </w:rPr>
      </w:pPr>
      <w:r w:rsidRPr="00632CE7">
        <w:rPr>
          <w:rFonts w:ascii="Cambria" w:hAnsi="Cambria"/>
          <w:b/>
          <w:snapToGrid w:val="0"/>
        </w:rPr>
        <w:t>26.3</w:t>
      </w:r>
      <w:r w:rsidRPr="00632CE7">
        <w:rPr>
          <w:rFonts w:ascii="Cambria" w:hAnsi="Cambria"/>
          <w:snapToGrid w:val="0"/>
        </w:rPr>
        <w:t>. Toutes les enveloppes seront ouvertes l’une après l’autre et le nom du soumissionnaire annoncé à  haute voix ainsi que la mention éventuelle d’une modification, le prix de l’offre, y compris tout rabais [</w:t>
      </w:r>
      <w:r w:rsidRPr="00632CE7">
        <w:rPr>
          <w:rFonts w:ascii="Cambria" w:hAnsi="Cambria"/>
          <w:i/>
          <w:snapToGrid w:val="0"/>
        </w:rPr>
        <w:t>en cas d’ouverture des offres financières</w:t>
      </w:r>
      <w:r w:rsidRPr="00632CE7">
        <w:rPr>
          <w:rFonts w:ascii="Cambria" w:hAnsi="Cambria"/>
          <w:snapToGrid w:val="0"/>
        </w:rPr>
        <w:t xml:space="preserve">] et toute variante le cas échéant, l’existence d’une garantie </w:t>
      </w:r>
      <w:r w:rsidR="00D51D21">
        <w:rPr>
          <w:rFonts w:ascii="Cambria" w:hAnsi="Cambria"/>
          <w:snapToGrid w:val="0"/>
        </w:rPr>
        <w:t>d’Offres</w:t>
      </w:r>
      <w:r w:rsidRPr="00632CE7">
        <w:rPr>
          <w:rFonts w:ascii="Cambria" w:hAnsi="Cambria"/>
          <w:snapToGrid w:val="0"/>
        </w:rPr>
        <w:t xml:space="preserve">  si  elle est exigée, et tout autre détail que le </w:t>
      </w:r>
      <w:r w:rsidR="009017FD">
        <w:rPr>
          <w:rFonts w:ascii="Cambria" w:hAnsi="Cambria"/>
          <w:snapToGrid w:val="0"/>
        </w:rPr>
        <w:t xml:space="preserve">Maire de la </w:t>
      </w:r>
      <w:r w:rsidR="009979D3">
        <w:rPr>
          <w:rFonts w:ascii="Cambria" w:hAnsi="Cambria"/>
          <w:snapToGrid w:val="0"/>
        </w:rPr>
        <w:t xml:space="preserve">Commune de </w:t>
      </w:r>
      <w:proofErr w:type="gramStart"/>
      <w:r w:rsidR="009979D3">
        <w:rPr>
          <w:rFonts w:ascii="Cambria" w:hAnsi="Cambria"/>
          <w:snapToGrid w:val="0"/>
        </w:rPr>
        <w:t xml:space="preserve">Batouri </w:t>
      </w:r>
      <w:r w:rsidRPr="00632CE7">
        <w:rPr>
          <w:rFonts w:ascii="Cambria" w:hAnsi="Cambria"/>
          <w:snapToGrid w:val="0"/>
        </w:rPr>
        <w:t>,</w:t>
      </w:r>
      <w:proofErr w:type="gramEnd"/>
      <w:r w:rsidRPr="00632CE7">
        <w:rPr>
          <w:rFonts w:ascii="Cambria" w:hAnsi="Cambria"/>
          <w:snapToGrid w:val="0"/>
        </w:rPr>
        <w:t xml:space="preserve"> Autorité Contractante,  peut juger utile de mentionner. Seuls les rabais et variantes de l’offre annoncés à haute voix lors de l’ouverture des plis seront soumis à évaluation.</w:t>
      </w:r>
    </w:p>
    <w:p w:rsidR="0080092C" w:rsidRPr="00632CE7" w:rsidRDefault="0080092C" w:rsidP="00A01F4B">
      <w:pPr>
        <w:tabs>
          <w:tab w:val="left" w:pos="204"/>
        </w:tabs>
        <w:rPr>
          <w:rFonts w:ascii="Cambria" w:hAnsi="Cambria"/>
          <w:snapToGrid w:val="0"/>
        </w:rPr>
      </w:pPr>
      <w:r w:rsidRPr="00632CE7">
        <w:rPr>
          <w:rFonts w:ascii="Cambria" w:hAnsi="Cambria"/>
          <w:b/>
          <w:snapToGrid w:val="0"/>
        </w:rPr>
        <w:t>26.4</w:t>
      </w:r>
      <w:r w:rsidRPr="00632CE7">
        <w:rPr>
          <w:rFonts w:ascii="Cambria" w:hAnsi="Cambria"/>
          <w:snapToGrid w:val="0"/>
        </w:rPr>
        <w:t xml:space="preserve">. Les offres (et les modifications reçues conformément aux dispositions de </w:t>
      </w:r>
      <w:r w:rsidRPr="00632CE7">
        <w:rPr>
          <w:rFonts w:ascii="Cambria" w:hAnsi="Cambria"/>
          <w:b/>
          <w:snapToGrid w:val="0"/>
        </w:rPr>
        <w:t>l’article 24</w:t>
      </w:r>
      <w:r w:rsidRPr="00632CE7">
        <w:rPr>
          <w:rFonts w:ascii="Cambria" w:hAnsi="Cambria"/>
          <w:snapToGrid w:val="0"/>
        </w:rPr>
        <w:t xml:space="preserve"> du RGAO) qui n’ont pas été ouvertes et lues à haute voix durant la séance d’ouverture des plis, quelle qu’en soit la raison, ne seront pas soumises  à évaluation.</w:t>
      </w:r>
    </w:p>
    <w:p w:rsidR="0080092C" w:rsidRPr="00632CE7" w:rsidRDefault="0080092C" w:rsidP="00A01F4B">
      <w:pPr>
        <w:tabs>
          <w:tab w:val="left" w:pos="204"/>
        </w:tabs>
        <w:rPr>
          <w:rFonts w:ascii="Cambria" w:hAnsi="Cambria"/>
          <w:snapToGrid w:val="0"/>
        </w:rPr>
      </w:pPr>
      <w:r w:rsidRPr="00632CE7">
        <w:rPr>
          <w:rFonts w:ascii="Cambria" w:hAnsi="Cambria"/>
          <w:b/>
          <w:snapToGrid w:val="0"/>
        </w:rPr>
        <w:t>26.5</w:t>
      </w:r>
      <w:r w:rsidRPr="00632CE7">
        <w:rPr>
          <w:rFonts w:ascii="Cambria" w:hAnsi="Cambria"/>
          <w:snapToGrid w:val="0"/>
        </w:rPr>
        <w:t xml:space="preserve"> </w:t>
      </w:r>
      <w:r w:rsidRPr="00632CE7">
        <w:rPr>
          <w:rFonts w:ascii="Cambria" w:hAnsi="Cambria"/>
          <w:b/>
          <w:snapToGrid w:val="0"/>
        </w:rPr>
        <w:t>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r w:rsidRPr="00632CE7">
        <w:rPr>
          <w:rFonts w:ascii="Cambria" w:hAnsi="Cambria"/>
          <w:snapToGrid w:val="0"/>
        </w:rPr>
        <w:t>.</w:t>
      </w:r>
    </w:p>
    <w:p w:rsidR="0080092C" w:rsidRPr="00632CE7" w:rsidRDefault="0080092C" w:rsidP="00A01F4B">
      <w:pPr>
        <w:tabs>
          <w:tab w:val="left" w:pos="204"/>
        </w:tabs>
        <w:rPr>
          <w:rFonts w:ascii="Cambria" w:hAnsi="Cambria"/>
          <w:snapToGrid w:val="0"/>
        </w:rPr>
      </w:pPr>
      <w:r w:rsidRPr="00632CE7">
        <w:rPr>
          <w:rFonts w:ascii="Cambria" w:hAnsi="Cambria"/>
          <w:b/>
          <w:snapToGrid w:val="0"/>
        </w:rPr>
        <w:t>26.6.</w:t>
      </w:r>
      <w:r w:rsidRPr="00632CE7">
        <w:rPr>
          <w:rFonts w:ascii="Cambria" w:hAnsi="Cambria"/>
          <w:snapToGrid w:val="0"/>
        </w:rPr>
        <w:t xml:space="preserve"> À la fin de chaque séance d’ouverture des plis, le président de la commission met immédiatement à la disposition du point focal désigné par l’ARMP, une copie paraphée des offres des soumissionnaires.</w:t>
      </w:r>
    </w:p>
    <w:p w:rsidR="0080092C" w:rsidRPr="00632CE7" w:rsidRDefault="0080092C" w:rsidP="00A01F4B">
      <w:pPr>
        <w:tabs>
          <w:tab w:val="left" w:pos="204"/>
        </w:tabs>
        <w:ind w:left="-142" w:firstLine="142"/>
        <w:rPr>
          <w:rFonts w:ascii="Cambria" w:hAnsi="Cambria"/>
          <w:snapToGrid w:val="0"/>
        </w:rPr>
      </w:pPr>
      <w:r w:rsidRPr="00632CE7">
        <w:rPr>
          <w:rFonts w:ascii="Cambria" w:hAnsi="Cambria"/>
          <w:b/>
          <w:snapToGrid w:val="0"/>
        </w:rPr>
        <w:t>26.7.</w:t>
      </w:r>
      <w:r w:rsidRPr="00632CE7">
        <w:rPr>
          <w:rFonts w:ascii="Cambria" w:hAnsi="Cambria"/>
          <w:snapToGrid w:val="0"/>
        </w:rPr>
        <w:t xml:space="preserve"> En cas de recours, tel que prévu par le Code des Marchés Publics, il doit être adressé à l’Autorité Chargée des Marchés Publics avec copies à l’organisme chargé de la régulation des marchés publics et  à  l’Autorité Contractante.</w:t>
      </w:r>
    </w:p>
    <w:p w:rsidR="0080092C" w:rsidRPr="00632CE7" w:rsidRDefault="0080092C" w:rsidP="00A01F4B">
      <w:pPr>
        <w:tabs>
          <w:tab w:val="left" w:pos="204"/>
        </w:tabs>
        <w:rPr>
          <w:rFonts w:ascii="Cambria" w:hAnsi="Cambria"/>
          <w:snapToGrid w:val="0"/>
        </w:rPr>
      </w:pPr>
      <w:r w:rsidRPr="00632CE7">
        <w:rPr>
          <w:rFonts w:ascii="Cambria" w:hAnsi="Cambria"/>
          <w:snapToGrid w:val="0"/>
        </w:rPr>
        <w:tab/>
      </w:r>
      <w:r w:rsidR="002601F4">
        <w:rPr>
          <w:rFonts w:ascii="Cambria" w:hAnsi="Cambria"/>
          <w:snapToGrid w:val="0"/>
        </w:rPr>
        <w:tab/>
      </w:r>
      <w:r w:rsidRPr="00632CE7">
        <w:rPr>
          <w:rFonts w:ascii="Cambria" w:hAnsi="Cambria"/>
          <w:snapToGrid w:val="0"/>
        </w:rPr>
        <w:t xml:space="preserve">Il doit parvenir dans un délai maximum de </w:t>
      </w:r>
      <w:r w:rsidRPr="00632CE7">
        <w:rPr>
          <w:rFonts w:ascii="Cambria" w:hAnsi="Cambria"/>
          <w:b/>
          <w:snapToGrid w:val="0"/>
        </w:rPr>
        <w:t>trois (03)</w:t>
      </w:r>
      <w:r w:rsidRPr="00632CE7">
        <w:rPr>
          <w:rFonts w:ascii="Cambria" w:hAnsi="Cambria"/>
          <w:snapToGrid w:val="0"/>
        </w:rPr>
        <w:t xml:space="preserve"> jours ouvrables après l’ouverture des plis, sous la forme d’une lettre à laquelle est obligatoirement joint un feuillet de la fiche de recours dûment signée par le requérant et, éventuellement, par le Président de la </w:t>
      </w:r>
      <w:r w:rsidR="00AA702C">
        <w:rPr>
          <w:rFonts w:ascii="Cambria" w:hAnsi="Cambria"/>
          <w:snapToGrid w:val="0"/>
        </w:rPr>
        <w:t>Commission Interne</w:t>
      </w:r>
      <w:r w:rsidRPr="00632CE7">
        <w:rPr>
          <w:rFonts w:ascii="Cambria" w:hAnsi="Cambria"/>
          <w:snapToGrid w:val="0"/>
        </w:rPr>
        <w:t xml:space="preserve"> de Passation des Marchés.</w:t>
      </w:r>
    </w:p>
    <w:p w:rsidR="00F61144" w:rsidRPr="00632CE7" w:rsidRDefault="0080092C" w:rsidP="00A01F4B">
      <w:pPr>
        <w:tabs>
          <w:tab w:val="left" w:pos="204"/>
        </w:tabs>
        <w:rPr>
          <w:rFonts w:ascii="Cambria" w:hAnsi="Cambria"/>
          <w:snapToGrid w:val="0"/>
        </w:rPr>
      </w:pPr>
      <w:r w:rsidRPr="00632CE7">
        <w:rPr>
          <w:rFonts w:ascii="Cambria" w:hAnsi="Cambria"/>
          <w:snapToGrid w:val="0"/>
        </w:rPr>
        <w:tab/>
      </w:r>
      <w:r w:rsidR="002601F4">
        <w:rPr>
          <w:rFonts w:ascii="Cambria" w:hAnsi="Cambria"/>
          <w:snapToGrid w:val="0"/>
        </w:rPr>
        <w:tab/>
      </w:r>
      <w:r w:rsidRPr="00632CE7">
        <w:rPr>
          <w:rFonts w:ascii="Cambria" w:hAnsi="Cambria"/>
          <w:snapToGrid w:val="0"/>
        </w:rPr>
        <w:t>L’observateur Indépendant annexe à son rapport, le feuillet qui lui a été remis, assorti des commentaires ou des observations y afférents.</w:t>
      </w:r>
    </w:p>
    <w:p w:rsidR="0080092C" w:rsidRPr="00632CE7" w:rsidRDefault="0080092C" w:rsidP="00A01F4B">
      <w:pPr>
        <w:tabs>
          <w:tab w:val="left" w:pos="204"/>
        </w:tabs>
        <w:rPr>
          <w:rFonts w:ascii="Cambria" w:hAnsi="Cambria"/>
          <w:b/>
          <w:snapToGrid w:val="0"/>
        </w:rPr>
      </w:pPr>
      <w:r w:rsidRPr="00632CE7">
        <w:rPr>
          <w:rFonts w:ascii="Cambria" w:hAnsi="Cambria"/>
          <w:b/>
          <w:snapToGrid w:val="0"/>
        </w:rPr>
        <w:t xml:space="preserve">Article 27 :     Caractère confidentiel de la procédure </w:t>
      </w:r>
    </w:p>
    <w:p w:rsidR="0080092C" w:rsidRPr="00632CE7" w:rsidRDefault="0080092C" w:rsidP="00A01F4B">
      <w:pPr>
        <w:tabs>
          <w:tab w:val="left" w:pos="204"/>
        </w:tabs>
        <w:rPr>
          <w:rFonts w:ascii="Cambria" w:hAnsi="Cambria"/>
          <w:snapToGrid w:val="0"/>
        </w:rPr>
      </w:pPr>
      <w:r w:rsidRPr="00632CE7">
        <w:rPr>
          <w:rFonts w:ascii="Cambria" w:hAnsi="Cambria"/>
          <w:b/>
          <w:snapToGrid w:val="0"/>
        </w:rPr>
        <w:t>27.1</w:t>
      </w:r>
      <w:r w:rsidRPr="00632CE7">
        <w:rPr>
          <w:rFonts w:ascii="Cambria" w:hAnsi="Cambria"/>
          <w:snapToGrid w:val="0"/>
        </w:rPr>
        <w:t xml:space="preserve">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80092C" w:rsidRPr="00632CE7" w:rsidRDefault="0080092C" w:rsidP="00A01F4B">
      <w:pPr>
        <w:tabs>
          <w:tab w:val="left" w:pos="204"/>
        </w:tabs>
        <w:rPr>
          <w:rFonts w:ascii="Cambria" w:hAnsi="Cambria"/>
          <w:snapToGrid w:val="0"/>
        </w:rPr>
      </w:pPr>
      <w:r w:rsidRPr="00632CE7">
        <w:rPr>
          <w:rFonts w:ascii="Cambria" w:hAnsi="Cambria"/>
          <w:b/>
          <w:snapToGrid w:val="0"/>
        </w:rPr>
        <w:t>27.2</w:t>
      </w:r>
      <w:r w:rsidRPr="00632CE7">
        <w:rPr>
          <w:rFonts w:ascii="Cambria" w:hAnsi="Cambria"/>
          <w:snapToGrid w:val="0"/>
        </w:rPr>
        <w:t xml:space="preserve"> Toute tentative faite par un soumissionnaire pour influencer la commission de Passation des Marchés ou la Sous-commission d’analyse dans l’évaluation des offres ou  le </w:t>
      </w:r>
      <w:r w:rsidR="00A01F4B">
        <w:rPr>
          <w:rFonts w:ascii="Cambria" w:hAnsi="Cambria"/>
          <w:snapToGrid w:val="0"/>
        </w:rPr>
        <w:t xml:space="preserve">Maire de la </w:t>
      </w:r>
      <w:r w:rsidR="00165928">
        <w:rPr>
          <w:rFonts w:ascii="Cambria" w:hAnsi="Cambria"/>
          <w:snapToGrid w:val="0"/>
        </w:rPr>
        <w:t xml:space="preserve">Commune de Batouri </w:t>
      </w:r>
      <w:r w:rsidRPr="00632CE7">
        <w:rPr>
          <w:rFonts w:ascii="Cambria" w:hAnsi="Cambria"/>
          <w:snapToGrid w:val="0"/>
        </w:rPr>
        <w:t>dans la décision d’attribution peut entraîner le rejet de son offre.</w:t>
      </w:r>
    </w:p>
    <w:p w:rsidR="0080092C" w:rsidRPr="00632CE7" w:rsidRDefault="0080092C" w:rsidP="00A01F4B">
      <w:pPr>
        <w:tabs>
          <w:tab w:val="left" w:pos="204"/>
        </w:tabs>
        <w:rPr>
          <w:rFonts w:ascii="Cambria" w:hAnsi="Cambria"/>
          <w:snapToGrid w:val="0"/>
        </w:rPr>
      </w:pPr>
      <w:r w:rsidRPr="00632CE7">
        <w:rPr>
          <w:rFonts w:ascii="Cambria" w:hAnsi="Cambria"/>
          <w:b/>
          <w:snapToGrid w:val="0"/>
        </w:rPr>
        <w:lastRenderedPageBreak/>
        <w:t>27.3</w:t>
      </w:r>
      <w:r w:rsidRPr="00632CE7">
        <w:rPr>
          <w:rFonts w:ascii="Cambria" w:hAnsi="Cambria"/>
          <w:snapToGrid w:val="0"/>
        </w:rPr>
        <w:t xml:space="preserve"> Nonobstant les dispositions de l’alinéa 27.2, entre l’ouverture des plis et l’attribution du marché, si  un soumissionnaire souhaite entrer en contact avec le l’Autorité Contractante pour des motifs ayant trait à son offr</w:t>
      </w:r>
      <w:r>
        <w:rPr>
          <w:rFonts w:ascii="Cambria" w:hAnsi="Cambria"/>
          <w:snapToGrid w:val="0"/>
        </w:rPr>
        <w:t>e, il devra le faire par écrit.</w:t>
      </w:r>
    </w:p>
    <w:p w:rsidR="0080092C" w:rsidRPr="00632CE7" w:rsidRDefault="0080092C" w:rsidP="00A01F4B">
      <w:pPr>
        <w:tabs>
          <w:tab w:val="left" w:pos="204"/>
        </w:tabs>
        <w:rPr>
          <w:rFonts w:ascii="Cambria" w:hAnsi="Cambria"/>
          <w:b/>
          <w:snapToGrid w:val="0"/>
        </w:rPr>
      </w:pPr>
      <w:r w:rsidRPr="00632CE7">
        <w:rPr>
          <w:rFonts w:ascii="Cambria" w:hAnsi="Cambria"/>
          <w:b/>
          <w:snapToGrid w:val="0"/>
        </w:rPr>
        <w:t>Article</w:t>
      </w:r>
      <w:r w:rsidR="002601F4">
        <w:rPr>
          <w:rFonts w:ascii="Cambria" w:hAnsi="Cambria"/>
          <w:b/>
          <w:snapToGrid w:val="0"/>
        </w:rPr>
        <w:t xml:space="preserve"> </w:t>
      </w:r>
      <w:r w:rsidRPr="00632CE7">
        <w:rPr>
          <w:rFonts w:ascii="Cambria" w:hAnsi="Cambria"/>
          <w:b/>
          <w:snapToGrid w:val="0"/>
        </w:rPr>
        <w:t>28 :     Éclaircissements sur les  offres   et  contact avec  l’Autorité Contractante</w:t>
      </w:r>
    </w:p>
    <w:p w:rsidR="0080092C" w:rsidRPr="00632CE7" w:rsidRDefault="0080092C" w:rsidP="00A01F4B">
      <w:pPr>
        <w:tabs>
          <w:tab w:val="left" w:pos="204"/>
        </w:tabs>
        <w:rPr>
          <w:rFonts w:ascii="Cambria" w:hAnsi="Cambria"/>
          <w:snapToGrid w:val="0"/>
        </w:rPr>
      </w:pPr>
      <w:r w:rsidRPr="00632CE7">
        <w:rPr>
          <w:rFonts w:ascii="Cambria" w:hAnsi="Cambria"/>
          <w:b/>
          <w:snapToGrid w:val="0"/>
        </w:rPr>
        <w:t>28.1</w:t>
      </w:r>
      <w:r w:rsidRPr="00632CE7">
        <w:rPr>
          <w:rFonts w:ascii="Cambria" w:hAnsi="Cambria"/>
          <w:snapToGrid w:val="0"/>
        </w:rPr>
        <w:t xml:space="preserve">. Pour faciliter l’examen, l’évaluation et la comparaison des offres, le Président de la </w:t>
      </w:r>
      <w:r w:rsidR="00AA702C">
        <w:rPr>
          <w:rFonts w:ascii="Cambria" w:hAnsi="Cambria"/>
          <w:snapToGrid w:val="0"/>
        </w:rPr>
        <w:t>commission Interne</w:t>
      </w:r>
      <w:r w:rsidRPr="00632CE7">
        <w:rPr>
          <w:rFonts w:ascii="Cambria" w:hAnsi="Cambria"/>
          <w:snapToGrid w:val="0"/>
        </w:rPr>
        <w:t xml:space="preserve">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w:t>
      </w:r>
      <w:r w:rsidRPr="00632CE7">
        <w:rPr>
          <w:rFonts w:ascii="Cambria" w:hAnsi="Cambria"/>
          <w:b/>
          <w:snapToGrid w:val="0"/>
        </w:rPr>
        <w:t>l’article 32</w:t>
      </w:r>
      <w:r w:rsidRPr="00632CE7">
        <w:rPr>
          <w:rFonts w:ascii="Cambria" w:hAnsi="Cambria"/>
          <w:snapToGrid w:val="0"/>
        </w:rPr>
        <w:t xml:space="preserve"> du RGAO.</w:t>
      </w:r>
    </w:p>
    <w:p w:rsidR="0080092C" w:rsidRPr="00632CE7" w:rsidRDefault="0080092C" w:rsidP="00A01F4B">
      <w:pPr>
        <w:tabs>
          <w:tab w:val="left" w:pos="204"/>
        </w:tabs>
        <w:rPr>
          <w:rFonts w:ascii="Cambria" w:hAnsi="Cambria"/>
          <w:snapToGrid w:val="0"/>
        </w:rPr>
      </w:pPr>
      <w:r w:rsidRPr="00632CE7">
        <w:rPr>
          <w:rFonts w:ascii="Cambria" w:hAnsi="Cambria"/>
          <w:b/>
          <w:snapToGrid w:val="0"/>
        </w:rPr>
        <w:t>28.2</w:t>
      </w:r>
      <w:r w:rsidRPr="00632CE7">
        <w:rPr>
          <w:rFonts w:ascii="Cambria" w:hAnsi="Cambria"/>
          <w:snapToGrid w:val="0"/>
        </w:rPr>
        <w:t xml:space="preserve">. Sous réserve des dispositions de </w:t>
      </w:r>
      <w:r w:rsidRPr="00632CE7">
        <w:rPr>
          <w:rFonts w:ascii="Cambria" w:hAnsi="Cambria"/>
          <w:b/>
          <w:snapToGrid w:val="0"/>
        </w:rPr>
        <w:t>l’alinéa 1</w:t>
      </w:r>
      <w:r w:rsidRPr="00632CE7">
        <w:rPr>
          <w:rFonts w:ascii="Cambria" w:hAnsi="Cambria"/>
          <w:b/>
          <w:snapToGrid w:val="0"/>
          <w:vertAlign w:val="superscript"/>
        </w:rPr>
        <w:t>er</w:t>
      </w:r>
      <w:r w:rsidRPr="00632CE7">
        <w:rPr>
          <w:rFonts w:ascii="Cambria" w:hAnsi="Cambria"/>
          <w:b/>
          <w:snapToGrid w:val="0"/>
        </w:rPr>
        <w:t xml:space="preserve"> </w:t>
      </w:r>
      <w:r w:rsidRPr="00632CE7">
        <w:rPr>
          <w:rFonts w:ascii="Cambria" w:hAnsi="Cambria"/>
          <w:snapToGrid w:val="0"/>
        </w:rPr>
        <w:t xml:space="preserve"> susvisé, les soumissionnaires ne contacteront pas les membres de la commission des marchés et de la sous-commission pour des questions ayant trait à leurs offres, entre l’ouverture des plis et l’attribution du marché.</w:t>
      </w:r>
    </w:p>
    <w:p w:rsidR="0080092C" w:rsidRPr="00632CE7" w:rsidRDefault="0080092C" w:rsidP="00A01F4B">
      <w:pPr>
        <w:tabs>
          <w:tab w:val="left" w:pos="204"/>
        </w:tabs>
        <w:rPr>
          <w:rFonts w:ascii="Cambria" w:hAnsi="Cambria"/>
          <w:b/>
          <w:snapToGrid w:val="0"/>
        </w:rPr>
      </w:pPr>
      <w:r w:rsidRPr="00632CE7">
        <w:rPr>
          <w:rFonts w:ascii="Cambria" w:hAnsi="Cambria"/>
          <w:b/>
          <w:snapToGrid w:val="0"/>
        </w:rPr>
        <w:t>Article 29 :     Détermination de la conformité des offres</w:t>
      </w:r>
    </w:p>
    <w:p w:rsidR="0080092C" w:rsidRPr="00632CE7" w:rsidRDefault="0080092C" w:rsidP="00A01F4B">
      <w:pPr>
        <w:tabs>
          <w:tab w:val="left" w:pos="204"/>
        </w:tabs>
        <w:rPr>
          <w:rFonts w:ascii="Cambria" w:hAnsi="Cambria"/>
          <w:snapToGrid w:val="0"/>
        </w:rPr>
      </w:pPr>
      <w:r w:rsidRPr="00632CE7">
        <w:rPr>
          <w:rFonts w:ascii="Cambria" w:hAnsi="Cambria"/>
          <w:b/>
          <w:snapToGrid w:val="0"/>
        </w:rPr>
        <w:t>29.1</w:t>
      </w:r>
      <w:r w:rsidRPr="00632CE7">
        <w:rPr>
          <w:rFonts w:ascii="Cambria" w:hAnsi="Cambria"/>
          <w:snapToGrid w:val="0"/>
        </w:rPr>
        <w:t>. La Sous-commission  d’analyse procédera  à un examen détaillé des offres pour déterminer si elles  sont complètes, si les garanties exigées ont été fournies, si les documents ont été correctement signés, et si  les offres sont d’une façon générale en bon ordre.</w:t>
      </w:r>
    </w:p>
    <w:p w:rsidR="0080092C" w:rsidRPr="00632CE7" w:rsidRDefault="0080092C" w:rsidP="00A01F4B">
      <w:pPr>
        <w:tabs>
          <w:tab w:val="left" w:pos="204"/>
        </w:tabs>
        <w:rPr>
          <w:rFonts w:ascii="Cambria" w:hAnsi="Cambria"/>
          <w:snapToGrid w:val="0"/>
        </w:rPr>
      </w:pPr>
      <w:r w:rsidRPr="00632CE7">
        <w:rPr>
          <w:rFonts w:ascii="Cambria" w:hAnsi="Cambria"/>
          <w:b/>
          <w:snapToGrid w:val="0"/>
        </w:rPr>
        <w:t>29.2</w:t>
      </w:r>
      <w:r w:rsidRPr="00632CE7">
        <w:rPr>
          <w:rFonts w:ascii="Cambria" w:hAnsi="Cambria"/>
          <w:snapToGrid w:val="0"/>
        </w:rPr>
        <w:t xml:space="preserve">. La sous-commission d’analyse déterminera  si l’offre est conforme pour l’essentiel aux dispositions du Dossier d’Appel </w:t>
      </w:r>
      <w:r w:rsidR="00D51D21">
        <w:rPr>
          <w:rFonts w:ascii="Cambria" w:hAnsi="Cambria"/>
          <w:snapToGrid w:val="0"/>
        </w:rPr>
        <w:t>d’Offres</w:t>
      </w:r>
      <w:r w:rsidRPr="00632CE7">
        <w:rPr>
          <w:rFonts w:ascii="Cambria" w:hAnsi="Cambria"/>
          <w:snapToGrid w:val="0"/>
        </w:rPr>
        <w:t xml:space="preserve"> en se basant sur son contenu sans avoir recours à des éléments  de preuve  extrinsèques.</w:t>
      </w:r>
    </w:p>
    <w:p w:rsidR="0080092C" w:rsidRPr="00632CE7" w:rsidRDefault="0080092C" w:rsidP="00A01F4B">
      <w:pPr>
        <w:tabs>
          <w:tab w:val="left" w:pos="204"/>
        </w:tabs>
        <w:ind w:hanging="567"/>
        <w:rPr>
          <w:rFonts w:ascii="Cambria" w:hAnsi="Cambria"/>
          <w:snapToGrid w:val="0"/>
        </w:rPr>
      </w:pPr>
      <w:r w:rsidRPr="00632CE7">
        <w:rPr>
          <w:rFonts w:ascii="Cambria" w:hAnsi="Cambria"/>
          <w:b/>
          <w:snapToGrid w:val="0"/>
        </w:rPr>
        <w:t xml:space="preserve">           29.3</w:t>
      </w:r>
      <w:r w:rsidRPr="00632CE7">
        <w:rPr>
          <w:rFonts w:ascii="Cambria" w:hAnsi="Cambria"/>
          <w:snapToGrid w:val="0"/>
        </w:rPr>
        <w:t xml:space="preserve">. Une offre conforme pour l’essentiel  au Dossier d’Appel </w:t>
      </w:r>
      <w:r w:rsidR="00D51D21">
        <w:rPr>
          <w:rFonts w:ascii="Cambria" w:hAnsi="Cambria"/>
          <w:snapToGrid w:val="0"/>
        </w:rPr>
        <w:t>d’Offres</w:t>
      </w:r>
      <w:r w:rsidRPr="00632CE7">
        <w:rPr>
          <w:rFonts w:ascii="Cambria" w:hAnsi="Cambria"/>
          <w:snapToGrid w:val="0"/>
        </w:rPr>
        <w:t xml:space="preserve"> est une offre conforme à toutes les stipulations, spécifications et conditions du Dossier d’Appel </w:t>
      </w:r>
      <w:r w:rsidR="00D51D21">
        <w:rPr>
          <w:rFonts w:ascii="Cambria" w:hAnsi="Cambria"/>
          <w:snapToGrid w:val="0"/>
        </w:rPr>
        <w:t>d’Offres</w:t>
      </w:r>
      <w:r w:rsidRPr="00632CE7">
        <w:rPr>
          <w:rFonts w:ascii="Cambria" w:hAnsi="Cambria"/>
          <w:snapToGrid w:val="0"/>
        </w:rPr>
        <w:t>, sans divergence, réserve ou omission substantielles. Les divergences ou omissions  substantielles sont celles :</w:t>
      </w:r>
    </w:p>
    <w:p w:rsidR="0080092C" w:rsidRPr="00632CE7" w:rsidRDefault="0080092C" w:rsidP="00A01F4B">
      <w:pPr>
        <w:tabs>
          <w:tab w:val="left" w:pos="204"/>
        </w:tabs>
        <w:ind w:hanging="567"/>
        <w:rPr>
          <w:rFonts w:ascii="Cambria" w:hAnsi="Cambria"/>
          <w:snapToGrid w:val="0"/>
        </w:rPr>
      </w:pPr>
      <w:r w:rsidRPr="00632CE7">
        <w:rPr>
          <w:rFonts w:ascii="Cambria" w:hAnsi="Cambria"/>
          <w:snapToGrid w:val="0"/>
        </w:rPr>
        <w:tab/>
        <w:t>a.   Qui limitent de manière substantielle la portée, la qualité  ou  les  performances  des  Fournitures  et Services connexes spécifiés dans le Marché ; ou</w:t>
      </w:r>
    </w:p>
    <w:p w:rsidR="0080092C" w:rsidRPr="00632CE7" w:rsidRDefault="0080092C" w:rsidP="00A01F4B">
      <w:pPr>
        <w:tabs>
          <w:tab w:val="left" w:pos="204"/>
        </w:tabs>
        <w:ind w:hanging="567"/>
        <w:rPr>
          <w:rFonts w:ascii="Cambria" w:hAnsi="Cambria"/>
          <w:snapToGrid w:val="0"/>
        </w:rPr>
      </w:pPr>
      <w:r w:rsidRPr="00632CE7">
        <w:rPr>
          <w:rFonts w:ascii="Cambria" w:hAnsi="Cambria"/>
          <w:snapToGrid w:val="0"/>
        </w:rPr>
        <w:t xml:space="preserve">           b.   Qui limitent, d’une manière substantielle et non conforme au Dossier d’appel </w:t>
      </w:r>
      <w:r w:rsidR="00D51D21">
        <w:rPr>
          <w:rFonts w:ascii="Cambria" w:hAnsi="Cambria"/>
          <w:snapToGrid w:val="0"/>
        </w:rPr>
        <w:t>d’Offres</w:t>
      </w:r>
      <w:r w:rsidRPr="00632CE7">
        <w:rPr>
          <w:rFonts w:ascii="Cambria" w:hAnsi="Cambria"/>
          <w:snapToGrid w:val="0"/>
        </w:rPr>
        <w:t>, les droits du   Maître   d’Ouvrage   ou   les   obligations   du Soumissionnaire au titre du Marché ; ou</w:t>
      </w:r>
    </w:p>
    <w:p w:rsidR="0080092C" w:rsidRPr="00632CE7" w:rsidRDefault="0080092C" w:rsidP="00A01F4B">
      <w:pPr>
        <w:tabs>
          <w:tab w:val="left" w:pos="204"/>
        </w:tabs>
        <w:ind w:hanging="567"/>
        <w:rPr>
          <w:rFonts w:ascii="Cambria" w:hAnsi="Cambria"/>
          <w:snapToGrid w:val="0"/>
        </w:rPr>
      </w:pPr>
      <w:r w:rsidRPr="00632CE7">
        <w:rPr>
          <w:rFonts w:ascii="Cambria" w:hAnsi="Cambria"/>
          <w:snapToGrid w:val="0"/>
        </w:rPr>
        <w:t xml:space="preserve">           c.   Dont l’acceptation serait préjudiciable aux autres Soumissionnaires   ayant   présenté   des   offres conformes pour l’essentiel.</w:t>
      </w:r>
    </w:p>
    <w:p w:rsidR="0080092C" w:rsidRPr="00632CE7" w:rsidRDefault="0080092C" w:rsidP="00A01F4B">
      <w:pPr>
        <w:tabs>
          <w:tab w:val="left" w:pos="204"/>
        </w:tabs>
        <w:rPr>
          <w:rFonts w:ascii="Cambria" w:hAnsi="Cambria"/>
          <w:snapToGrid w:val="0"/>
        </w:rPr>
      </w:pPr>
      <w:r w:rsidRPr="00632CE7">
        <w:rPr>
          <w:rFonts w:ascii="Cambria" w:hAnsi="Cambria"/>
          <w:b/>
          <w:snapToGrid w:val="0"/>
        </w:rPr>
        <w:t>29.4.</w:t>
      </w:r>
      <w:r w:rsidRPr="00632CE7">
        <w:rPr>
          <w:rFonts w:ascii="Cambria" w:hAnsi="Cambria"/>
          <w:snapToGrid w:val="0"/>
        </w:rPr>
        <w:t xml:space="preserve"> Si une offre n’est pas conforme pour l’essentiel, elle sera  écartée par la commission des Marchés Compétente  et    ne pourra être par la suite rendue conforme.  </w:t>
      </w:r>
    </w:p>
    <w:p w:rsidR="00852016" w:rsidRDefault="0080092C" w:rsidP="00A01F4B">
      <w:pPr>
        <w:tabs>
          <w:tab w:val="left" w:pos="204"/>
        </w:tabs>
        <w:rPr>
          <w:rFonts w:ascii="Cambria" w:hAnsi="Cambria"/>
          <w:snapToGrid w:val="0"/>
        </w:rPr>
      </w:pPr>
      <w:r w:rsidRPr="00632CE7">
        <w:rPr>
          <w:rFonts w:ascii="Cambria" w:hAnsi="Cambria"/>
          <w:b/>
          <w:snapToGrid w:val="0"/>
        </w:rPr>
        <w:t>29.5</w:t>
      </w:r>
      <w:r w:rsidRPr="00632CE7">
        <w:rPr>
          <w:rFonts w:ascii="Cambria" w:hAnsi="Cambria"/>
          <w:snapToGrid w:val="0"/>
        </w:rPr>
        <w:t xml:space="preserve">. Le </w:t>
      </w:r>
      <w:r w:rsidR="00A01F4B">
        <w:rPr>
          <w:rFonts w:ascii="Cambria" w:hAnsi="Cambria"/>
          <w:snapToGrid w:val="0"/>
        </w:rPr>
        <w:t xml:space="preserve">Maire de la </w:t>
      </w:r>
      <w:r w:rsidR="002129CC">
        <w:rPr>
          <w:rFonts w:ascii="Cambria" w:hAnsi="Cambria"/>
          <w:snapToGrid w:val="0"/>
        </w:rPr>
        <w:t xml:space="preserve">Commune de Batouri </w:t>
      </w:r>
      <w:r w:rsidRPr="00632CE7">
        <w:rPr>
          <w:rFonts w:ascii="Cambria" w:hAnsi="Cambria"/>
          <w:snapToGrid w:val="0"/>
        </w:rPr>
        <w:t xml:space="preserve">se réserve le droit d’accepter ou de rejeter toute modification, divergence ou réserve. Les modifications, divergences, variantes, et autres facteurs qui dépassent les exigences du Dossier d’Appel </w:t>
      </w:r>
      <w:r w:rsidR="00D51D21">
        <w:rPr>
          <w:rFonts w:ascii="Cambria" w:hAnsi="Cambria"/>
          <w:snapToGrid w:val="0"/>
        </w:rPr>
        <w:t>d’Offres</w:t>
      </w:r>
      <w:r w:rsidRPr="00632CE7">
        <w:rPr>
          <w:rFonts w:ascii="Cambria" w:hAnsi="Cambria"/>
          <w:snapToGrid w:val="0"/>
        </w:rPr>
        <w:t xml:space="preserve"> ne doivent pas être prises en compte lors de l’évaluation des offres.</w:t>
      </w:r>
    </w:p>
    <w:p w:rsidR="0080092C" w:rsidRPr="00632CE7" w:rsidRDefault="0080092C" w:rsidP="00A01F4B">
      <w:pPr>
        <w:tabs>
          <w:tab w:val="left" w:pos="204"/>
        </w:tabs>
        <w:rPr>
          <w:rFonts w:ascii="Cambria" w:hAnsi="Cambria"/>
          <w:b/>
          <w:snapToGrid w:val="0"/>
        </w:rPr>
      </w:pPr>
      <w:r w:rsidRPr="00632CE7">
        <w:rPr>
          <w:rFonts w:ascii="Cambria" w:hAnsi="Cambria"/>
          <w:b/>
          <w:snapToGrid w:val="0"/>
        </w:rPr>
        <w:t>Article 30 : Evaluation de l’offre technique</w:t>
      </w:r>
    </w:p>
    <w:p w:rsidR="0080092C" w:rsidRPr="00632CE7" w:rsidRDefault="0080092C" w:rsidP="00A01F4B">
      <w:pPr>
        <w:rPr>
          <w:rFonts w:ascii="Cambria" w:hAnsi="Cambria"/>
          <w:snapToGrid w:val="0"/>
        </w:rPr>
      </w:pPr>
      <w:r w:rsidRPr="00632CE7">
        <w:rPr>
          <w:rFonts w:ascii="Cambria" w:hAnsi="Cambria"/>
          <w:snapToGrid w:val="0"/>
        </w:rPr>
        <w:t>30.1.  La   Sous-commission   d’Analyse   examinera l’offre pour confirmer que toutes les conditions spécifiées dans le RPAO et le CCAP ont été acceptées par le Soumissionnaire sans divergence ou réserve substantielle.</w:t>
      </w:r>
    </w:p>
    <w:p w:rsidR="0080092C" w:rsidRPr="00632CE7" w:rsidRDefault="0080092C" w:rsidP="00A01F4B">
      <w:pPr>
        <w:rPr>
          <w:rFonts w:ascii="Cambria" w:hAnsi="Cambria"/>
          <w:snapToGrid w:val="0"/>
        </w:rPr>
      </w:pPr>
      <w:r w:rsidRPr="00632CE7">
        <w:rPr>
          <w:rFonts w:ascii="Cambria" w:hAnsi="Cambria"/>
          <w:snapToGrid w:val="0"/>
        </w:rPr>
        <w:t>30.2.  La  Sous-commission  d’Analyse  évaluera  les aspects   techniques   de   l’offre   présentée conformément à la clause 17 du RGAO afin de  s’assurer  que  toutes  les  stipulations  du Bordereau des prix, du calendrier de livraison et du Descriptif de la Fourniture (Spécifications techniques, Plans, Inspections et  Essais),  sont  respectées  sans  divergence ou réserve substantielle.</w:t>
      </w:r>
    </w:p>
    <w:p w:rsidR="0080092C" w:rsidRPr="00632CE7" w:rsidRDefault="0080092C" w:rsidP="00A01F4B">
      <w:pPr>
        <w:rPr>
          <w:rFonts w:ascii="Cambria" w:hAnsi="Cambria"/>
          <w:snapToGrid w:val="0"/>
        </w:rPr>
      </w:pPr>
      <w:r w:rsidRPr="00632CE7">
        <w:rPr>
          <w:rFonts w:ascii="Cambria" w:hAnsi="Cambria"/>
          <w:snapToGrid w:val="0"/>
        </w:rPr>
        <w:t xml:space="preserve">30.3.  Si,  après  l’examen  des  termes  et  conditions de l’appel </w:t>
      </w:r>
      <w:r w:rsidR="00D51D21">
        <w:rPr>
          <w:rFonts w:ascii="Cambria" w:hAnsi="Cambria"/>
          <w:snapToGrid w:val="0"/>
        </w:rPr>
        <w:t>d’Offres</w:t>
      </w:r>
      <w:r w:rsidRPr="00632CE7">
        <w:rPr>
          <w:rFonts w:ascii="Cambria" w:hAnsi="Cambria"/>
          <w:snapToGrid w:val="0"/>
        </w:rPr>
        <w:t xml:space="preserve"> et l’évaluation technique, la sous-commission d’analyse établit que l’offre n’est   pas   conforme   pour   l’essentiel   en application  de  la  clause  29  du  RGAO,  elle proposera à la commission de Passation des marchés d’écarter l’offre en question.</w:t>
      </w:r>
    </w:p>
    <w:p w:rsidR="0080092C" w:rsidRPr="00632CE7" w:rsidRDefault="0080092C" w:rsidP="00A01F4B">
      <w:pPr>
        <w:tabs>
          <w:tab w:val="left" w:pos="204"/>
        </w:tabs>
        <w:rPr>
          <w:rFonts w:ascii="Cambria" w:hAnsi="Cambria"/>
          <w:b/>
          <w:snapToGrid w:val="0"/>
        </w:rPr>
      </w:pPr>
      <w:r w:rsidRPr="00632CE7">
        <w:rPr>
          <w:rFonts w:ascii="Cambria" w:hAnsi="Cambria"/>
          <w:b/>
          <w:snapToGrid w:val="0"/>
        </w:rPr>
        <w:t>Article31 :     Qualification du soumissionnaire</w:t>
      </w:r>
    </w:p>
    <w:p w:rsidR="0080092C" w:rsidRPr="00632CE7" w:rsidRDefault="0080092C" w:rsidP="00A01F4B">
      <w:pPr>
        <w:rPr>
          <w:rFonts w:ascii="Cambria" w:hAnsi="Cambria"/>
          <w:snapToGrid w:val="0"/>
        </w:rPr>
      </w:pPr>
      <w:r w:rsidRPr="00632CE7">
        <w:rPr>
          <w:rFonts w:ascii="Cambria" w:hAnsi="Cambria"/>
          <w:snapToGrid w:val="0"/>
        </w:rPr>
        <w:tab/>
        <w:t xml:space="preserve">La Sous-commission d’analyse s’assurera que le soumissionnaire retenu  pour  avoir  soumis  l’offre substantiellement  conforme  aux dispositions du Dossier d’Appel </w:t>
      </w:r>
      <w:r w:rsidR="00D51D21">
        <w:rPr>
          <w:rFonts w:ascii="Cambria" w:hAnsi="Cambria"/>
          <w:snapToGrid w:val="0"/>
        </w:rPr>
        <w:t>d’Offres</w:t>
      </w:r>
      <w:r w:rsidRPr="00632CE7">
        <w:rPr>
          <w:rFonts w:ascii="Cambria" w:hAnsi="Cambria"/>
          <w:snapToGrid w:val="0"/>
        </w:rPr>
        <w:t xml:space="preserve">, satisfait aux critères de qualification  stipulés à </w:t>
      </w:r>
      <w:r w:rsidRPr="00632CE7">
        <w:rPr>
          <w:rFonts w:ascii="Cambria" w:hAnsi="Cambria"/>
          <w:b/>
          <w:snapToGrid w:val="0"/>
        </w:rPr>
        <w:t>l’article 6</w:t>
      </w:r>
      <w:r w:rsidRPr="00632CE7">
        <w:rPr>
          <w:rFonts w:ascii="Cambria" w:hAnsi="Cambria"/>
          <w:snapToGrid w:val="0"/>
        </w:rPr>
        <w:t xml:space="preserve"> du RPAO. Il est essentiel  d’éviter tout arbitraire dans la détermination  de la qualification.</w:t>
      </w:r>
    </w:p>
    <w:p w:rsidR="0080092C" w:rsidRPr="00632CE7" w:rsidRDefault="0080092C" w:rsidP="00A01F4B">
      <w:pPr>
        <w:tabs>
          <w:tab w:val="left" w:pos="204"/>
        </w:tabs>
        <w:rPr>
          <w:rFonts w:ascii="Cambria" w:hAnsi="Cambria"/>
          <w:b/>
          <w:snapToGrid w:val="0"/>
        </w:rPr>
      </w:pPr>
      <w:r w:rsidRPr="00632CE7">
        <w:rPr>
          <w:rFonts w:ascii="Cambria" w:hAnsi="Cambria"/>
          <w:b/>
          <w:snapToGrid w:val="0"/>
        </w:rPr>
        <w:t>Article 32 :     Correction des erreurs</w:t>
      </w:r>
    </w:p>
    <w:p w:rsidR="0080092C" w:rsidRPr="00632CE7" w:rsidRDefault="0080092C" w:rsidP="00A01F4B">
      <w:pPr>
        <w:tabs>
          <w:tab w:val="left" w:pos="204"/>
        </w:tabs>
        <w:ind w:left="567" w:hanging="567"/>
        <w:rPr>
          <w:rFonts w:ascii="Cambria" w:hAnsi="Cambria"/>
          <w:snapToGrid w:val="0"/>
        </w:rPr>
      </w:pPr>
      <w:r w:rsidRPr="00632CE7">
        <w:rPr>
          <w:rFonts w:ascii="Cambria" w:hAnsi="Cambria"/>
          <w:b/>
          <w:snapToGrid w:val="0"/>
        </w:rPr>
        <w:lastRenderedPageBreak/>
        <w:t>32.1</w:t>
      </w:r>
      <w:r w:rsidRPr="00632CE7">
        <w:rPr>
          <w:rFonts w:ascii="Cambria" w:hAnsi="Cambria"/>
          <w:snapToGrid w:val="0"/>
        </w:rPr>
        <w:t>. La sous-commission d’analyse vérifiera les offres reconnues conformes pour l’essentiel au Dossier d’Appel Offres pour  en rectifier les erreurs de calcul éventuelles. La Sous-commission d’analyse corrigera les erreurs de la façon suivante :</w:t>
      </w:r>
    </w:p>
    <w:p w:rsidR="0080092C" w:rsidRPr="00632CE7" w:rsidRDefault="0080092C" w:rsidP="001C553C">
      <w:pPr>
        <w:numPr>
          <w:ilvl w:val="0"/>
          <w:numId w:val="28"/>
        </w:numPr>
        <w:tabs>
          <w:tab w:val="left" w:pos="204"/>
        </w:tabs>
        <w:rPr>
          <w:rFonts w:ascii="Cambria" w:hAnsi="Cambria"/>
          <w:snapToGrid w:val="0"/>
        </w:rPr>
      </w:pPr>
      <w:r w:rsidRPr="00632CE7">
        <w:rPr>
          <w:rFonts w:ascii="Cambria" w:hAnsi="Cambria"/>
          <w:snapToGrid w:val="0"/>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80092C" w:rsidRPr="00632CE7" w:rsidRDefault="0080092C" w:rsidP="001C553C">
      <w:pPr>
        <w:numPr>
          <w:ilvl w:val="0"/>
          <w:numId w:val="28"/>
        </w:numPr>
        <w:tabs>
          <w:tab w:val="left" w:pos="204"/>
        </w:tabs>
        <w:rPr>
          <w:rFonts w:ascii="Cambria" w:hAnsi="Cambria"/>
          <w:snapToGrid w:val="0"/>
        </w:rPr>
      </w:pPr>
      <w:r w:rsidRPr="00632CE7">
        <w:rPr>
          <w:rFonts w:ascii="Cambria" w:hAnsi="Cambria"/>
          <w:snapToGrid w:val="0"/>
        </w:rPr>
        <w:t>Si  le total obtenu par addition ou soustraction des sous totaux n’est pas exact, les sous totaux feront foi et le total sera corrigé ;</w:t>
      </w:r>
    </w:p>
    <w:p w:rsidR="0080092C" w:rsidRPr="00632CE7" w:rsidRDefault="0080092C" w:rsidP="001C553C">
      <w:pPr>
        <w:numPr>
          <w:ilvl w:val="0"/>
          <w:numId w:val="28"/>
        </w:numPr>
        <w:tabs>
          <w:tab w:val="left" w:pos="204"/>
        </w:tabs>
        <w:rPr>
          <w:rFonts w:ascii="Cambria" w:hAnsi="Cambria"/>
          <w:snapToGrid w:val="0"/>
        </w:rPr>
      </w:pPr>
      <w:r w:rsidRPr="00632CE7">
        <w:rPr>
          <w:rFonts w:ascii="Cambria" w:hAnsi="Cambria"/>
          <w:snapToGrid w:val="0"/>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80092C" w:rsidRPr="00632CE7" w:rsidRDefault="0080092C" w:rsidP="00A01F4B">
      <w:pPr>
        <w:tabs>
          <w:tab w:val="left" w:pos="204"/>
        </w:tabs>
        <w:ind w:left="567" w:hanging="567"/>
        <w:rPr>
          <w:rFonts w:ascii="Cambria" w:hAnsi="Cambria"/>
          <w:snapToGrid w:val="0"/>
        </w:rPr>
      </w:pPr>
      <w:r w:rsidRPr="00632CE7">
        <w:rPr>
          <w:rFonts w:ascii="Cambria" w:hAnsi="Cambria"/>
          <w:b/>
          <w:snapToGrid w:val="0"/>
        </w:rPr>
        <w:t>32.2</w:t>
      </w:r>
      <w:r w:rsidRPr="00632CE7">
        <w:rPr>
          <w:rFonts w:ascii="Cambria" w:hAnsi="Cambria"/>
          <w:snapToGrid w:val="0"/>
        </w:rPr>
        <w:t>. Le montant figurant dans la soumission sera corrigé par la sous-commission d’analyse, conformément à la procédure de correction d’erreurs  susmentionnée  et  avec la confirmation du soumissionnaire, ledit montant sera réputé l’engager.</w:t>
      </w:r>
    </w:p>
    <w:p w:rsidR="00A7099A" w:rsidRPr="00632CE7" w:rsidRDefault="0080092C" w:rsidP="00A01F4B">
      <w:pPr>
        <w:tabs>
          <w:tab w:val="left" w:pos="204"/>
        </w:tabs>
        <w:ind w:left="567" w:hanging="567"/>
        <w:rPr>
          <w:rFonts w:ascii="Cambria" w:hAnsi="Cambria"/>
          <w:snapToGrid w:val="0"/>
        </w:rPr>
      </w:pPr>
      <w:r w:rsidRPr="00632CE7">
        <w:rPr>
          <w:rFonts w:ascii="Cambria" w:hAnsi="Cambria"/>
          <w:b/>
          <w:snapToGrid w:val="0"/>
        </w:rPr>
        <w:t>32.3.</w:t>
      </w:r>
      <w:r w:rsidRPr="00632CE7">
        <w:rPr>
          <w:rFonts w:ascii="Cambria" w:hAnsi="Cambria"/>
          <w:snapToGrid w:val="0"/>
        </w:rPr>
        <w:t xml:space="preserve"> Si le soumissionnaire ayant présenté l’offre évaluée la </w:t>
      </w:r>
      <w:r w:rsidRPr="00632CE7">
        <w:rPr>
          <w:rFonts w:ascii="Cambria" w:hAnsi="Cambria"/>
          <w:b/>
          <w:snapToGrid w:val="0"/>
        </w:rPr>
        <w:t>moins-</w:t>
      </w:r>
      <w:proofErr w:type="spellStart"/>
      <w:r w:rsidRPr="00632CE7">
        <w:rPr>
          <w:rFonts w:ascii="Cambria" w:hAnsi="Cambria"/>
          <w:b/>
          <w:snapToGrid w:val="0"/>
        </w:rPr>
        <w:t>disante</w:t>
      </w:r>
      <w:proofErr w:type="spellEnd"/>
      <w:r w:rsidRPr="00632CE7">
        <w:rPr>
          <w:rFonts w:ascii="Cambria" w:hAnsi="Cambria"/>
          <w:snapToGrid w:val="0"/>
        </w:rPr>
        <w:t>, n’accepte pas les corrections apportées, son offre sera  rejetée et   sa  garantie pourra être saisie.</w:t>
      </w:r>
    </w:p>
    <w:p w:rsidR="0080092C" w:rsidRPr="00632CE7" w:rsidRDefault="0080092C" w:rsidP="00A01F4B">
      <w:pPr>
        <w:tabs>
          <w:tab w:val="left" w:pos="204"/>
        </w:tabs>
        <w:rPr>
          <w:rFonts w:ascii="Cambria" w:hAnsi="Cambria"/>
          <w:b/>
          <w:snapToGrid w:val="0"/>
        </w:rPr>
      </w:pPr>
      <w:r w:rsidRPr="00632CE7">
        <w:rPr>
          <w:rFonts w:ascii="Cambria" w:hAnsi="Cambria"/>
          <w:b/>
          <w:snapToGrid w:val="0"/>
        </w:rPr>
        <w:t>Article 33 : Évaluation des offres au plan financier</w:t>
      </w:r>
    </w:p>
    <w:p w:rsidR="0080092C" w:rsidRPr="00632CE7" w:rsidRDefault="0080092C" w:rsidP="00A01F4B">
      <w:pPr>
        <w:tabs>
          <w:tab w:val="left" w:pos="204"/>
        </w:tabs>
        <w:ind w:left="567" w:hanging="567"/>
        <w:rPr>
          <w:rFonts w:ascii="Cambria" w:hAnsi="Cambria"/>
          <w:snapToGrid w:val="0"/>
        </w:rPr>
      </w:pPr>
      <w:r w:rsidRPr="00632CE7">
        <w:rPr>
          <w:rFonts w:ascii="Cambria" w:hAnsi="Cambria"/>
          <w:b/>
          <w:snapToGrid w:val="0"/>
        </w:rPr>
        <w:t>33.1</w:t>
      </w:r>
      <w:r w:rsidRPr="00632CE7">
        <w:rPr>
          <w:rFonts w:ascii="Cambria" w:hAnsi="Cambria"/>
          <w:snapToGrid w:val="0"/>
        </w:rPr>
        <w:t xml:space="preserve">.  La  Sous-commission  d’Analyse  procédera  à l’évaluation  et  à  la  comparaison  des  offres </w:t>
      </w:r>
      <w:r w:rsidR="009017FD">
        <w:rPr>
          <w:rFonts w:ascii="Cambria" w:hAnsi="Cambria"/>
          <w:snapToGrid w:val="0"/>
        </w:rPr>
        <w:t xml:space="preserve">qui </w:t>
      </w:r>
      <w:r w:rsidRPr="00632CE7">
        <w:rPr>
          <w:rFonts w:ascii="Cambria" w:hAnsi="Cambria"/>
          <w:snapToGrid w:val="0"/>
        </w:rPr>
        <w:t>répondent</w:t>
      </w:r>
      <w:r w:rsidR="009017FD">
        <w:rPr>
          <w:rFonts w:ascii="Cambria" w:hAnsi="Cambria"/>
          <w:snapToGrid w:val="0"/>
        </w:rPr>
        <w:t xml:space="preserve"> préalablement </w:t>
      </w:r>
      <w:r w:rsidRPr="00632CE7">
        <w:rPr>
          <w:rFonts w:ascii="Cambria" w:hAnsi="Cambria"/>
          <w:snapToGrid w:val="0"/>
        </w:rPr>
        <w:t xml:space="preserve"> pour l’essentiel aux dispositions du Dossier d’Appel </w:t>
      </w:r>
      <w:r w:rsidR="00D51D21">
        <w:rPr>
          <w:rFonts w:ascii="Cambria" w:hAnsi="Cambria"/>
          <w:snapToGrid w:val="0"/>
        </w:rPr>
        <w:t>d’Offres</w:t>
      </w:r>
      <w:r w:rsidRPr="00632CE7">
        <w:rPr>
          <w:rFonts w:ascii="Cambria" w:hAnsi="Cambria"/>
          <w:snapToGrid w:val="0"/>
        </w:rPr>
        <w:t>, au sens des articles 29,   30   et   31   du   RGAO,   comme   indiqué ci-après.</w:t>
      </w:r>
    </w:p>
    <w:p w:rsidR="0080092C" w:rsidRPr="00632CE7" w:rsidRDefault="0080092C" w:rsidP="00A01F4B">
      <w:pPr>
        <w:tabs>
          <w:tab w:val="left" w:pos="204"/>
        </w:tabs>
        <w:ind w:left="567" w:hanging="567"/>
        <w:rPr>
          <w:rFonts w:ascii="Cambria" w:hAnsi="Cambria"/>
          <w:snapToGrid w:val="0"/>
        </w:rPr>
      </w:pPr>
      <w:r w:rsidRPr="00632CE7">
        <w:rPr>
          <w:rFonts w:ascii="Cambria" w:hAnsi="Cambria"/>
          <w:b/>
          <w:snapToGrid w:val="0"/>
        </w:rPr>
        <w:t>33.2.</w:t>
      </w:r>
      <w:r w:rsidRPr="00632CE7">
        <w:rPr>
          <w:rFonts w:ascii="Cambria" w:hAnsi="Cambria"/>
          <w:snapToGrid w:val="0"/>
        </w:rPr>
        <w:t xml:space="preserve">  Pour  cette  évaluation,  la  Sous-commission d’Analyse  prendra  en  compte  les  éléments ci-après :</w:t>
      </w:r>
    </w:p>
    <w:p w:rsidR="0080092C" w:rsidRPr="00632CE7" w:rsidRDefault="0080092C" w:rsidP="00A01F4B">
      <w:pPr>
        <w:tabs>
          <w:tab w:val="left" w:pos="204"/>
        </w:tabs>
        <w:ind w:left="567" w:hanging="567"/>
        <w:rPr>
          <w:rFonts w:ascii="Cambria" w:hAnsi="Cambria"/>
          <w:snapToGrid w:val="0"/>
        </w:rPr>
      </w:pPr>
      <w:r w:rsidRPr="00632CE7">
        <w:rPr>
          <w:rFonts w:ascii="Cambria" w:hAnsi="Cambria"/>
          <w:snapToGrid w:val="0"/>
        </w:rPr>
        <w:t>a.   Le prix de l’offre, indiqué suivant les dispositions de la clause 13 du RGAO ;</w:t>
      </w:r>
    </w:p>
    <w:p w:rsidR="0080092C" w:rsidRPr="00632CE7" w:rsidRDefault="0080092C" w:rsidP="00A01F4B">
      <w:pPr>
        <w:tabs>
          <w:tab w:val="left" w:pos="204"/>
        </w:tabs>
        <w:ind w:left="567" w:hanging="567"/>
        <w:rPr>
          <w:rFonts w:ascii="Cambria" w:hAnsi="Cambria"/>
          <w:snapToGrid w:val="0"/>
        </w:rPr>
      </w:pPr>
      <w:r w:rsidRPr="00632CE7">
        <w:rPr>
          <w:rFonts w:ascii="Cambria" w:hAnsi="Cambria"/>
          <w:snapToGrid w:val="0"/>
        </w:rPr>
        <w:t>b.   Les  ajustements  apportés  au  prix  pour  corriger les erreurs arithmétiques en application de l’article 32 du RGAO ;</w:t>
      </w:r>
    </w:p>
    <w:p w:rsidR="0080092C" w:rsidRPr="00632CE7" w:rsidRDefault="0080092C" w:rsidP="00A01F4B">
      <w:pPr>
        <w:tabs>
          <w:tab w:val="left" w:pos="204"/>
        </w:tabs>
        <w:ind w:left="567" w:hanging="567"/>
        <w:rPr>
          <w:rFonts w:ascii="Cambria" w:hAnsi="Cambria"/>
          <w:snapToGrid w:val="0"/>
        </w:rPr>
      </w:pPr>
      <w:r w:rsidRPr="00632CE7">
        <w:rPr>
          <w:rFonts w:ascii="Cambria" w:hAnsi="Cambria"/>
          <w:snapToGrid w:val="0"/>
        </w:rPr>
        <w:t>c.   Les  ajustements  du  prix  imputables  aux  rabais offerts en application de l’alinéa 13.4 du RGAO;</w:t>
      </w:r>
    </w:p>
    <w:p w:rsidR="0080092C" w:rsidRPr="00632CE7" w:rsidRDefault="0080092C" w:rsidP="00A01F4B">
      <w:pPr>
        <w:tabs>
          <w:tab w:val="left" w:pos="204"/>
        </w:tabs>
        <w:ind w:left="567" w:hanging="567"/>
        <w:rPr>
          <w:rFonts w:ascii="Cambria" w:hAnsi="Cambria"/>
          <w:snapToGrid w:val="0"/>
        </w:rPr>
      </w:pPr>
      <w:r w:rsidRPr="00632CE7">
        <w:rPr>
          <w:rFonts w:ascii="Cambria" w:hAnsi="Cambria"/>
          <w:b/>
          <w:snapToGrid w:val="0"/>
        </w:rPr>
        <w:t>33.3.</w:t>
      </w:r>
      <w:r w:rsidRPr="00632CE7">
        <w:rPr>
          <w:rFonts w:ascii="Cambria" w:hAnsi="Cambria"/>
          <w:snapToGrid w:val="0"/>
        </w:rPr>
        <w:t xml:space="preserve">  Pour  évaluer  le  montant  de  l’offre,  la  Sous- Commission  d’Analyse  </w:t>
      </w:r>
      <w:r w:rsidR="009017FD">
        <w:rPr>
          <w:rFonts w:ascii="Cambria" w:hAnsi="Cambria"/>
          <w:snapToGrid w:val="0"/>
        </w:rPr>
        <w:t xml:space="preserve">doit </w:t>
      </w:r>
      <w:r>
        <w:rPr>
          <w:rFonts w:ascii="Cambria" w:hAnsi="Cambria"/>
          <w:snapToGrid w:val="0"/>
        </w:rPr>
        <w:t xml:space="preserve">  prendre également   en </w:t>
      </w:r>
      <w:r w:rsidRPr="00632CE7">
        <w:rPr>
          <w:rFonts w:ascii="Cambria" w:hAnsi="Cambria"/>
          <w:snapToGrid w:val="0"/>
        </w:rPr>
        <w:t>considération   des   facteurs aut</w:t>
      </w:r>
      <w:r w:rsidR="009017FD">
        <w:rPr>
          <w:rFonts w:ascii="Cambria" w:hAnsi="Cambria"/>
          <w:snapToGrid w:val="0"/>
        </w:rPr>
        <w:t>res que le prix de l’offre, donc</w:t>
      </w:r>
      <w:r w:rsidRPr="00632CE7">
        <w:rPr>
          <w:rFonts w:ascii="Cambria" w:hAnsi="Cambria"/>
          <w:snapToGrid w:val="0"/>
        </w:rPr>
        <w:t xml:space="preserve"> les caractéristiques,   la   perfo</w:t>
      </w:r>
      <w:r>
        <w:rPr>
          <w:rFonts w:ascii="Cambria" w:hAnsi="Cambria"/>
          <w:snapToGrid w:val="0"/>
        </w:rPr>
        <w:t xml:space="preserve">rmance   des   fournitures </w:t>
      </w:r>
      <w:r w:rsidRPr="00632CE7">
        <w:rPr>
          <w:rFonts w:ascii="Cambria" w:hAnsi="Cambria"/>
          <w:snapToGrid w:val="0"/>
        </w:rPr>
        <w:t>et   services   connexes   et   leurs   conditions d’achat.</w:t>
      </w:r>
    </w:p>
    <w:p w:rsidR="0080092C" w:rsidRPr="00632CE7" w:rsidRDefault="0080092C" w:rsidP="00A01F4B">
      <w:pPr>
        <w:tabs>
          <w:tab w:val="left" w:pos="204"/>
        </w:tabs>
        <w:ind w:left="567" w:hanging="567"/>
        <w:rPr>
          <w:rFonts w:ascii="Cambria" w:hAnsi="Cambria"/>
          <w:snapToGrid w:val="0"/>
        </w:rPr>
      </w:pPr>
      <w:r w:rsidRPr="00632CE7">
        <w:rPr>
          <w:rFonts w:ascii="Cambria" w:hAnsi="Cambria"/>
          <w:snapToGrid w:val="0"/>
        </w:rPr>
        <w:t>Les facteurs retenus et précisés dans le RPAO, le cas échéant, seront exprimés en</w:t>
      </w:r>
      <w:r>
        <w:rPr>
          <w:rFonts w:ascii="Cambria" w:hAnsi="Cambria"/>
          <w:snapToGrid w:val="0"/>
        </w:rPr>
        <w:t xml:space="preserve"> termes monétaires de manière à </w:t>
      </w:r>
      <w:r w:rsidRPr="00632CE7">
        <w:rPr>
          <w:rFonts w:ascii="Cambria" w:hAnsi="Cambria"/>
          <w:snapToGrid w:val="0"/>
        </w:rPr>
        <w:t>faciliter la comparaison des offres.</w:t>
      </w:r>
    </w:p>
    <w:p w:rsidR="0080092C" w:rsidRPr="00632CE7" w:rsidRDefault="0080092C" w:rsidP="00A01F4B">
      <w:pPr>
        <w:tabs>
          <w:tab w:val="left" w:pos="204"/>
        </w:tabs>
        <w:rPr>
          <w:rFonts w:ascii="Cambria" w:hAnsi="Cambria"/>
          <w:b/>
          <w:snapToGrid w:val="0"/>
        </w:rPr>
      </w:pPr>
      <w:r w:rsidRPr="00632CE7">
        <w:rPr>
          <w:rFonts w:ascii="Cambria" w:hAnsi="Cambria"/>
          <w:b/>
          <w:snapToGrid w:val="0"/>
        </w:rPr>
        <w:t>Article 34 : Comparaison des offres</w:t>
      </w:r>
    </w:p>
    <w:p w:rsidR="009017FD" w:rsidRPr="001A5ABB" w:rsidRDefault="0080092C" w:rsidP="001A5ABB">
      <w:pPr>
        <w:rPr>
          <w:rFonts w:ascii="Cambria" w:hAnsi="Cambria"/>
          <w:snapToGrid w:val="0"/>
        </w:rPr>
      </w:pPr>
      <w:r w:rsidRPr="00632CE7">
        <w:rPr>
          <w:rFonts w:ascii="Cambria" w:hAnsi="Cambria"/>
          <w:snapToGrid w:val="0"/>
        </w:rPr>
        <w:t>La  Sous-commission  d’Analyse   comparera toutes les offres substantiellement conformes pour déterminer l’offre évaluée la moins-</w:t>
      </w:r>
      <w:proofErr w:type="spellStart"/>
      <w:r w:rsidRPr="00632CE7">
        <w:rPr>
          <w:rFonts w:ascii="Cambria" w:hAnsi="Cambria"/>
          <w:snapToGrid w:val="0"/>
        </w:rPr>
        <w:t>disante</w:t>
      </w:r>
      <w:proofErr w:type="spellEnd"/>
      <w:r w:rsidRPr="00632CE7">
        <w:rPr>
          <w:rFonts w:ascii="Cambria" w:hAnsi="Cambria"/>
          <w:snapToGrid w:val="0"/>
        </w:rPr>
        <w:t xml:space="preserve">, en application de la clause 33 du RGAO. </w:t>
      </w:r>
    </w:p>
    <w:p w:rsidR="0080092C" w:rsidRPr="00632CE7" w:rsidRDefault="0080092C" w:rsidP="00A01F4B">
      <w:pPr>
        <w:rPr>
          <w:rFonts w:ascii="Cambria" w:hAnsi="Cambria"/>
          <w:b/>
          <w:i/>
          <w:snapToGrid w:val="0"/>
          <w:u w:val="single"/>
        </w:rPr>
      </w:pPr>
      <w:r w:rsidRPr="00632CE7">
        <w:rPr>
          <w:rFonts w:ascii="Cambria" w:hAnsi="Cambria"/>
          <w:b/>
          <w:i/>
          <w:snapToGrid w:val="0"/>
          <w:u w:val="single"/>
        </w:rPr>
        <w:t>F. Attribution du marché</w:t>
      </w:r>
    </w:p>
    <w:p w:rsidR="0080092C" w:rsidRPr="00632CE7" w:rsidRDefault="0080092C" w:rsidP="00A01F4B">
      <w:pPr>
        <w:tabs>
          <w:tab w:val="left" w:pos="204"/>
        </w:tabs>
        <w:rPr>
          <w:rFonts w:ascii="Cambria" w:hAnsi="Cambria"/>
          <w:b/>
          <w:snapToGrid w:val="0"/>
        </w:rPr>
      </w:pPr>
      <w:r w:rsidRPr="00632CE7">
        <w:rPr>
          <w:rFonts w:ascii="Cambria" w:hAnsi="Cambria"/>
          <w:b/>
          <w:snapToGrid w:val="0"/>
        </w:rPr>
        <w:t>Article 35 :      Attribution</w:t>
      </w:r>
    </w:p>
    <w:p w:rsidR="0080092C" w:rsidRPr="0054683C" w:rsidRDefault="0080092C" w:rsidP="00A01F4B">
      <w:pPr>
        <w:tabs>
          <w:tab w:val="left" w:pos="204"/>
        </w:tabs>
        <w:rPr>
          <w:rFonts w:ascii="Cambria" w:hAnsi="Cambria"/>
          <w:b/>
          <w:snapToGrid w:val="0"/>
        </w:rPr>
      </w:pPr>
      <w:r w:rsidRPr="00632CE7">
        <w:rPr>
          <w:rFonts w:ascii="Cambria" w:hAnsi="Cambria"/>
          <w:b/>
          <w:snapToGrid w:val="0"/>
        </w:rPr>
        <w:t>35.1.</w:t>
      </w:r>
      <w:r w:rsidRPr="00632CE7">
        <w:rPr>
          <w:rFonts w:ascii="Cambria" w:hAnsi="Cambria"/>
          <w:snapToGrid w:val="0"/>
        </w:rPr>
        <w:t xml:space="preserve"> </w:t>
      </w:r>
      <w:r w:rsidRPr="009017FD">
        <w:rPr>
          <w:rFonts w:ascii="Cambria" w:hAnsi="Cambria"/>
          <w:snapToGrid w:val="0"/>
        </w:rPr>
        <w:t xml:space="preserve">Le </w:t>
      </w:r>
      <w:r w:rsidR="009017FD" w:rsidRPr="009017FD">
        <w:rPr>
          <w:rFonts w:ascii="Cambria" w:hAnsi="Cambria"/>
          <w:snapToGrid w:val="0"/>
        </w:rPr>
        <w:t xml:space="preserve">Maire de la </w:t>
      </w:r>
      <w:r w:rsidR="00165928">
        <w:rPr>
          <w:rFonts w:ascii="Cambria" w:hAnsi="Cambria"/>
          <w:snapToGrid w:val="0"/>
        </w:rPr>
        <w:t>Commune de Batouri</w:t>
      </w:r>
      <w:r w:rsidRPr="009017FD">
        <w:rPr>
          <w:rFonts w:ascii="Cambria" w:hAnsi="Cambria"/>
          <w:snapToGrid w:val="0"/>
        </w:rPr>
        <w:t xml:space="preserve">, Autorité Contractante  attribuera le marché au soumissionnaire dont l’offre a été reconnue conforme pour l’essentiel au Dossier d’Appel </w:t>
      </w:r>
      <w:r w:rsidR="00D51D21" w:rsidRPr="009017FD">
        <w:rPr>
          <w:rFonts w:ascii="Cambria" w:hAnsi="Cambria"/>
          <w:snapToGrid w:val="0"/>
        </w:rPr>
        <w:t>d’Offres</w:t>
      </w:r>
      <w:r w:rsidRPr="009017FD">
        <w:rPr>
          <w:rFonts w:ascii="Cambria" w:hAnsi="Cambria"/>
          <w:snapToGrid w:val="0"/>
        </w:rPr>
        <w:t xml:space="preserve"> et qui dispose des capacités techniques et financières  requises pour exécuter le marché de façon satisfaisante et dont l’offre a été évaluée la moins-</w:t>
      </w:r>
      <w:proofErr w:type="spellStart"/>
      <w:r w:rsidRPr="009017FD">
        <w:rPr>
          <w:rFonts w:ascii="Cambria" w:hAnsi="Cambria"/>
          <w:snapToGrid w:val="0"/>
        </w:rPr>
        <w:t>disante</w:t>
      </w:r>
      <w:proofErr w:type="spellEnd"/>
      <w:r w:rsidRPr="009017FD">
        <w:rPr>
          <w:rFonts w:ascii="Cambria" w:hAnsi="Cambria"/>
          <w:snapToGrid w:val="0"/>
        </w:rPr>
        <w:t xml:space="preserve"> en incluant le cas échéant les rabais proposés</w:t>
      </w:r>
      <w:r w:rsidRPr="0054683C">
        <w:rPr>
          <w:rFonts w:ascii="Cambria" w:hAnsi="Cambria"/>
          <w:b/>
          <w:snapToGrid w:val="0"/>
        </w:rPr>
        <w:t>.</w:t>
      </w:r>
    </w:p>
    <w:p w:rsidR="0080092C" w:rsidRPr="00632CE7" w:rsidRDefault="0080092C" w:rsidP="00A01F4B">
      <w:pPr>
        <w:tabs>
          <w:tab w:val="left" w:pos="204"/>
        </w:tabs>
        <w:rPr>
          <w:rFonts w:ascii="Cambria" w:hAnsi="Cambria"/>
          <w:snapToGrid w:val="0"/>
        </w:rPr>
      </w:pPr>
      <w:r w:rsidRPr="00632CE7">
        <w:rPr>
          <w:rFonts w:ascii="Cambria" w:hAnsi="Cambria"/>
          <w:b/>
          <w:snapToGrid w:val="0"/>
        </w:rPr>
        <w:t>35.2.</w:t>
      </w:r>
      <w:r w:rsidRPr="00632CE7">
        <w:rPr>
          <w:rFonts w:ascii="Cambria" w:hAnsi="Cambria"/>
          <w:snapToGrid w:val="0"/>
        </w:rPr>
        <w:t xml:space="preserve"> Si l’appel </w:t>
      </w:r>
      <w:r w:rsidR="00D51D21">
        <w:rPr>
          <w:rFonts w:ascii="Cambria" w:hAnsi="Cambria"/>
          <w:snapToGrid w:val="0"/>
        </w:rPr>
        <w:t>d’Offres</w:t>
      </w:r>
      <w:r w:rsidRPr="00632CE7">
        <w:rPr>
          <w:rFonts w:ascii="Cambria" w:hAnsi="Cambria"/>
          <w:snapToGrid w:val="0"/>
        </w:rPr>
        <w:t xml:space="preserve"> porte sur plusieurs lots, l’offre la moins-</w:t>
      </w:r>
      <w:proofErr w:type="spellStart"/>
      <w:r w:rsidRPr="00632CE7">
        <w:rPr>
          <w:rFonts w:ascii="Cambria" w:hAnsi="Cambria"/>
          <w:snapToGrid w:val="0"/>
        </w:rPr>
        <w:t>disante</w:t>
      </w:r>
      <w:proofErr w:type="spellEnd"/>
      <w:r w:rsidRPr="00632CE7">
        <w:rPr>
          <w:rFonts w:ascii="Cambria" w:hAnsi="Cambria"/>
          <w:snapToGrid w:val="0"/>
        </w:rPr>
        <w:t xml:space="preserve"> sera déterminée en évaluant ce marché en liaison avec les autres lots à attribuer concurremment, en prenant en compte les rabais offerts par les soumissionnaires en cas d’attribution de plus d’un lot, ainsi que leur plan de charges au moment de l’attribution.</w:t>
      </w:r>
    </w:p>
    <w:p w:rsidR="0080092C" w:rsidRPr="00632CE7" w:rsidRDefault="0080092C" w:rsidP="00A01F4B">
      <w:pPr>
        <w:tabs>
          <w:tab w:val="left" w:pos="204"/>
        </w:tabs>
        <w:rPr>
          <w:rFonts w:ascii="Cambria" w:hAnsi="Cambria"/>
          <w:b/>
          <w:snapToGrid w:val="0"/>
        </w:rPr>
      </w:pPr>
      <w:r w:rsidRPr="00632CE7">
        <w:rPr>
          <w:rFonts w:ascii="Cambria" w:hAnsi="Cambria"/>
          <w:b/>
          <w:snapToGrid w:val="0"/>
        </w:rPr>
        <w:t xml:space="preserve">Article 36 :      Droit de l’Autorité Contractante de déclarer un appel </w:t>
      </w:r>
      <w:r w:rsidR="00D51D21">
        <w:rPr>
          <w:rFonts w:ascii="Cambria" w:hAnsi="Cambria"/>
          <w:b/>
          <w:snapToGrid w:val="0"/>
        </w:rPr>
        <w:t>d’Offres</w:t>
      </w:r>
      <w:r w:rsidRPr="00632CE7">
        <w:rPr>
          <w:rFonts w:ascii="Cambria" w:hAnsi="Cambria"/>
          <w:b/>
          <w:snapToGrid w:val="0"/>
        </w:rPr>
        <w:t xml:space="preserve"> infructueux  ou d’annuler une procédure</w:t>
      </w:r>
    </w:p>
    <w:p w:rsidR="00A7099A" w:rsidRPr="00632CE7" w:rsidRDefault="0080092C" w:rsidP="00A01F4B">
      <w:pPr>
        <w:tabs>
          <w:tab w:val="left" w:pos="204"/>
        </w:tabs>
        <w:rPr>
          <w:rFonts w:ascii="Cambria" w:hAnsi="Cambria"/>
          <w:snapToGrid w:val="0"/>
        </w:rPr>
      </w:pPr>
      <w:r w:rsidRPr="00632CE7">
        <w:rPr>
          <w:rFonts w:ascii="Cambria" w:hAnsi="Cambria"/>
          <w:snapToGrid w:val="0"/>
        </w:rPr>
        <w:tab/>
        <w:t xml:space="preserve">Le </w:t>
      </w:r>
      <w:r w:rsidR="009017FD">
        <w:rPr>
          <w:rFonts w:ascii="Cambria" w:hAnsi="Cambria"/>
          <w:snapToGrid w:val="0"/>
        </w:rPr>
        <w:t xml:space="preserve">Maire de la </w:t>
      </w:r>
      <w:r w:rsidR="00165928">
        <w:rPr>
          <w:rFonts w:ascii="Cambria" w:hAnsi="Cambria"/>
          <w:snapToGrid w:val="0"/>
        </w:rPr>
        <w:t>Commune de Batouri</w:t>
      </w:r>
      <w:r w:rsidRPr="00632CE7">
        <w:rPr>
          <w:rFonts w:ascii="Cambria" w:hAnsi="Cambria"/>
          <w:snapToGrid w:val="0"/>
        </w:rPr>
        <w:t xml:space="preserve">, Autorité Contractante se réserve le droit d’annuler une procédure d’Appel </w:t>
      </w:r>
      <w:r w:rsidR="00D51D21">
        <w:rPr>
          <w:rFonts w:ascii="Cambria" w:hAnsi="Cambria"/>
          <w:snapToGrid w:val="0"/>
        </w:rPr>
        <w:t>d’Offres</w:t>
      </w:r>
      <w:r w:rsidRPr="00632CE7">
        <w:rPr>
          <w:rFonts w:ascii="Cambria" w:hAnsi="Cambria"/>
          <w:snapToGrid w:val="0"/>
        </w:rPr>
        <w:t xml:space="preserve"> après autorisation de son excellence Monsieur le Ministre Délégué à la Présidence de la République, Autorité  Chargée  des Marchés  Publics,  lorsque les offres ont été </w:t>
      </w:r>
      <w:r w:rsidRPr="00632CE7">
        <w:rPr>
          <w:rFonts w:ascii="Cambria" w:hAnsi="Cambria"/>
          <w:snapToGrid w:val="0"/>
        </w:rPr>
        <w:lastRenderedPageBreak/>
        <w:t xml:space="preserve">ouvertes ou de déclarer un Appel </w:t>
      </w:r>
      <w:r w:rsidR="00D51D21">
        <w:rPr>
          <w:rFonts w:ascii="Cambria" w:hAnsi="Cambria"/>
          <w:snapToGrid w:val="0"/>
        </w:rPr>
        <w:t>d’Offres</w:t>
      </w:r>
      <w:r w:rsidRPr="00632CE7">
        <w:rPr>
          <w:rFonts w:ascii="Cambria" w:hAnsi="Cambria"/>
          <w:snapToGrid w:val="0"/>
        </w:rPr>
        <w:t xml:space="preserve">  infructueux après avis de la commission des marchés compétente, sans qu’il  y ait lieu à réclamation.</w:t>
      </w:r>
    </w:p>
    <w:p w:rsidR="0080092C" w:rsidRPr="00632CE7" w:rsidRDefault="0080092C" w:rsidP="00A01F4B">
      <w:pPr>
        <w:tabs>
          <w:tab w:val="left" w:pos="204"/>
        </w:tabs>
        <w:rPr>
          <w:rFonts w:ascii="Cambria" w:hAnsi="Cambria"/>
          <w:b/>
          <w:snapToGrid w:val="0"/>
        </w:rPr>
      </w:pPr>
      <w:r w:rsidRPr="00632CE7">
        <w:rPr>
          <w:rFonts w:ascii="Cambria" w:hAnsi="Cambria"/>
          <w:b/>
          <w:snapToGrid w:val="0"/>
        </w:rPr>
        <w:t>Article 37 : Droit  de  modification  des  quantités lors de l’attribution du Marché</w:t>
      </w:r>
    </w:p>
    <w:p w:rsidR="0080092C" w:rsidRPr="00632CE7" w:rsidRDefault="0080092C" w:rsidP="00A01F4B">
      <w:pPr>
        <w:tabs>
          <w:tab w:val="left" w:pos="204"/>
        </w:tabs>
        <w:rPr>
          <w:rFonts w:ascii="Cambria" w:hAnsi="Cambria"/>
          <w:snapToGrid w:val="0"/>
        </w:rPr>
      </w:pPr>
      <w:r w:rsidRPr="00632CE7">
        <w:rPr>
          <w:rFonts w:ascii="Cambria" w:hAnsi="Cambria"/>
          <w:snapToGrid w:val="0"/>
        </w:rPr>
        <w:tab/>
        <w:t>Le Maître d'Ouvrage, lors de l’attribution du Marché, se réserve le droit d’augmenter ou de diminuer, d’un pourcentage  ne  dépassant  pas  15%,  la  quantité des fournitures et des services initialement spécifiée dans le Bordereau des quantités, sans changement de prix unitaires ou d’autres termes et conditions.</w:t>
      </w:r>
    </w:p>
    <w:p w:rsidR="0080092C" w:rsidRPr="00632CE7" w:rsidRDefault="0080092C" w:rsidP="00A01F4B">
      <w:pPr>
        <w:tabs>
          <w:tab w:val="left" w:pos="204"/>
        </w:tabs>
        <w:rPr>
          <w:rFonts w:ascii="Cambria" w:hAnsi="Cambria"/>
          <w:b/>
          <w:snapToGrid w:val="0"/>
        </w:rPr>
      </w:pPr>
      <w:r w:rsidRPr="00632CE7">
        <w:rPr>
          <w:rFonts w:ascii="Cambria" w:hAnsi="Cambria"/>
          <w:b/>
          <w:snapToGrid w:val="0"/>
        </w:rPr>
        <w:t xml:space="preserve">Article 38 :      Notification de l’attribution du marché </w:t>
      </w:r>
    </w:p>
    <w:p w:rsidR="0080092C" w:rsidRDefault="0080092C" w:rsidP="00A01F4B">
      <w:pPr>
        <w:rPr>
          <w:rFonts w:ascii="Cambria" w:hAnsi="Cambria"/>
          <w:snapToGrid w:val="0"/>
        </w:rPr>
      </w:pPr>
      <w:r w:rsidRPr="00632CE7">
        <w:rPr>
          <w:rFonts w:ascii="Cambria" w:hAnsi="Cambria"/>
          <w:snapToGrid w:val="0"/>
        </w:rPr>
        <w:tab/>
        <w:t xml:space="preserve">Avant l’expiration du délai de validité des offres fixé par le RPAO, le </w:t>
      </w:r>
      <w:r w:rsidR="009017FD">
        <w:rPr>
          <w:rFonts w:ascii="Cambria" w:hAnsi="Cambria"/>
          <w:snapToGrid w:val="0"/>
        </w:rPr>
        <w:t xml:space="preserve">Maire de la </w:t>
      </w:r>
      <w:r w:rsidR="00165928">
        <w:rPr>
          <w:rFonts w:ascii="Cambria" w:hAnsi="Cambria"/>
          <w:snapToGrid w:val="0"/>
        </w:rPr>
        <w:t xml:space="preserve">Commune de Batouri </w:t>
      </w:r>
      <w:r w:rsidRPr="00632CE7">
        <w:rPr>
          <w:rFonts w:ascii="Cambria" w:hAnsi="Cambria"/>
          <w:snapToGrid w:val="0"/>
        </w:rPr>
        <w:t xml:space="preserve">, </w:t>
      </w:r>
      <w:r w:rsidRPr="00632CE7">
        <w:rPr>
          <w:rFonts w:ascii="Cambria" w:hAnsi="Cambria"/>
          <w:b/>
          <w:snapToGrid w:val="0"/>
        </w:rPr>
        <w:t>Autorité Contractante</w:t>
      </w:r>
      <w:r w:rsidRPr="00632CE7">
        <w:rPr>
          <w:rFonts w:ascii="Cambria" w:hAnsi="Cambria"/>
          <w:snapToGrid w:val="0"/>
        </w:rPr>
        <w:t>, notifiera à l’attributaire du marché par télécopie confirmée par  lettre recommandée ou par tout autre moyen que sa soumission a été retenue. Cette lettre indiquera le montant que le Maître d’Ouvrage  paiera au fournisseur au titre de l’exécution du marché et le délai  de livraison.</w:t>
      </w:r>
    </w:p>
    <w:p w:rsidR="00A7099A" w:rsidRPr="00632CE7" w:rsidRDefault="00A7099A" w:rsidP="00A01F4B">
      <w:pPr>
        <w:rPr>
          <w:rFonts w:ascii="Cambria" w:hAnsi="Cambria"/>
          <w:snapToGrid w:val="0"/>
        </w:rPr>
      </w:pPr>
    </w:p>
    <w:p w:rsidR="0080092C" w:rsidRPr="00632CE7" w:rsidRDefault="0080092C" w:rsidP="00A01F4B">
      <w:pPr>
        <w:tabs>
          <w:tab w:val="left" w:pos="204"/>
          <w:tab w:val="left" w:pos="7260"/>
        </w:tabs>
        <w:rPr>
          <w:rFonts w:ascii="Cambria" w:hAnsi="Cambria"/>
          <w:b/>
          <w:snapToGrid w:val="0"/>
        </w:rPr>
      </w:pPr>
      <w:r w:rsidRPr="00632CE7">
        <w:rPr>
          <w:rFonts w:ascii="Cambria" w:hAnsi="Cambria"/>
          <w:b/>
          <w:snapToGrid w:val="0"/>
        </w:rPr>
        <w:t>Article 39 :     Publication des résultats d’attribution du marché et recours</w:t>
      </w:r>
    </w:p>
    <w:p w:rsidR="0080092C" w:rsidRPr="00632CE7" w:rsidRDefault="0080092C" w:rsidP="00A01F4B">
      <w:pPr>
        <w:rPr>
          <w:rFonts w:ascii="Cambria" w:hAnsi="Cambria"/>
          <w:snapToGrid w:val="0"/>
        </w:rPr>
      </w:pPr>
      <w:r w:rsidRPr="00632CE7">
        <w:rPr>
          <w:rFonts w:ascii="Cambria" w:hAnsi="Cambria"/>
          <w:b/>
          <w:snapToGrid w:val="0"/>
        </w:rPr>
        <w:t>39.1.</w:t>
      </w:r>
      <w:r w:rsidRPr="00632CE7">
        <w:rPr>
          <w:rFonts w:ascii="Cambria" w:hAnsi="Cambria"/>
          <w:snapToGrid w:val="0"/>
        </w:rPr>
        <w:t xml:space="preserve"> Le </w:t>
      </w:r>
      <w:r w:rsidR="009017FD">
        <w:rPr>
          <w:rFonts w:ascii="Cambria" w:hAnsi="Cambria"/>
          <w:snapToGrid w:val="0"/>
        </w:rPr>
        <w:t xml:space="preserve">Maire de la </w:t>
      </w:r>
      <w:r w:rsidR="00165928">
        <w:rPr>
          <w:rFonts w:ascii="Cambria" w:hAnsi="Cambria"/>
          <w:snapToGrid w:val="0"/>
        </w:rPr>
        <w:t>Commune de Batouri</w:t>
      </w:r>
      <w:r w:rsidRPr="00632CE7">
        <w:rPr>
          <w:rFonts w:ascii="Cambria" w:hAnsi="Cambria"/>
          <w:snapToGrid w:val="0"/>
        </w:rPr>
        <w:t xml:space="preserve">, </w:t>
      </w:r>
      <w:r w:rsidRPr="00632CE7">
        <w:rPr>
          <w:rFonts w:ascii="Cambria" w:hAnsi="Cambria"/>
          <w:b/>
          <w:snapToGrid w:val="0"/>
        </w:rPr>
        <w:t>A</w:t>
      </w:r>
      <w:r w:rsidRPr="00632CE7">
        <w:rPr>
          <w:rFonts w:ascii="Cambria" w:hAnsi="Cambria"/>
          <w:snapToGrid w:val="0"/>
        </w:rPr>
        <w:t xml:space="preserve">utorité </w:t>
      </w:r>
      <w:r w:rsidRPr="00632CE7">
        <w:rPr>
          <w:rFonts w:ascii="Cambria" w:hAnsi="Cambria"/>
          <w:b/>
          <w:snapToGrid w:val="0"/>
        </w:rPr>
        <w:t>C</w:t>
      </w:r>
      <w:r w:rsidRPr="00632CE7">
        <w:rPr>
          <w:rFonts w:ascii="Cambria" w:hAnsi="Cambria"/>
          <w:snapToGrid w:val="0"/>
        </w:rPr>
        <w:t xml:space="preserve">ontractante, communique à tout soumissionnaire ou administration concernée, sur requête à lui adressée dans un délai maximal de </w:t>
      </w:r>
      <w:r w:rsidRPr="00632CE7">
        <w:rPr>
          <w:rFonts w:ascii="Cambria" w:hAnsi="Cambria"/>
          <w:b/>
          <w:snapToGrid w:val="0"/>
        </w:rPr>
        <w:t>cinq (5) jours</w:t>
      </w:r>
      <w:r w:rsidRPr="00632CE7">
        <w:rPr>
          <w:rFonts w:ascii="Cambria" w:hAnsi="Cambria"/>
          <w:snapToGrid w:val="0"/>
        </w:rPr>
        <w:t xml:space="preserve"> après la publication des résultats d’attribution, le rapport de l’observateur indépendant ainsi que le procès-verbal de la séance d’attribution du marché y relatif auquel est annexé le rapport d’analyse des offres.</w:t>
      </w:r>
    </w:p>
    <w:p w:rsidR="0080092C" w:rsidRPr="00632CE7" w:rsidRDefault="0080092C" w:rsidP="00A01F4B">
      <w:pPr>
        <w:tabs>
          <w:tab w:val="left" w:pos="204"/>
        </w:tabs>
        <w:rPr>
          <w:rFonts w:ascii="Cambria" w:hAnsi="Cambria"/>
          <w:snapToGrid w:val="0"/>
        </w:rPr>
      </w:pPr>
      <w:r w:rsidRPr="00632CE7">
        <w:rPr>
          <w:rFonts w:ascii="Cambria" w:hAnsi="Cambria"/>
          <w:b/>
          <w:snapToGrid w:val="0"/>
        </w:rPr>
        <w:t xml:space="preserve">39.2.  </w:t>
      </w:r>
      <w:r w:rsidRPr="00632CE7">
        <w:rPr>
          <w:rFonts w:ascii="Cambria" w:hAnsi="Cambria"/>
          <w:snapToGrid w:val="0"/>
        </w:rPr>
        <w:t xml:space="preserve">Le </w:t>
      </w:r>
      <w:r w:rsidR="009017FD">
        <w:rPr>
          <w:rFonts w:ascii="Cambria" w:hAnsi="Cambria"/>
          <w:snapToGrid w:val="0"/>
        </w:rPr>
        <w:t xml:space="preserve">Maire de la </w:t>
      </w:r>
      <w:r w:rsidR="00165928">
        <w:rPr>
          <w:rFonts w:ascii="Cambria" w:hAnsi="Cambria"/>
          <w:snapToGrid w:val="0"/>
        </w:rPr>
        <w:t>Commune de Batouri</w:t>
      </w:r>
      <w:r w:rsidRPr="00632CE7">
        <w:rPr>
          <w:rFonts w:ascii="Cambria" w:hAnsi="Cambria"/>
          <w:snapToGrid w:val="0"/>
        </w:rPr>
        <w:t>, Autorité Contractante est tenu de communiquer les motifs de rejet des offres  des soumissionnaires concernés qui en font la demande.</w:t>
      </w:r>
    </w:p>
    <w:p w:rsidR="0080092C" w:rsidRPr="00632CE7" w:rsidRDefault="0080092C" w:rsidP="00A01F4B">
      <w:pPr>
        <w:rPr>
          <w:rFonts w:ascii="Cambria" w:hAnsi="Cambria"/>
          <w:snapToGrid w:val="0"/>
        </w:rPr>
      </w:pPr>
      <w:r w:rsidRPr="00632CE7">
        <w:rPr>
          <w:rFonts w:ascii="Cambria" w:hAnsi="Cambria"/>
          <w:b/>
          <w:snapToGrid w:val="0"/>
        </w:rPr>
        <w:t>39.3</w:t>
      </w:r>
      <w:r w:rsidRPr="00632CE7">
        <w:rPr>
          <w:rFonts w:ascii="Cambria" w:hAnsi="Cambria"/>
          <w:snapToGrid w:val="0"/>
        </w:rPr>
        <w:t xml:space="preserve">. Après la publication du résultat de l’attribution, les offres non retirées dans un délai maximal de </w:t>
      </w:r>
      <w:r w:rsidRPr="00632CE7">
        <w:rPr>
          <w:rFonts w:ascii="Cambria" w:hAnsi="Cambria"/>
          <w:b/>
          <w:snapToGrid w:val="0"/>
        </w:rPr>
        <w:t>quinze (15) jours</w:t>
      </w:r>
      <w:r w:rsidRPr="00632CE7">
        <w:rPr>
          <w:rFonts w:ascii="Cambria" w:hAnsi="Cambria"/>
          <w:snapToGrid w:val="0"/>
        </w:rPr>
        <w:t xml:space="preserve"> seront détruites, sans qu’il y ait lieu à réclamation, à l’exception de l’exemplaire destiné à l’organisme chargé de la régulation des marchés publics. </w:t>
      </w:r>
    </w:p>
    <w:p w:rsidR="0080092C" w:rsidRPr="00632CE7" w:rsidRDefault="0080092C" w:rsidP="00A01F4B">
      <w:pPr>
        <w:tabs>
          <w:tab w:val="left" w:pos="204"/>
        </w:tabs>
        <w:rPr>
          <w:rFonts w:ascii="Cambria" w:hAnsi="Cambria"/>
          <w:snapToGrid w:val="0"/>
        </w:rPr>
      </w:pPr>
      <w:r w:rsidRPr="00632CE7">
        <w:rPr>
          <w:rFonts w:ascii="Cambria" w:hAnsi="Cambria"/>
          <w:b/>
          <w:snapToGrid w:val="0"/>
        </w:rPr>
        <w:t>39.4</w:t>
      </w:r>
      <w:r w:rsidRPr="00632CE7">
        <w:rPr>
          <w:rFonts w:ascii="Cambria" w:hAnsi="Cambria"/>
          <w:snapToGrid w:val="0"/>
        </w:rPr>
        <w:t xml:space="preserve">. En cas de recours, il doit être adressé à l’Autorité chargée des Marchés Publics, avec copies à l’organisme chargé de la régulation des Marchés Publics,  au </w:t>
      </w:r>
      <w:r w:rsidRPr="00632CE7">
        <w:rPr>
          <w:rFonts w:ascii="Cambria" w:hAnsi="Cambria"/>
          <w:b/>
          <w:snapToGrid w:val="0"/>
        </w:rPr>
        <w:t>Maître d’Ouvrage</w:t>
      </w:r>
      <w:r w:rsidRPr="00632CE7">
        <w:rPr>
          <w:rFonts w:ascii="Cambria" w:hAnsi="Cambria"/>
          <w:snapToGrid w:val="0"/>
        </w:rPr>
        <w:t xml:space="preserve"> ou au </w:t>
      </w:r>
      <w:r w:rsidRPr="00632CE7">
        <w:rPr>
          <w:rFonts w:ascii="Cambria" w:hAnsi="Cambria"/>
          <w:b/>
          <w:snapToGrid w:val="0"/>
        </w:rPr>
        <w:t xml:space="preserve">Maître </w:t>
      </w:r>
      <w:r w:rsidR="004D6674">
        <w:rPr>
          <w:rFonts w:ascii="Cambria" w:hAnsi="Cambria"/>
          <w:b/>
          <w:snapToGrid w:val="0"/>
        </w:rPr>
        <w:t>d’Ouvrage</w:t>
      </w:r>
      <w:r w:rsidRPr="00632CE7">
        <w:rPr>
          <w:rFonts w:ascii="Cambria" w:hAnsi="Cambria"/>
          <w:snapToGrid w:val="0"/>
        </w:rPr>
        <w:t xml:space="preserve"> et au président de la </w:t>
      </w:r>
      <w:r w:rsidR="00AA702C">
        <w:rPr>
          <w:rFonts w:ascii="Cambria" w:hAnsi="Cambria"/>
          <w:snapToGrid w:val="0"/>
        </w:rPr>
        <w:t>commission Interne</w:t>
      </w:r>
      <w:r w:rsidRPr="00632CE7">
        <w:rPr>
          <w:rFonts w:ascii="Cambria" w:hAnsi="Cambria"/>
          <w:snapToGrid w:val="0"/>
        </w:rPr>
        <w:t>.</w:t>
      </w:r>
    </w:p>
    <w:p w:rsidR="0080092C" w:rsidRPr="00632CE7" w:rsidRDefault="0080092C" w:rsidP="00A01F4B">
      <w:pPr>
        <w:ind w:firstLine="708"/>
        <w:rPr>
          <w:rFonts w:ascii="Cambria" w:hAnsi="Cambria"/>
          <w:snapToGrid w:val="0"/>
        </w:rPr>
      </w:pPr>
      <w:r w:rsidRPr="00632CE7">
        <w:rPr>
          <w:rFonts w:ascii="Cambria" w:hAnsi="Cambria"/>
          <w:snapToGrid w:val="0"/>
        </w:rPr>
        <w:t xml:space="preserve">Il doit intervenir dans un délai maximum de </w:t>
      </w:r>
      <w:r w:rsidRPr="00632CE7">
        <w:rPr>
          <w:rFonts w:ascii="Cambria" w:hAnsi="Cambria"/>
          <w:b/>
          <w:snapToGrid w:val="0"/>
        </w:rPr>
        <w:t>cinq (5) jours</w:t>
      </w:r>
      <w:r w:rsidRPr="00632CE7">
        <w:rPr>
          <w:rFonts w:ascii="Cambria" w:hAnsi="Cambria"/>
          <w:snapToGrid w:val="0"/>
        </w:rPr>
        <w:t xml:space="preserve"> ouvrables après la publication des résultats.</w:t>
      </w:r>
    </w:p>
    <w:p w:rsidR="0080092C" w:rsidRPr="00632CE7" w:rsidRDefault="0080092C" w:rsidP="00A01F4B">
      <w:pPr>
        <w:tabs>
          <w:tab w:val="left" w:pos="204"/>
        </w:tabs>
        <w:rPr>
          <w:rFonts w:ascii="Cambria" w:hAnsi="Cambria"/>
          <w:b/>
          <w:snapToGrid w:val="0"/>
        </w:rPr>
      </w:pPr>
      <w:r w:rsidRPr="00632CE7">
        <w:rPr>
          <w:rFonts w:ascii="Cambria" w:hAnsi="Cambria"/>
          <w:b/>
          <w:snapToGrid w:val="0"/>
        </w:rPr>
        <w:t xml:space="preserve">Article 40 :     Signature du marché </w:t>
      </w:r>
    </w:p>
    <w:p w:rsidR="0080092C" w:rsidRPr="00632CE7" w:rsidRDefault="0080092C" w:rsidP="00A01F4B">
      <w:pPr>
        <w:tabs>
          <w:tab w:val="left" w:pos="204"/>
        </w:tabs>
        <w:rPr>
          <w:rFonts w:ascii="Cambria" w:hAnsi="Cambria"/>
          <w:snapToGrid w:val="0"/>
        </w:rPr>
      </w:pPr>
      <w:r w:rsidRPr="00632CE7">
        <w:rPr>
          <w:rFonts w:ascii="Cambria" w:hAnsi="Cambria"/>
          <w:snapToGrid w:val="0"/>
        </w:rPr>
        <w:t>40</w:t>
      </w:r>
      <w:r w:rsidRPr="00632CE7">
        <w:rPr>
          <w:rFonts w:ascii="Cambria" w:hAnsi="Cambria"/>
          <w:b/>
          <w:snapToGrid w:val="0"/>
        </w:rPr>
        <w:t>.1</w:t>
      </w:r>
      <w:r w:rsidRPr="00632CE7">
        <w:rPr>
          <w:rFonts w:ascii="Cambria" w:hAnsi="Cambria"/>
          <w:snapToGrid w:val="0"/>
        </w:rPr>
        <w:t xml:space="preserve">. Après publication des résultats, le projet de marché souscrit par l’attributaire est soumis à la Commission  Départementale de Passation des Marchés et le cas échéant à la commission Spécialisée de contrôle des marchés compétente, pour adoption. </w:t>
      </w:r>
    </w:p>
    <w:p w:rsidR="0080092C" w:rsidRPr="00632CE7" w:rsidRDefault="0080092C" w:rsidP="00A01F4B">
      <w:pPr>
        <w:tabs>
          <w:tab w:val="left" w:pos="204"/>
        </w:tabs>
        <w:rPr>
          <w:rFonts w:ascii="Cambria" w:hAnsi="Cambria"/>
          <w:snapToGrid w:val="0"/>
        </w:rPr>
      </w:pPr>
      <w:r w:rsidRPr="00632CE7">
        <w:rPr>
          <w:rFonts w:ascii="Cambria" w:hAnsi="Cambria"/>
          <w:b/>
          <w:snapToGrid w:val="0"/>
        </w:rPr>
        <w:t xml:space="preserve">40.2. Le </w:t>
      </w:r>
      <w:r w:rsidR="00A01F4B">
        <w:rPr>
          <w:rFonts w:ascii="Cambria" w:hAnsi="Cambria"/>
          <w:b/>
          <w:snapToGrid w:val="0"/>
        </w:rPr>
        <w:t xml:space="preserve">Maire de la </w:t>
      </w:r>
      <w:r w:rsidR="00165928">
        <w:rPr>
          <w:rFonts w:ascii="Cambria" w:hAnsi="Cambria"/>
          <w:b/>
          <w:snapToGrid w:val="0"/>
        </w:rPr>
        <w:t xml:space="preserve">Commune de Batouri </w:t>
      </w:r>
      <w:r w:rsidRPr="00632CE7">
        <w:rPr>
          <w:rFonts w:ascii="Cambria" w:hAnsi="Cambria"/>
          <w:b/>
          <w:snapToGrid w:val="0"/>
        </w:rPr>
        <w:t>dispose d’un délai de sept (7) jours</w:t>
      </w:r>
      <w:r w:rsidRPr="00632CE7">
        <w:rPr>
          <w:rFonts w:ascii="Cambria" w:hAnsi="Cambria"/>
          <w:snapToGrid w:val="0"/>
        </w:rPr>
        <w:t xml:space="preserve"> pour la signature du marché à compter de la date de réception du projet de marché adopté par la commission des marchés compétente et souscrit par l’attributaire.</w:t>
      </w:r>
    </w:p>
    <w:p w:rsidR="00F61144" w:rsidRPr="0033727B" w:rsidRDefault="0080092C" w:rsidP="00A01F4B">
      <w:pPr>
        <w:tabs>
          <w:tab w:val="left" w:pos="204"/>
        </w:tabs>
        <w:rPr>
          <w:rFonts w:ascii="Cambria" w:hAnsi="Cambria"/>
          <w:snapToGrid w:val="0"/>
        </w:rPr>
      </w:pPr>
      <w:r w:rsidRPr="00632CE7">
        <w:rPr>
          <w:rFonts w:ascii="Cambria" w:hAnsi="Cambria"/>
          <w:b/>
          <w:snapToGrid w:val="0"/>
        </w:rPr>
        <w:t>40.3</w:t>
      </w:r>
      <w:r w:rsidRPr="00632CE7">
        <w:rPr>
          <w:rFonts w:ascii="Cambria" w:hAnsi="Cambria"/>
          <w:snapToGrid w:val="0"/>
        </w:rPr>
        <w:t xml:space="preserve">. Le marché doit être notifié à son titulaire les </w:t>
      </w:r>
      <w:r w:rsidRPr="00632CE7">
        <w:rPr>
          <w:rFonts w:ascii="Cambria" w:hAnsi="Cambria"/>
          <w:b/>
          <w:snapToGrid w:val="0"/>
        </w:rPr>
        <w:t>cinq (5) jours</w:t>
      </w:r>
      <w:r w:rsidRPr="00632CE7">
        <w:rPr>
          <w:rFonts w:ascii="Cambria" w:hAnsi="Cambria"/>
          <w:snapToGrid w:val="0"/>
        </w:rPr>
        <w:t xml:space="preserve"> qui suivent la date de sa signature.</w:t>
      </w:r>
    </w:p>
    <w:p w:rsidR="0080092C" w:rsidRPr="00632CE7" w:rsidRDefault="0080092C" w:rsidP="00A01F4B">
      <w:pPr>
        <w:rPr>
          <w:rFonts w:ascii="Cambria" w:hAnsi="Cambria"/>
          <w:b/>
          <w:snapToGrid w:val="0"/>
        </w:rPr>
      </w:pPr>
      <w:r w:rsidRPr="00632CE7">
        <w:rPr>
          <w:rFonts w:ascii="Cambria" w:hAnsi="Cambria"/>
          <w:b/>
          <w:snapToGrid w:val="0"/>
        </w:rPr>
        <w:t xml:space="preserve">Article 41 :      Cautionnement définitif </w:t>
      </w:r>
    </w:p>
    <w:p w:rsidR="0080092C" w:rsidRDefault="0080092C" w:rsidP="00A01F4B">
      <w:pPr>
        <w:tabs>
          <w:tab w:val="left" w:pos="204"/>
        </w:tabs>
        <w:rPr>
          <w:rFonts w:ascii="Cambria" w:hAnsi="Cambria"/>
          <w:snapToGrid w:val="0"/>
        </w:rPr>
      </w:pPr>
      <w:r w:rsidRPr="00632CE7">
        <w:rPr>
          <w:rFonts w:ascii="Cambria" w:hAnsi="Cambria"/>
          <w:b/>
          <w:snapToGrid w:val="0"/>
        </w:rPr>
        <w:t>41.1</w:t>
      </w:r>
      <w:r w:rsidRPr="00632CE7">
        <w:rPr>
          <w:rFonts w:ascii="Cambria" w:hAnsi="Cambria"/>
          <w:snapToGrid w:val="0"/>
        </w:rPr>
        <w:t xml:space="preserve">. Dans les </w:t>
      </w:r>
      <w:r w:rsidRPr="00632CE7">
        <w:rPr>
          <w:rFonts w:ascii="Cambria" w:hAnsi="Cambria"/>
          <w:b/>
          <w:snapToGrid w:val="0"/>
        </w:rPr>
        <w:t>vingt (20) jours</w:t>
      </w:r>
      <w:r w:rsidRPr="00632CE7">
        <w:rPr>
          <w:rFonts w:ascii="Cambria" w:hAnsi="Cambria"/>
          <w:snapToGrid w:val="0"/>
        </w:rPr>
        <w:t xml:space="preserve"> suivant la notification du marché par  le </w:t>
      </w:r>
      <w:r w:rsidR="009017FD">
        <w:rPr>
          <w:rFonts w:ascii="Cambria" w:hAnsi="Cambria"/>
          <w:snapToGrid w:val="0"/>
        </w:rPr>
        <w:t xml:space="preserve">Maire de la </w:t>
      </w:r>
      <w:r w:rsidR="00165928">
        <w:rPr>
          <w:rFonts w:ascii="Cambria" w:hAnsi="Cambria"/>
          <w:snapToGrid w:val="0"/>
        </w:rPr>
        <w:t>Commune de Batouri</w:t>
      </w:r>
      <w:r w:rsidRPr="00632CE7">
        <w:rPr>
          <w:rFonts w:ascii="Cambria" w:hAnsi="Cambria"/>
          <w:snapToGrid w:val="0"/>
        </w:rPr>
        <w:t xml:space="preserve">, le cocontractant fournira  </w:t>
      </w:r>
      <w:r w:rsidRPr="00632CE7">
        <w:rPr>
          <w:rFonts w:ascii="Cambria" w:hAnsi="Cambria"/>
          <w:b/>
          <w:snapToGrid w:val="0"/>
        </w:rPr>
        <w:t xml:space="preserve"> </w:t>
      </w:r>
      <w:r w:rsidRPr="00632CE7">
        <w:rPr>
          <w:rFonts w:ascii="Cambria" w:hAnsi="Cambria"/>
          <w:snapToGrid w:val="0"/>
        </w:rPr>
        <w:t xml:space="preserve">au </w:t>
      </w:r>
      <w:r w:rsidRPr="00632CE7">
        <w:rPr>
          <w:rFonts w:ascii="Cambria" w:hAnsi="Cambria"/>
          <w:b/>
          <w:snapToGrid w:val="0"/>
        </w:rPr>
        <w:t>Maître d’Ouvrage</w:t>
      </w:r>
      <w:r w:rsidRPr="00632CE7">
        <w:rPr>
          <w:rFonts w:ascii="Cambria" w:hAnsi="Cambria"/>
          <w:snapToGrid w:val="0"/>
        </w:rPr>
        <w:t xml:space="preserve"> avec copie à  l’Autorité  Contractante un cautionnement définitif, sous la forme stipulée dans le RPAO, conformément au modèle fourni dans le dossier d’Appel </w:t>
      </w:r>
      <w:r w:rsidR="00D51D21">
        <w:rPr>
          <w:rFonts w:ascii="Cambria" w:hAnsi="Cambria"/>
          <w:snapToGrid w:val="0"/>
        </w:rPr>
        <w:t>d’Offres</w:t>
      </w:r>
      <w:r w:rsidRPr="00632CE7">
        <w:rPr>
          <w:rFonts w:ascii="Cambria" w:hAnsi="Cambria"/>
          <w:snapToGrid w:val="0"/>
        </w:rPr>
        <w:t>.</w:t>
      </w:r>
    </w:p>
    <w:p w:rsidR="0080092C" w:rsidRPr="00632CE7" w:rsidRDefault="0080092C" w:rsidP="00A01F4B">
      <w:pPr>
        <w:tabs>
          <w:tab w:val="left" w:pos="204"/>
        </w:tabs>
        <w:rPr>
          <w:rFonts w:ascii="Cambria" w:hAnsi="Cambria"/>
          <w:snapToGrid w:val="0"/>
        </w:rPr>
      </w:pPr>
    </w:p>
    <w:p w:rsidR="0080092C" w:rsidRPr="00632CE7" w:rsidRDefault="0080092C" w:rsidP="00A01F4B">
      <w:pPr>
        <w:tabs>
          <w:tab w:val="left" w:pos="204"/>
        </w:tabs>
        <w:rPr>
          <w:rFonts w:ascii="Cambria" w:hAnsi="Cambria"/>
          <w:snapToGrid w:val="0"/>
        </w:rPr>
      </w:pPr>
      <w:r w:rsidRPr="00632CE7">
        <w:rPr>
          <w:rFonts w:ascii="Cambria" w:hAnsi="Cambria"/>
          <w:b/>
          <w:snapToGrid w:val="0"/>
        </w:rPr>
        <w:t>41.2</w:t>
      </w:r>
      <w:r w:rsidRPr="00632CE7">
        <w:rPr>
          <w:rFonts w:ascii="Cambria" w:hAnsi="Cambria"/>
          <w:snapToGrid w:val="0"/>
        </w:rPr>
        <w:t xml:space="preserve">. Le cautionnement dont le taux varie entre 2 et 5% du montant du marché, peut être remplacé par la garantie d’une caution d’un établissement bancaire agrée conformément aux textes en vigueur, et émise au profit  du Maître </w:t>
      </w:r>
      <w:r w:rsidR="004D6674">
        <w:rPr>
          <w:rFonts w:ascii="Cambria" w:hAnsi="Cambria"/>
          <w:snapToGrid w:val="0"/>
        </w:rPr>
        <w:t>d’Ouvrage</w:t>
      </w:r>
      <w:r w:rsidRPr="00632CE7">
        <w:rPr>
          <w:rFonts w:ascii="Cambria" w:hAnsi="Cambria"/>
          <w:snapToGrid w:val="0"/>
        </w:rPr>
        <w:t xml:space="preserve"> ou par une caution personnelle et solidaire.</w:t>
      </w:r>
    </w:p>
    <w:p w:rsidR="0080092C" w:rsidRPr="00632CE7" w:rsidRDefault="0080092C" w:rsidP="00A01F4B">
      <w:pPr>
        <w:tabs>
          <w:tab w:val="left" w:pos="204"/>
        </w:tabs>
        <w:rPr>
          <w:rFonts w:ascii="Cambria" w:hAnsi="Cambria"/>
          <w:snapToGrid w:val="0"/>
        </w:rPr>
      </w:pPr>
      <w:r w:rsidRPr="00632CE7">
        <w:rPr>
          <w:rFonts w:ascii="Cambria" w:hAnsi="Cambria"/>
          <w:b/>
          <w:snapToGrid w:val="0"/>
        </w:rPr>
        <w:t>41.3</w:t>
      </w:r>
      <w:r w:rsidRPr="00632CE7">
        <w:rPr>
          <w:rFonts w:ascii="Cambria" w:hAnsi="Cambria"/>
          <w:snapToGrid w:val="0"/>
        </w:rPr>
        <w:t>. Les petites et moyennes entreprises (</w:t>
      </w:r>
      <w:r w:rsidRPr="00632CE7">
        <w:rPr>
          <w:rFonts w:ascii="Cambria" w:hAnsi="Cambria"/>
          <w:b/>
          <w:snapToGrid w:val="0"/>
        </w:rPr>
        <w:t>PME</w:t>
      </w:r>
      <w:r w:rsidRPr="00632CE7">
        <w:rPr>
          <w:rFonts w:ascii="Cambria" w:hAnsi="Cambria"/>
          <w:snapToGrid w:val="0"/>
        </w:rPr>
        <w:t>) à capitaux et dirigeants nationaux peuvent produire à la place du cautionnement, soit  une hypothèque légale, soit une caution d’un établissement bancaire ou d’un organisme financier agrée de premier rang conformément aux textes en vigueur.</w:t>
      </w:r>
    </w:p>
    <w:p w:rsidR="00852016" w:rsidRPr="0030401D" w:rsidRDefault="0080092C" w:rsidP="00A01F4B">
      <w:pPr>
        <w:tabs>
          <w:tab w:val="left" w:pos="204"/>
        </w:tabs>
        <w:rPr>
          <w:rFonts w:ascii="Cambria" w:hAnsi="Cambria"/>
          <w:snapToGrid w:val="0"/>
        </w:rPr>
      </w:pPr>
      <w:r w:rsidRPr="00632CE7">
        <w:rPr>
          <w:rFonts w:ascii="Cambria" w:hAnsi="Cambria"/>
          <w:b/>
          <w:snapToGrid w:val="0"/>
        </w:rPr>
        <w:t>41.4</w:t>
      </w:r>
      <w:r w:rsidRPr="00632CE7">
        <w:rPr>
          <w:rFonts w:ascii="Cambria" w:hAnsi="Cambria"/>
          <w:snapToGrid w:val="0"/>
        </w:rPr>
        <w:t>. L’absence de production du cautionnement définitif dans les délais prescrits est susceptible de donner lieu à la résiliation du marché dans les conditions prévues dans le CCAG.</w:t>
      </w:r>
    </w:p>
    <w:p w:rsidR="00802195" w:rsidRPr="00922659" w:rsidRDefault="00802195" w:rsidP="00A01F4B">
      <w:pPr>
        <w:pStyle w:val="Corpsdetexte2"/>
        <w:rPr>
          <w:rFonts w:ascii="Cambria" w:hAnsi="Cambria"/>
          <w:sz w:val="32"/>
          <w:szCs w:val="32"/>
        </w:rPr>
      </w:pPr>
    </w:p>
    <w:p w:rsidR="00A541B7" w:rsidRPr="00432D6C" w:rsidRDefault="00A541B7" w:rsidP="00A01F4B">
      <w:pPr>
        <w:pStyle w:val="Corpsdetexte2"/>
        <w:rPr>
          <w:rFonts w:ascii="Cambria" w:hAnsi="Cambria"/>
          <w:sz w:val="32"/>
          <w:szCs w:val="32"/>
        </w:rPr>
      </w:pPr>
    </w:p>
    <w:p w:rsidR="00A541B7" w:rsidRDefault="00A541B7" w:rsidP="00A01F4B"/>
    <w:p w:rsidR="00A541B7" w:rsidRDefault="00A541B7" w:rsidP="00A01F4B"/>
    <w:p w:rsidR="00A541B7" w:rsidRPr="00BA3CA4" w:rsidRDefault="00EB6EA1" w:rsidP="00A01F4B">
      <w:r>
        <w:rPr>
          <w:noProof/>
        </w:rPr>
        <w:pict>
          <v:shape id="_x0000_s1052" type="#_x0000_t202" style="position:absolute;left:0;text-align:left;margin-left:18pt;margin-top:.75pt;width:463.5pt;height:117pt;z-index:251657216" stroked="f">
            <v:textbox style="mso-next-textbox:#_x0000_s1052">
              <w:txbxContent>
                <w:p w:rsidR="00B16836" w:rsidRPr="00EE403C" w:rsidRDefault="00B16836" w:rsidP="00A541B7">
                  <w:pPr>
                    <w:jc w:val="center"/>
                    <w:rPr>
                      <w:sz w:val="20"/>
                    </w:rPr>
                  </w:pPr>
                </w:p>
                <w:p w:rsidR="00B16836" w:rsidRPr="00E308B0" w:rsidRDefault="00B16836" w:rsidP="009017FD">
                  <w:pPr>
                    <w:jc w:val="center"/>
                    <w:rPr>
                      <w:rFonts w:ascii="Arial Narrow" w:hAnsi="Arial Narrow" w:cs="Arial"/>
                      <w:b/>
                      <w:sz w:val="28"/>
                      <w:szCs w:val="28"/>
                    </w:rPr>
                  </w:pPr>
                  <w:r>
                    <w:rPr>
                      <w:rFonts w:ascii="Arial Narrow" w:hAnsi="Arial Narrow" w:cs="Arial"/>
                      <w:b/>
                      <w:sz w:val="28"/>
                      <w:szCs w:val="28"/>
                    </w:rPr>
                    <w:t xml:space="preserve">APPEL D’OFFRES NATIONAL OUVERT </w:t>
                  </w:r>
                  <w:r>
                    <w:rPr>
                      <w:rFonts w:ascii="Arial Narrow" w:hAnsi="Arial Narrow"/>
                      <w:b/>
                      <w:color w:val="000000"/>
                      <w:sz w:val="28"/>
                      <w:szCs w:val="28"/>
                    </w:rPr>
                    <w:t xml:space="preserve">N°        /AONO/RE/DK/C BATOURI/CIPM/2021 DU_________________, EN PROCEDURE D’URGENCE </w:t>
                  </w:r>
                  <w:r w:rsidRPr="00955A5F">
                    <w:rPr>
                      <w:rFonts w:ascii="Arial Narrow" w:hAnsi="Arial Narrow"/>
                      <w:b/>
                      <w:color w:val="000000"/>
                      <w:sz w:val="28"/>
                      <w:szCs w:val="28"/>
                    </w:rPr>
                    <w:t xml:space="preserve"> DU </w:t>
                  </w:r>
                </w:p>
                <w:p w:rsidR="00B16836" w:rsidRDefault="00B16836" w:rsidP="009017FD">
                  <w:pPr>
                    <w:spacing w:line="400" w:lineRule="atLeast"/>
                    <w:jc w:val="center"/>
                    <w:rPr>
                      <w:rFonts w:ascii="Arial Narrow" w:hAnsi="Arial Narrow" w:cs="Arial"/>
                      <w:b/>
                      <w:sz w:val="28"/>
                      <w:szCs w:val="28"/>
                    </w:rPr>
                  </w:pPr>
                  <w:r w:rsidRPr="006368D9">
                    <w:rPr>
                      <w:rFonts w:ascii="Arial Narrow" w:hAnsi="Arial Narrow" w:cs="Arial"/>
                      <w:b/>
                      <w:sz w:val="28"/>
                      <w:szCs w:val="28"/>
                    </w:rPr>
                    <w:t xml:space="preserve">POUR LA </w:t>
                  </w:r>
                  <w:r>
                    <w:rPr>
                      <w:rFonts w:ascii="Arial Narrow" w:hAnsi="Arial Narrow" w:cs="Arial"/>
                      <w:b/>
                      <w:sz w:val="28"/>
                      <w:szCs w:val="28"/>
                    </w:rPr>
                    <w:t xml:space="preserve">FOURNITURE D’UN TRACTEUR </w:t>
                  </w:r>
                </w:p>
                <w:p w:rsidR="00B16836" w:rsidRPr="00CF60D8" w:rsidRDefault="00B16836" w:rsidP="009017FD">
                  <w:pPr>
                    <w:spacing w:line="276" w:lineRule="auto"/>
                    <w:jc w:val="center"/>
                    <w:rPr>
                      <w:rFonts w:ascii="Arial Narrow" w:hAnsi="Arial Narrow"/>
                      <w:b/>
                      <w:color w:val="000000"/>
                      <w:sz w:val="28"/>
                    </w:rPr>
                  </w:pPr>
                  <w:r>
                    <w:rPr>
                      <w:rFonts w:ascii="Arial Narrow" w:hAnsi="Arial Narrow" w:cs="Arial"/>
                      <w:b/>
                      <w:sz w:val="28"/>
                      <w:szCs w:val="28"/>
                    </w:rPr>
                    <w:t>A LA COMMUNE DE BATOURI</w:t>
                  </w:r>
                  <w:r w:rsidRPr="008B3598">
                    <w:rPr>
                      <w:rFonts w:ascii="Cambria" w:hAnsi="Cambria"/>
                      <w:b/>
                      <w:color w:val="000000"/>
                    </w:rPr>
                    <w:t xml:space="preserve">; </w:t>
                  </w:r>
                  <w:r w:rsidRPr="00CF60D8">
                    <w:rPr>
                      <w:rFonts w:ascii="Arial Narrow" w:hAnsi="Arial Narrow"/>
                      <w:b/>
                      <w:color w:val="000000"/>
                      <w:sz w:val="28"/>
                    </w:rPr>
                    <w:t xml:space="preserve">DEPARTEMENT DU </w:t>
                  </w:r>
                  <w:r>
                    <w:rPr>
                      <w:rFonts w:ascii="Arial Narrow" w:hAnsi="Arial Narrow"/>
                      <w:b/>
                      <w:color w:val="000000"/>
                      <w:sz w:val="28"/>
                    </w:rPr>
                    <w:t>KADEY</w:t>
                  </w:r>
                  <w:r w:rsidRPr="00CF60D8">
                    <w:rPr>
                      <w:rFonts w:ascii="Arial Narrow" w:hAnsi="Arial Narrow"/>
                      <w:b/>
                      <w:color w:val="000000"/>
                      <w:sz w:val="28"/>
                    </w:rPr>
                    <w:t xml:space="preserve"> ; </w:t>
                  </w:r>
                </w:p>
                <w:p w:rsidR="00B16836" w:rsidRPr="006368D9" w:rsidRDefault="00B16836" w:rsidP="009017FD">
                  <w:pPr>
                    <w:spacing w:line="400" w:lineRule="atLeast"/>
                    <w:jc w:val="center"/>
                    <w:rPr>
                      <w:rFonts w:ascii="Arial Narrow" w:hAnsi="Arial Narrow" w:cs="Arial"/>
                      <w:b/>
                      <w:sz w:val="28"/>
                      <w:szCs w:val="28"/>
                    </w:rPr>
                  </w:pPr>
                  <w:r>
                    <w:rPr>
                      <w:rFonts w:ascii="Arial Narrow" w:hAnsi="Arial Narrow"/>
                      <w:b/>
                      <w:color w:val="000000"/>
                      <w:sz w:val="28"/>
                    </w:rPr>
                    <w:t>REGION DE L’EST</w:t>
                  </w:r>
                  <w:r w:rsidRPr="00CF60D8">
                    <w:rPr>
                      <w:rFonts w:ascii="Arial Narrow" w:hAnsi="Arial Narrow"/>
                      <w:b/>
                      <w:color w:val="000000"/>
                      <w:sz w:val="28"/>
                    </w:rPr>
                    <w:t>.</w:t>
                  </w:r>
                </w:p>
                <w:p w:rsidR="00B16836" w:rsidRPr="00EE403C" w:rsidRDefault="00B16836" w:rsidP="00A541B7">
                  <w:pPr>
                    <w:spacing w:line="400" w:lineRule="atLeast"/>
                    <w:jc w:val="center"/>
                    <w:rPr>
                      <w:sz w:val="20"/>
                    </w:rPr>
                  </w:pPr>
                </w:p>
              </w:txbxContent>
            </v:textbox>
          </v:shape>
        </w:pict>
      </w:r>
    </w:p>
    <w:p w:rsidR="00A541B7" w:rsidRPr="00BA3CA4" w:rsidRDefault="00A541B7" w:rsidP="00A01F4B"/>
    <w:p w:rsidR="00A541B7" w:rsidRPr="00BA3CA4" w:rsidRDefault="00A541B7" w:rsidP="00A01F4B"/>
    <w:p w:rsidR="00A541B7" w:rsidRPr="00BA3CA4" w:rsidRDefault="00A541B7" w:rsidP="00A01F4B"/>
    <w:p w:rsidR="00A541B7" w:rsidRPr="00BA3CA4" w:rsidRDefault="00A541B7" w:rsidP="00A01F4B"/>
    <w:p w:rsidR="00A541B7" w:rsidRPr="00BA3CA4" w:rsidRDefault="00A541B7" w:rsidP="00A01F4B"/>
    <w:p w:rsidR="00A541B7" w:rsidRPr="00BA3CA4" w:rsidRDefault="00A541B7" w:rsidP="00A01F4B"/>
    <w:p w:rsidR="00A541B7" w:rsidRPr="00BA3CA4" w:rsidRDefault="00A541B7" w:rsidP="00A01F4B"/>
    <w:p w:rsidR="00A541B7" w:rsidRDefault="00A541B7" w:rsidP="00A01F4B"/>
    <w:p w:rsidR="00A541B7" w:rsidRPr="00BA3CA4" w:rsidRDefault="00A541B7" w:rsidP="00A01F4B"/>
    <w:p w:rsidR="00A541B7" w:rsidRPr="00E818F3" w:rsidRDefault="00A541B7" w:rsidP="00A01F4B">
      <w:pPr>
        <w:jc w:val="center"/>
        <w:rPr>
          <w:rFonts w:ascii="Monotype Corsiva" w:hAnsi="Monotype Corsiva"/>
          <w:sz w:val="48"/>
          <w:szCs w:val="48"/>
        </w:rPr>
      </w:pPr>
      <w:r w:rsidRPr="00FF793C">
        <w:rPr>
          <w:rFonts w:ascii="Monotype Corsiva" w:hAnsi="Monotype Corsiva"/>
          <w:b/>
          <w:sz w:val="44"/>
          <w:szCs w:val="44"/>
        </w:rPr>
        <w:t xml:space="preserve">Pièce   N° </w:t>
      </w:r>
      <w:r>
        <w:rPr>
          <w:rFonts w:ascii="Monotype Corsiva" w:hAnsi="Monotype Corsiva"/>
          <w:b/>
          <w:sz w:val="44"/>
          <w:szCs w:val="44"/>
        </w:rPr>
        <w:t>3</w:t>
      </w:r>
      <w:r w:rsidRPr="00FF793C">
        <w:rPr>
          <w:rFonts w:ascii="Monotype Corsiva" w:hAnsi="Monotype Corsiva"/>
          <w:b/>
          <w:sz w:val="44"/>
          <w:szCs w:val="44"/>
        </w:rPr>
        <w:t xml:space="preserve"> : Règlement </w:t>
      </w:r>
      <w:r>
        <w:rPr>
          <w:rFonts w:ascii="Monotype Corsiva" w:hAnsi="Monotype Corsiva"/>
          <w:b/>
          <w:sz w:val="44"/>
          <w:szCs w:val="44"/>
        </w:rPr>
        <w:t xml:space="preserve">Particulier </w:t>
      </w:r>
      <w:r w:rsidRPr="00FF793C">
        <w:rPr>
          <w:rFonts w:ascii="Monotype Corsiva" w:hAnsi="Monotype Corsiva"/>
          <w:b/>
          <w:sz w:val="44"/>
          <w:szCs w:val="44"/>
        </w:rPr>
        <w:t xml:space="preserve">de l’Appel </w:t>
      </w:r>
      <w:r w:rsidR="00D51D21">
        <w:rPr>
          <w:rFonts w:ascii="Monotype Corsiva" w:hAnsi="Monotype Corsiva"/>
          <w:b/>
          <w:sz w:val="44"/>
          <w:szCs w:val="44"/>
        </w:rPr>
        <w:t>d’Offres</w:t>
      </w:r>
    </w:p>
    <w:p w:rsidR="00A541B7" w:rsidRDefault="00A541B7" w:rsidP="00A01F4B">
      <w:pPr>
        <w:widowControl w:val="0"/>
        <w:autoSpaceDE w:val="0"/>
        <w:autoSpaceDN w:val="0"/>
        <w:adjustRightInd w:val="0"/>
        <w:ind w:left="360"/>
        <w:jc w:val="center"/>
        <w:rPr>
          <w:rFonts w:ascii="Tw Cen MT" w:hAnsi="Tw Cen MT" w:cs="Arial"/>
          <w:b/>
          <w:sz w:val="28"/>
          <w:szCs w:val="28"/>
        </w:rPr>
      </w:pPr>
    </w:p>
    <w:p w:rsidR="00A541B7" w:rsidRPr="00A541B7" w:rsidRDefault="00A541B7" w:rsidP="00A01F4B">
      <w:pPr>
        <w:pStyle w:val="Corpsdetexte2"/>
        <w:rPr>
          <w:rFonts w:ascii="Cambria" w:hAnsi="Cambria"/>
          <w:sz w:val="32"/>
          <w:szCs w:val="32"/>
        </w:rPr>
      </w:pPr>
    </w:p>
    <w:p w:rsidR="00A541B7" w:rsidRDefault="00A541B7" w:rsidP="00A01F4B">
      <w:pPr>
        <w:pStyle w:val="Corpsdetexte2"/>
        <w:rPr>
          <w:rFonts w:ascii="Cambria" w:hAnsi="Cambria"/>
          <w:sz w:val="32"/>
          <w:szCs w:val="32"/>
        </w:rPr>
      </w:pPr>
    </w:p>
    <w:p w:rsidR="006C4346" w:rsidRDefault="006C4346" w:rsidP="00A01F4B">
      <w:pPr>
        <w:pStyle w:val="Corpsdetexte2"/>
        <w:rPr>
          <w:rFonts w:ascii="Cambria" w:hAnsi="Cambria"/>
          <w:sz w:val="32"/>
          <w:szCs w:val="32"/>
        </w:rPr>
      </w:pPr>
    </w:p>
    <w:p w:rsidR="006C4346" w:rsidRDefault="006C4346" w:rsidP="00A01F4B">
      <w:pPr>
        <w:pStyle w:val="Corpsdetexte2"/>
        <w:rPr>
          <w:rFonts w:ascii="Cambria" w:hAnsi="Cambria"/>
          <w:sz w:val="32"/>
          <w:szCs w:val="32"/>
        </w:rPr>
      </w:pPr>
    </w:p>
    <w:p w:rsidR="006C4346" w:rsidRDefault="006C4346" w:rsidP="00A01F4B">
      <w:pPr>
        <w:pStyle w:val="Corpsdetexte2"/>
        <w:rPr>
          <w:rFonts w:ascii="Cambria" w:hAnsi="Cambria"/>
          <w:sz w:val="32"/>
          <w:szCs w:val="32"/>
        </w:rPr>
      </w:pPr>
    </w:p>
    <w:p w:rsidR="006C4346" w:rsidRDefault="006C4346" w:rsidP="00A01F4B">
      <w:pPr>
        <w:pStyle w:val="Corpsdetexte2"/>
        <w:rPr>
          <w:rFonts w:ascii="Cambria" w:hAnsi="Cambria"/>
          <w:sz w:val="32"/>
          <w:szCs w:val="32"/>
        </w:rPr>
      </w:pPr>
    </w:p>
    <w:p w:rsidR="006C4346" w:rsidRDefault="006C4346" w:rsidP="00A01F4B">
      <w:pPr>
        <w:pStyle w:val="Corpsdetexte2"/>
        <w:rPr>
          <w:rFonts w:ascii="Cambria" w:hAnsi="Cambria"/>
          <w:sz w:val="32"/>
          <w:szCs w:val="32"/>
        </w:rPr>
      </w:pPr>
    </w:p>
    <w:p w:rsidR="006C4346" w:rsidRDefault="006C4346" w:rsidP="00A01F4B">
      <w:pPr>
        <w:pStyle w:val="Corpsdetexte2"/>
        <w:rPr>
          <w:rFonts w:ascii="Cambria" w:hAnsi="Cambria"/>
          <w:sz w:val="32"/>
          <w:szCs w:val="32"/>
        </w:rPr>
      </w:pPr>
    </w:p>
    <w:p w:rsidR="006C4346" w:rsidRDefault="006C4346" w:rsidP="00A01F4B">
      <w:pPr>
        <w:pStyle w:val="Corpsdetexte2"/>
        <w:rPr>
          <w:rFonts w:ascii="Cambria" w:hAnsi="Cambria"/>
          <w:sz w:val="32"/>
          <w:szCs w:val="32"/>
        </w:rPr>
      </w:pPr>
    </w:p>
    <w:p w:rsidR="006C4346" w:rsidRDefault="006C4346" w:rsidP="00A01F4B">
      <w:pPr>
        <w:pStyle w:val="Corpsdetexte2"/>
        <w:rPr>
          <w:rFonts w:ascii="Cambria" w:hAnsi="Cambria"/>
          <w:sz w:val="32"/>
          <w:szCs w:val="32"/>
        </w:rPr>
      </w:pPr>
    </w:p>
    <w:p w:rsidR="006C4346" w:rsidRDefault="006C4346" w:rsidP="00A01F4B">
      <w:pPr>
        <w:pStyle w:val="Corpsdetexte2"/>
        <w:rPr>
          <w:rFonts w:ascii="Cambria" w:hAnsi="Cambria"/>
          <w:sz w:val="32"/>
          <w:szCs w:val="32"/>
        </w:rPr>
      </w:pPr>
    </w:p>
    <w:p w:rsidR="006C4346" w:rsidRDefault="006C4346" w:rsidP="00A01F4B">
      <w:pPr>
        <w:pStyle w:val="Corpsdetexte2"/>
        <w:rPr>
          <w:rFonts w:ascii="Cambria" w:hAnsi="Cambria"/>
          <w:sz w:val="32"/>
          <w:szCs w:val="32"/>
        </w:rPr>
      </w:pPr>
    </w:p>
    <w:p w:rsidR="006C4346" w:rsidRDefault="006C4346" w:rsidP="00A01F4B">
      <w:pPr>
        <w:pStyle w:val="Corpsdetexte2"/>
        <w:rPr>
          <w:rFonts w:ascii="Cambria" w:hAnsi="Cambria"/>
          <w:sz w:val="32"/>
          <w:szCs w:val="32"/>
        </w:rPr>
      </w:pPr>
    </w:p>
    <w:p w:rsidR="006C4346" w:rsidRDefault="006C4346" w:rsidP="00A01F4B">
      <w:pPr>
        <w:pStyle w:val="Corpsdetexte2"/>
        <w:rPr>
          <w:rFonts w:ascii="Cambria" w:hAnsi="Cambria"/>
          <w:sz w:val="32"/>
          <w:szCs w:val="32"/>
        </w:rPr>
      </w:pPr>
    </w:p>
    <w:p w:rsidR="006C4346" w:rsidRDefault="006C4346" w:rsidP="00A01F4B">
      <w:pPr>
        <w:pStyle w:val="Corpsdetexte2"/>
        <w:rPr>
          <w:rFonts w:ascii="Cambria" w:hAnsi="Cambria"/>
          <w:sz w:val="32"/>
          <w:szCs w:val="32"/>
        </w:rPr>
      </w:pPr>
    </w:p>
    <w:p w:rsidR="006C4346" w:rsidRDefault="006C4346" w:rsidP="00A01F4B">
      <w:pPr>
        <w:pStyle w:val="Corpsdetexte2"/>
        <w:rPr>
          <w:rFonts w:ascii="Cambria" w:hAnsi="Cambria"/>
          <w:sz w:val="32"/>
          <w:szCs w:val="32"/>
        </w:rPr>
      </w:pPr>
    </w:p>
    <w:p w:rsidR="006C4346" w:rsidRDefault="006C4346" w:rsidP="00A01F4B">
      <w:pPr>
        <w:pStyle w:val="Corpsdetexte2"/>
        <w:rPr>
          <w:rFonts w:ascii="Cambria" w:hAnsi="Cambria"/>
          <w:sz w:val="32"/>
          <w:szCs w:val="32"/>
        </w:rPr>
      </w:pPr>
    </w:p>
    <w:p w:rsidR="006C4346" w:rsidRDefault="006C4346" w:rsidP="00A01F4B">
      <w:pPr>
        <w:pStyle w:val="Corpsdetexte2"/>
        <w:rPr>
          <w:rFonts w:ascii="Cambria" w:hAnsi="Cambria"/>
          <w:sz w:val="32"/>
          <w:szCs w:val="32"/>
        </w:rPr>
      </w:pPr>
    </w:p>
    <w:p w:rsidR="006C4346" w:rsidRDefault="006C4346" w:rsidP="00A01F4B">
      <w:pPr>
        <w:pStyle w:val="Corpsdetexte2"/>
        <w:rPr>
          <w:rFonts w:ascii="Cambria" w:hAnsi="Cambria"/>
          <w:sz w:val="32"/>
          <w:szCs w:val="32"/>
        </w:rPr>
      </w:pPr>
    </w:p>
    <w:p w:rsidR="006C4346" w:rsidRDefault="006C4346" w:rsidP="00A01F4B">
      <w:pPr>
        <w:pStyle w:val="Corpsdetexte2"/>
        <w:rPr>
          <w:rFonts w:ascii="Cambria" w:hAnsi="Cambria"/>
          <w:sz w:val="32"/>
          <w:szCs w:val="32"/>
        </w:rPr>
      </w:pPr>
    </w:p>
    <w:p w:rsidR="006C4346" w:rsidRDefault="006C4346" w:rsidP="00A01F4B">
      <w:pPr>
        <w:pStyle w:val="Corpsdetexte2"/>
        <w:rPr>
          <w:rFonts w:ascii="Cambria" w:hAnsi="Cambria"/>
          <w:sz w:val="32"/>
          <w:szCs w:val="32"/>
        </w:rPr>
      </w:pPr>
    </w:p>
    <w:p w:rsidR="006C4346" w:rsidRDefault="006C4346" w:rsidP="00A01F4B">
      <w:pPr>
        <w:pStyle w:val="Corpsdetexte2"/>
        <w:rPr>
          <w:rFonts w:ascii="Cambria" w:hAnsi="Cambria"/>
          <w:sz w:val="32"/>
          <w:szCs w:val="32"/>
        </w:rPr>
      </w:pPr>
    </w:p>
    <w:p w:rsidR="006C4346" w:rsidRDefault="006C4346" w:rsidP="00A01F4B">
      <w:pPr>
        <w:pStyle w:val="Corpsdetexte2"/>
        <w:rPr>
          <w:rFonts w:ascii="Cambria" w:hAnsi="Cambria"/>
          <w:sz w:val="32"/>
          <w:szCs w:val="32"/>
        </w:rPr>
      </w:pPr>
    </w:p>
    <w:p w:rsidR="006C4346" w:rsidRDefault="006C4346" w:rsidP="00A01F4B">
      <w:pPr>
        <w:pStyle w:val="Corpsdetexte2"/>
        <w:rPr>
          <w:rFonts w:ascii="Cambria" w:hAnsi="Cambria"/>
          <w:sz w:val="32"/>
          <w:szCs w:val="32"/>
        </w:rPr>
      </w:pPr>
    </w:p>
    <w:p w:rsidR="006C4346" w:rsidRDefault="006C4346" w:rsidP="00A01F4B">
      <w:pPr>
        <w:pStyle w:val="Corpsdetexte2"/>
        <w:rPr>
          <w:rFonts w:ascii="Cambria" w:hAnsi="Cambria"/>
          <w:sz w:val="32"/>
          <w:szCs w:val="32"/>
        </w:rPr>
      </w:pPr>
    </w:p>
    <w:p w:rsidR="006C4346" w:rsidRDefault="006C4346" w:rsidP="00A01F4B">
      <w:pPr>
        <w:pStyle w:val="Corpsdetexte2"/>
        <w:rPr>
          <w:rFonts w:ascii="Cambria" w:hAnsi="Cambria"/>
          <w:sz w:val="32"/>
          <w:szCs w:val="32"/>
        </w:rPr>
      </w:pPr>
    </w:p>
    <w:p w:rsidR="006C4346" w:rsidRDefault="006C4346" w:rsidP="00A01F4B">
      <w:pPr>
        <w:pStyle w:val="Corpsdetexte2"/>
        <w:rPr>
          <w:rFonts w:ascii="Cambria" w:hAnsi="Cambria"/>
          <w:sz w:val="32"/>
          <w:szCs w:val="32"/>
        </w:rPr>
      </w:pPr>
    </w:p>
    <w:p w:rsidR="006C4346" w:rsidRDefault="006C4346" w:rsidP="00A01F4B">
      <w:pPr>
        <w:pStyle w:val="Corpsdetexte2"/>
        <w:rPr>
          <w:rFonts w:ascii="Cambria" w:hAnsi="Cambria"/>
          <w:sz w:val="32"/>
          <w:szCs w:val="32"/>
        </w:rPr>
      </w:pPr>
    </w:p>
    <w:p w:rsidR="006C4346" w:rsidRDefault="006C4346" w:rsidP="00A01F4B">
      <w:pPr>
        <w:pStyle w:val="Corpsdetexte2"/>
        <w:rPr>
          <w:rFonts w:ascii="Cambria" w:hAnsi="Cambria"/>
          <w:sz w:val="32"/>
          <w:szCs w:val="32"/>
        </w:rPr>
      </w:pPr>
    </w:p>
    <w:p w:rsidR="006C4346" w:rsidRPr="00A541B7" w:rsidRDefault="006C4346" w:rsidP="00A01F4B">
      <w:pPr>
        <w:pStyle w:val="Corpsdetexte2"/>
        <w:rPr>
          <w:rFonts w:ascii="Cambria" w:hAnsi="Cambria"/>
          <w:sz w:val="32"/>
          <w:szCs w:val="32"/>
        </w:rPr>
      </w:pPr>
    </w:p>
    <w:p w:rsidR="0080092C" w:rsidRPr="00632CE7" w:rsidRDefault="0080092C" w:rsidP="00A01F4B">
      <w:pPr>
        <w:pStyle w:val="Corpsdetexte2"/>
        <w:rPr>
          <w:rFonts w:ascii="Cambria" w:hAnsi="Cambria"/>
          <w:sz w:val="32"/>
          <w:szCs w:val="32"/>
          <w:lang w:val="en-US"/>
        </w:rPr>
      </w:pPr>
      <w:r w:rsidRPr="00632CE7">
        <w:rPr>
          <w:rFonts w:ascii="Cambria" w:hAnsi="Cambria"/>
          <w:sz w:val="32"/>
          <w:szCs w:val="32"/>
          <w:lang w:val="en-US"/>
        </w:rPr>
        <w:t xml:space="preserve">S O M </w:t>
      </w:r>
      <w:proofErr w:type="spellStart"/>
      <w:r w:rsidRPr="00632CE7">
        <w:rPr>
          <w:rFonts w:ascii="Cambria" w:hAnsi="Cambria"/>
          <w:sz w:val="32"/>
          <w:szCs w:val="32"/>
          <w:lang w:val="en-US"/>
        </w:rPr>
        <w:t>M</w:t>
      </w:r>
      <w:proofErr w:type="spellEnd"/>
      <w:r w:rsidRPr="00632CE7">
        <w:rPr>
          <w:rFonts w:ascii="Cambria" w:hAnsi="Cambria"/>
          <w:sz w:val="32"/>
          <w:szCs w:val="32"/>
          <w:lang w:val="en-US"/>
        </w:rPr>
        <w:t xml:space="preserve"> </w:t>
      </w:r>
      <w:proofErr w:type="gramStart"/>
      <w:r w:rsidRPr="00632CE7">
        <w:rPr>
          <w:rFonts w:ascii="Cambria" w:hAnsi="Cambria"/>
          <w:sz w:val="32"/>
          <w:szCs w:val="32"/>
          <w:lang w:val="en-US"/>
        </w:rPr>
        <w:t>A</w:t>
      </w:r>
      <w:proofErr w:type="gramEnd"/>
      <w:r w:rsidRPr="00632CE7">
        <w:rPr>
          <w:rFonts w:ascii="Cambria" w:hAnsi="Cambria"/>
          <w:sz w:val="32"/>
          <w:szCs w:val="32"/>
          <w:lang w:val="en-US"/>
        </w:rPr>
        <w:t xml:space="preserve"> I RE</w:t>
      </w:r>
    </w:p>
    <w:p w:rsidR="0080092C" w:rsidRPr="00632CE7" w:rsidRDefault="0080092C" w:rsidP="00A01F4B">
      <w:pPr>
        <w:pStyle w:val="Corpsdetexte2"/>
        <w:jc w:val="left"/>
        <w:rPr>
          <w:rFonts w:ascii="Cambria" w:hAnsi="Cambria"/>
          <w:bCs w:val="0"/>
          <w:szCs w:val="24"/>
          <w:lang w:val="en-US"/>
        </w:rPr>
      </w:pPr>
    </w:p>
    <w:p w:rsidR="0080092C" w:rsidRPr="00632CE7" w:rsidRDefault="0080092C" w:rsidP="00A01F4B">
      <w:pPr>
        <w:rPr>
          <w:rFonts w:ascii="Cambria" w:hAnsi="Cambria" w:cs="Arial"/>
          <w:b/>
          <w:bCs/>
          <w:sz w:val="32"/>
          <w:szCs w:val="32"/>
        </w:rPr>
      </w:pPr>
      <w:r w:rsidRPr="00632CE7">
        <w:rPr>
          <w:rFonts w:ascii="Cambria" w:hAnsi="Cambria"/>
          <w:lang w:val="en-US"/>
        </w:rPr>
        <w:t xml:space="preserve">ARTICLE 1.     </w:t>
      </w:r>
      <w:r w:rsidRPr="00632CE7">
        <w:rPr>
          <w:rFonts w:ascii="Cambria" w:hAnsi="Cambria"/>
        </w:rPr>
        <w:t>Définition des fournitures</w:t>
      </w:r>
    </w:p>
    <w:p w:rsidR="0080092C" w:rsidRPr="00632CE7" w:rsidRDefault="0080092C" w:rsidP="00A01F4B">
      <w:pPr>
        <w:rPr>
          <w:rFonts w:ascii="Cambria" w:hAnsi="Cambria"/>
        </w:rPr>
      </w:pPr>
      <w:r w:rsidRPr="00632CE7">
        <w:rPr>
          <w:rFonts w:ascii="Cambria" w:hAnsi="Cambria"/>
        </w:rPr>
        <w:t xml:space="preserve">ARTICLE 2.     Financement </w:t>
      </w:r>
    </w:p>
    <w:p w:rsidR="0080092C" w:rsidRPr="00632CE7" w:rsidRDefault="0080092C" w:rsidP="00A01F4B">
      <w:pPr>
        <w:rPr>
          <w:rFonts w:ascii="Cambria" w:hAnsi="Cambria"/>
        </w:rPr>
      </w:pPr>
      <w:r w:rsidRPr="00632CE7">
        <w:rPr>
          <w:rFonts w:ascii="Cambria" w:hAnsi="Cambria"/>
        </w:rPr>
        <w:t>ARTICLE 3.     Participation et origine</w:t>
      </w:r>
    </w:p>
    <w:p w:rsidR="0080092C" w:rsidRPr="00632CE7" w:rsidRDefault="0080092C" w:rsidP="00A01F4B">
      <w:pPr>
        <w:rPr>
          <w:rFonts w:ascii="Cambria" w:hAnsi="Cambria"/>
        </w:rPr>
      </w:pPr>
      <w:r w:rsidRPr="00632CE7">
        <w:rPr>
          <w:rFonts w:ascii="Cambria" w:hAnsi="Cambria"/>
        </w:rPr>
        <w:t>ARTICLE 4.     Lieux de livraison</w:t>
      </w:r>
      <w:r w:rsidRPr="00632CE7">
        <w:rPr>
          <w:rFonts w:ascii="Cambria" w:hAnsi="Cambria" w:cs="Arial"/>
          <w:b/>
          <w:bCs/>
          <w:sz w:val="32"/>
          <w:szCs w:val="32"/>
        </w:rPr>
        <w:t> </w:t>
      </w:r>
    </w:p>
    <w:p w:rsidR="0080092C" w:rsidRPr="00632CE7" w:rsidRDefault="0080092C" w:rsidP="00A01F4B">
      <w:pPr>
        <w:rPr>
          <w:rFonts w:ascii="Cambria" w:hAnsi="Cambria"/>
        </w:rPr>
      </w:pPr>
      <w:r w:rsidRPr="00632CE7">
        <w:rPr>
          <w:rFonts w:ascii="Cambria" w:hAnsi="Cambria"/>
        </w:rPr>
        <w:t>ARTICLE 5.     Principaux critères d’évaluation</w:t>
      </w:r>
      <w:r w:rsidRPr="00632CE7">
        <w:rPr>
          <w:rFonts w:ascii="Cambria" w:hAnsi="Cambria" w:cs="Arial"/>
          <w:b/>
          <w:bCs/>
          <w:sz w:val="32"/>
          <w:szCs w:val="32"/>
        </w:rPr>
        <w:t> </w:t>
      </w:r>
    </w:p>
    <w:p w:rsidR="0080092C" w:rsidRPr="00632CE7" w:rsidRDefault="0080092C" w:rsidP="00A01F4B">
      <w:pPr>
        <w:rPr>
          <w:rFonts w:ascii="Cambria" w:hAnsi="Cambria"/>
        </w:rPr>
      </w:pPr>
      <w:r w:rsidRPr="00632CE7">
        <w:rPr>
          <w:rFonts w:ascii="Cambria" w:hAnsi="Cambria"/>
        </w:rPr>
        <w:t>ARTICLE 6.     Langue de l’offre</w:t>
      </w:r>
      <w:r w:rsidRPr="00632CE7">
        <w:rPr>
          <w:rFonts w:ascii="Cambria" w:hAnsi="Cambria" w:cs="Arial"/>
          <w:b/>
          <w:bCs/>
          <w:sz w:val="32"/>
          <w:szCs w:val="32"/>
        </w:rPr>
        <w:t> </w:t>
      </w:r>
    </w:p>
    <w:p w:rsidR="0080092C" w:rsidRPr="00632CE7" w:rsidRDefault="0080092C" w:rsidP="00A01F4B">
      <w:pPr>
        <w:rPr>
          <w:rFonts w:ascii="Cambria" w:hAnsi="Cambria"/>
        </w:rPr>
      </w:pPr>
      <w:r w:rsidRPr="00632CE7">
        <w:rPr>
          <w:rFonts w:ascii="Cambria" w:hAnsi="Cambria"/>
        </w:rPr>
        <w:t>ARTICLE 7.     Présentation des offres</w:t>
      </w:r>
      <w:r w:rsidRPr="00632CE7">
        <w:rPr>
          <w:rFonts w:ascii="Cambria" w:hAnsi="Cambria" w:cs="Arial"/>
          <w:b/>
          <w:bCs/>
          <w:sz w:val="32"/>
          <w:szCs w:val="32"/>
        </w:rPr>
        <w:t> </w:t>
      </w:r>
    </w:p>
    <w:p w:rsidR="0080092C" w:rsidRPr="00632CE7" w:rsidRDefault="0080092C" w:rsidP="00A01F4B">
      <w:pPr>
        <w:rPr>
          <w:rFonts w:ascii="Cambria" w:hAnsi="Cambria"/>
        </w:rPr>
      </w:pPr>
      <w:r w:rsidRPr="00632CE7">
        <w:rPr>
          <w:rFonts w:ascii="Cambria" w:hAnsi="Cambria"/>
        </w:rPr>
        <w:t xml:space="preserve">ARTICLE 8.     Monnaie de compte et monnaie de paiement </w:t>
      </w:r>
    </w:p>
    <w:p w:rsidR="0080092C" w:rsidRPr="00632CE7" w:rsidRDefault="0080092C" w:rsidP="00A01F4B">
      <w:pPr>
        <w:rPr>
          <w:rFonts w:ascii="Cambria" w:hAnsi="Cambria"/>
        </w:rPr>
      </w:pPr>
      <w:r w:rsidRPr="00632CE7">
        <w:rPr>
          <w:rFonts w:ascii="Cambria" w:hAnsi="Cambria"/>
        </w:rPr>
        <w:t>ARTICLE 9.     Transport et livraison</w:t>
      </w:r>
    </w:p>
    <w:p w:rsidR="0080092C" w:rsidRPr="00632CE7" w:rsidRDefault="0080092C" w:rsidP="00A01F4B">
      <w:pPr>
        <w:rPr>
          <w:rFonts w:ascii="Cambria" w:hAnsi="Cambria"/>
        </w:rPr>
      </w:pPr>
      <w:r w:rsidRPr="00632CE7">
        <w:rPr>
          <w:rFonts w:ascii="Cambria" w:hAnsi="Cambria"/>
        </w:rPr>
        <w:t>ARTICLE 10.   Cautionnement et retenue de garantie</w:t>
      </w:r>
    </w:p>
    <w:p w:rsidR="0080092C" w:rsidRPr="00632CE7" w:rsidRDefault="0080092C" w:rsidP="00A01F4B">
      <w:pPr>
        <w:pStyle w:val="Corpsdetexte2"/>
        <w:jc w:val="both"/>
        <w:rPr>
          <w:rFonts w:ascii="Cambria" w:hAnsi="Cambria"/>
          <w:b w:val="0"/>
          <w:bCs w:val="0"/>
          <w:szCs w:val="24"/>
        </w:rPr>
      </w:pPr>
      <w:r w:rsidRPr="00632CE7">
        <w:rPr>
          <w:rFonts w:ascii="Cambria" w:hAnsi="Cambria"/>
          <w:b w:val="0"/>
          <w:bCs w:val="0"/>
          <w:szCs w:val="24"/>
        </w:rPr>
        <w:t>ARTICLE 11.   Période de validité des offres</w:t>
      </w:r>
    </w:p>
    <w:p w:rsidR="0080092C" w:rsidRPr="00632CE7" w:rsidRDefault="0080092C" w:rsidP="00A01F4B">
      <w:pPr>
        <w:pStyle w:val="Corpsdetexte2"/>
        <w:jc w:val="both"/>
        <w:rPr>
          <w:rFonts w:ascii="Cambria" w:hAnsi="Cambria"/>
          <w:b w:val="0"/>
          <w:bCs w:val="0"/>
          <w:szCs w:val="24"/>
        </w:rPr>
      </w:pPr>
      <w:r w:rsidRPr="00632CE7">
        <w:rPr>
          <w:rFonts w:ascii="Cambria" w:hAnsi="Cambria"/>
          <w:b w:val="0"/>
          <w:bCs w:val="0"/>
          <w:szCs w:val="24"/>
        </w:rPr>
        <w:t>ARTICLE 12.   Nombre de copies de l’offre qui doivent être remplies et envoyées</w:t>
      </w:r>
    </w:p>
    <w:p w:rsidR="0080092C" w:rsidRPr="00632CE7" w:rsidRDefault="0080092C" w:rsidP="00A01F4B">
      <w:pPr>
        <w:pStyle w:val="Corpsdetexte2"/>
        <w:jc w:val="both"/>
        <w:rPr>
          <w:rFonts w:ascii="Cambria" w:hAnsi="Cambria"/>
          <w:b w:val="0"/>
          <w:bCs w:val="0"/>
          <w:szCs w:val="24"/>
        </w:rPr>
      </w:pPr>
      <w:r w:rsidRPr="00632CE7">
        <w:rPr>
          <w:rFonts w:ascii="Cambria" w:hAnsi="Cambria"/>
          <w:b w:val="0"/>
          <w:bCs w:val="0"/>
          <w:szCs w:val="24"/>
        </w:rPr>
        <w:t>ARTICLE 13.   Date et heure limites de dépôt des offres</w:t>
      </w:r>
    </w:p>
    <w:p w:rsidR="0080092C" w:rsidRPr="00632CE7" w:rsidRDefault="0080092C" w:rsidP="00A01F4B">
      <w:pPr>
        <w:pStyle w:val="Corpsdetexte2"/>
        <w:jc w:val="both"/>
        <w:rPr>
          <w:rFonts w:ascii="Cambria" w:hAnsi="Cambria"/>
          <w:b w:val="0"/>
          <w:bCs w:val="0"/>
          <w:szCs w:val="24"/>
        </w:rPr>
      </w:pPr>
      <w:r w:rsidRPr="00632CE7">
        <w:rPr>
          <w:rFonts w:ascii="Cambria" w:hAnsi="Cambria"/>
          <w:b w:val="0"/>
          <w:bCs w:val="0"/>
          <w:szCs w:val="24"/>
        </w:rPr>
        <w:t>ARTICLE 14.   Ouverture des plis</w:t>
      </w:r>
    </w:p>
    <w:p w:rsidR="0080092C" w:rsidRPr="00632CE7" w:rsidRDefault="0080092C" w:rsidP="00A01F4B">
      <w:pPr>
        <w:pStyle w:val="Corpsdetexte2"/>
        <w:jc w:val="both"/>
        <w:rPr>
          <w:rFonts w:ascii="Cambria" w:hAnsi="Cambria"/>
          <w:b w:val="0"/>
          <w:bCs w:val="0"/>
          <w:sz w:val="28"/>
          <w:szCs w:val="28"/>
        </w:rPr>
      </w:pPr>
      <w:r w:rsidRPr="00632CE7">
        <w:rPr>
          <w:rFonts w:ascii="Cambria" w:hAnsi="Cambria"/>
          <w:b w:val="0"/>
          <w:bCs w:val="0"/>
          <w:szCs w:val="24"/>
        </w:rPr>
        <w:t>ARTICLE 15.   Attribution du marché</w:t>
      </w:r>
    </w:p>
    <w:p w:rsidR="0080092C" w:rsidRPr="00632CE7" w:rsidRDefault="0080092C" w:rsidP="00A01F4B">
      <w:pPr>
        <w:pStyle w:val="Corpsdetexte2"/>
        <w:jc w:val="both"/>
        <w:rPr>
          <w:rFonts w:ascii="Cambria" w:hAnsi="Cambria"/>
          <w:b w:val="0"/>
          <w:bCs w:val="0"/>
          <w:sz w:val="28"/>
          <w:szCs w:val="28"/>
        </w:rPr>
      </w:pPr>
    </w:p>
    <w:p w:rsidR="0080092C" w:rsidRPr="00632CE7" w:rsidRDefault="0080092C" w:rsidP="00A01F4B">
      <w:pPr>
        <w:jc w:val="center"/>
        <w:rPr>
          <w:rFonts w:ascii="Cambria" w:hAnsi="Cambria" w:cs="Arial"/>
          <w:b/>
          <w:bCs/>
          <w:sz w:val="40"/>
          <w:szCs w:val="40"/>
        </w:rPr>
      </w:pPr>
    </w:p>
    <w:p w:rsidR="0080092C" w:rsidRDefault="0080092C" w:rsidP="00A01F4B">
      <w:pPr>
        <w:jc w:val="center"/>
        <w:rPr>
          <w:rFonts w:ascii="Tw Cen MT" w:hAnsi="Tw Cen MT" w:cs="Arial"/>
          <w:b/>
          <w:bCs/>
          <w:sz w:val="40"/>
          <w:szCs w:val="40"/>
        </w:rPr>
      </w:pPr>
    </w:p>
    <w:p w:rsidR="0080092C" w:rsidRDefault="0080092C" w:rsidP="00A01F4B">
      <w:pPr>
        <w:jc w:val="center"/>
        <w:rPr>
          <w:rFonts w:ascii="Tw Cen MT" w:hAnsi="Tw Cen MT" w:cs="Arial"/>
          <w:b/>
          <w:bCs/>
          <w:sz w:val="40"/>
          <w:szCs w:val="40"/>
        </w:rPr>
      </w:pPr>
    </w:p>
    <w:p w:rsidR="0080092C" w:rsidRDefault="0080092C" w:rsidP="00A01F4B">
      <w:pPr>
        <w:jc w:val="center"/>
        <w:rPr>
          <w:rFonts w:ascii="Tw Cen MT" w:hAnsi="Tw Cen MT" w:cs="Arial"/>
          <w:b/>
          <w:bCs/>
          <w:sz w:val="40"/>
          <w:szCs w:val="40"/>
        </w:rPr>
      </w:pPr>
    </w:p>
    <w:p w:rsidR="0080092C" w:rsidRDefault="0080092C" w:rsidP="00A01F4B">
      <w:pPr>
        <w:jc w:val="center"/>
        <w:rPr>
          <w:rFonts w:ascii="Tw Cen MT" w:hAnsi="Tw Cen MT" w:cs="Arial"/>
          <w:b/>
          <w:bCs/>
          <w:sz w:val="40"/>
          <w:szCs w:val="40"/>
        </w:rPr>
      </w:pPr>
    </w:p>
    <w:p w:rsidR="0080092C" w:rsidRDefault="0080092C" w:rsidP="00A01F4B">
      <w:pPr>
        <w:jc w:val="center"/>
        <w:rPr>
          <w:rFonts w:ascii="Tw Cen MT" w:hAnsi="Tw Cen MT" w:cs="Arial"/>
          <w:b/>
          <w:bCs/>
          <w:sz w:val="40"/>
          <w:szCs w:val="40"/>
        </w:rPr>
      </w:pPr>
    </w:p>
    <w:p w:rsidR="0080092C" w:rsidRDefault="0080092C" w:rsidP="00A01F4B">
      <w:pPr>
        <w:rPr>
          <w:rFonts w:ascii="Tw Cen MT" w:hAnsi="Tw Cen MT" w:cs="Arial"/>
          <w:b/>
          <w:bCs/>
          <w:sz w:val="40"/>
          <w:szCs w:val="40"/>
        </w:rPr>
      </w:pPr>
    </w:p>
    <w:p w:rsidR="00A7099A" w:rsidRDefault="00A7099A" w:rsidP="00A01F4B">
      <w:pPr>
        <w:rPr>
          <w:rFonts w:ascii="Tw Cen MT" w:hAnsi="Tw Cen MT" w:cs="Arial"/>
          <w:b/>
          <w:bCs/>
          <w:sz w:val="40"/>
          <w:szCs w:val="40"/>
        </w:rPr>
      </w:pPr>
    </w:p>
    <w:p w:rsidR="00A7099A" w:rsidRDefault="00A7099A" w:rsidP="00A01F4B">
      <w:pPr>
        <w:rPr>
          <w:rFonts w:ascii="Tw Cen MT" w:hAnsi="Tw Cen MT" w:cs="Arial"/>
          <w:b/>
          <w:bCs/>
          <w:sz w:val="40"/>
          <w:szCs w:val="40"/>
        </w:rPr>
      </w:pPr>
    </w:p>
    <w:p w:rsidR="00A7099A" w:rsidRDefault="00A7099A" w:rsidP="00A01F4B">
      <w:pPr>
        <w:rPr>
          <w:rFonts w:ascii="Tw Cen MT" w:hAnsi="Tw Cen MT" w:cs="Arial"/>
          <w:b/>
          <w:bCs/>
          <w:sz w:val="40"/>
          <w:szCs w:val="40"/>
        </w:rPr>
      </w:pPr>
    </w:p>
    <w:p w:rsidR="006C4346" w:rsidRDefault="006C4346" w:rsidP="00A01F4B">
      <w:pPr>
        <w:rPr>
          <w:rFonts w:ascii="Tw Cen MT" w:hAnsi="Tw Cen MT" w:cs="Arial"/>
          <w:b/>
          <w:bCs/>
          <w:sz w:val="40"/>
          <w:szCs w:val="40"/>
        </w:rPr>
      </w:pPr>
    </w:p>
    <w:p w:rsidR="006C4346" w:rsidRDefault="006C4346" w:rsidP="00A01F4B">
      <w:pPr>
        <w:rPr>
          <w:rFonts w:ascii="Tw Cen MT" w:hAnsi="Tw Cen MT" w:cs="Arial"/>
          <w:b/>
          <w:bCs/>
          <w:sz w:val="40"/>
          <w:szCs w:val="40"/>
        </w:rPr>
      </w:pPr>
    </w:p>
    <w:p w:rsidR="006C4346" w:rsidRDefault="006C4346" w:rsidP="00A01F4B">
      <w:pPr>
        <w:rPr>
          <w:rFonts w:ascii="Tw Cen MT" w:hAnsi="Tw Cen MT" w:cs="Arial"/>
          <w:b/>
          <w:bCs/>
          <w:sz w:val="40"/>
          <w:szCs w:val="40"/>
        </w:rPr>
      </w:pPr>
    </w:p>
    <w:p w:rsidR="006C4346" w:rsidRDefault="006C4346" w:rsidP="00A01F4B">
      <w:pPr>
        <w:rPr>
          <w:rFonts w:ascii="Tw Cen MT" w:hAnsi="Tw Cen MT" w:cs="Arial"/>
          <w:b/>
          <w:bCs/>
          <w:sz w:val="40"/>
          <w:szCs w:val="40"/>
        </w:rPr>
      </w:pPr>
    </w:p>
    <w:p w:rsidR="006C4346" w:rsidRDefault="006C4346" w:rsidP="00A01F4B">
      <w:pPr>
        <w:rPr>
          <w:rFonts w:ascii="Tw Cen MT" w:hAnsi="Tw Cen MT" w:cs="Arial"/>
          <w:b/>
          <w:bCs/>
          <w:sz w:val="40"/>
          <w:szCs w:val="40"/>
        </w:rPr>
      </w:pPr>
    </w:p>
    <w:p w:rsidR="006C4346" w:rsidRDefault="006C4346" w:rsidP="00A01F4B">
      <w:pPr>
        <w:rPr>
          <w:rFonts w:ascii="Tw Cen MT" w:hAnsi="Tw Cen MT" w:cs="Arial"/>
          <w:b/>
          <w:bCs/>
          <w:sz w:val="40"/>
          <w:szCs w:val="40"/>
        </w:rPr>
      </w:pPr>
    </w:p>
    <w:p w:rsidR="006C4346" w:rsidRDefault="006C4346" w:rsidP="00A01F4B">
      <w:pPr>
        <w:rPr>
          <w:rFonts w:ascii="Tw Cen MT" w:hAnsi="Tw Cen MT" w:cs="Arial"/>
          <w:b/>
          <w:bCs/>
          <w:sz w:val="40"/>
          <w:szCs w:val="40"/>
        </w:rPr>
      </w:pPr>
    </w:p>
    <w:p w:rsidR="006C4346" w:rsidRDefault="006C4346" w:rsidP="00A01F4B">
      <w:pPr>
        <w:rPr>
          <w:rFonts w:ascii="Tw Cen MT" w:hAnsi="Tw Cen MT" w:cs="Arial"/>
          <w:b/>
          <w:bCs/>
          <w:sz w:val="40"/>
          <w:szCs w:val="40"/>
        </w:rPr>
      </w:pPr>
    </w:p>
    <w:p w:rsidR="006C4346" w:rsidRDefault="006C4346" w:rsidP="00A01F4B">
      <w:pPr>
        <w:rPr>
          <w:rFonts w:ascii="Tw Cen MT" w:hAnsi="Tw Cen MT" w:cs="Arial"/>
          <w:b/>
          <w:bCs/>
          <w:sz w:val="40"/>
          <w:szCs w:val="40"/>
        </w:rPr>
      </w:pPr>
    </w:p>
    <w:p w:rsidR="006C4346" w:rsidRDefault="006C4346" w:rsidP="00A01F4B">
      <w:pPr>
        <w:rPr>
          <w:rFonts w:ascii="Tw Cen MT" w:hAnsi="Tw Cen MT" w:cs="Arial"/>
          <w:b/>
          <w:bCs/>
          <w:sz w:val="40"/>
          <w:szCs w:val="40"/>
        </w:rPr>
      </w:pPr>
    </w:p>
    <w:p w:rsidR="006C4346" w:rsidRDefault="006C4346" w:rsidP="00A01F4B">
      <w:pPr>
        <w:rPr>
          <w:rFonts w:ascii="Tw Cen MT" w:hAnsi="Tw Cen MT" w:cs="Arial"/>
          <w:b/>
          <w:bCs/>
          <w:sz w:val="40"/>
          <w:szCs w:val="40"/>
        </w:rPr>
      </w:pPr>
    </w:p>
    <w:p w:rsidR="00802195" w:rsidRPr="001F28D5" w:rsidRDefault="00A7099A" w:rsidP="00A01F4B">
      <w:pPr>
        <w:tabs>
          <w:tab w:val="left" w:pos="7304"/>
        </w:tabs>
        <w:rPr>
          <w:rFonts w:ascii="Tw Cen MT" w:hAnsi="Tw Cen MT" w:cs="Arial"/>
          <w:b/>
          <w:bCs/>
          <w:sz w:val="40"/>
          <w:szCs w:val="40"/>
        </w:rPr>
      </w:pPr>
      <w:r>
        <w:rPr>
          <w:rFonts w:ascii="Tw Cen MT" w:hAnsi="Tw Cen MT" w:cs="Arial"/>
          <w:b/>
          <w:bCs/>
          <w:sz w:val="40"/>
          <w:szCs w:val="40"/>
        </w:rPr>
        <w:tab/>
      </w:r>
    </w:p>
    <w:p w:rsidR="0080092C" w:rsidRPr="009B3FB4" w:rsidRDefault="0080092C" w:rsidP="00A01F4B">
      <w:pPr>
        <w:widowControl w:val="0"/>
        <w:autoSpaceDE w:val="0"/>
        <w:autoSpaceDN w:val="0"/>
        <w:adjustRightInd w:val="0"/>
        <w:ind w:left="360"/>
        <w:jc w:val="center"/>
        <w:rPr>
          <w:rFonts w:ascii="Tw Cen MT" w:hAnsi="Tw Cen MT" w:cs="Arial"/>
          <w:b/>
          <w:sz w:val="28"/>
          <w:szCs w:val="28"/>
        </w:rPr>
      </w:pPr>
      <w:r w:rsidRPr="009B3FB4">
        <w:rPr>
          <w:rFonts w:ascii="Tw Cen MT" w:hAnsi="Tw Cen MT" w:cs="Arial"/>
          <w:b/>
          <w:sz w:val="28"/>
          <w:szCs w:val="28"/>
        </w:rPr>
        <w:t xml:space="preserve">Règlement Particulier de l’Appel </w:t>
      </w:r>
      <w:r w:rsidR="00D51D21">
        <w:rPr>
          <w:rFonts w:ascii="Tw Cen MT" w:hAnsi="Tw Cen MT" w:cs="Arial"/>
          <w:b/>
          <w:sz w:val="28"/>
          <w:szCs w:val="28"/>
        </w:rPr>
        <w:t>d’Offres</w:t>
      </w:r>
    </w:p>
    <w:tbl>
      <w:tblPr>
        <w:tblW w:w="10130" w:type="dxa"/>
        <w:jc w:val="center"/>
        <w:tblLayout w:type="fixed"/>
        <w:tblCellMar>
          <w:left w:w="0" w:type="dxa"/>
          <w:right w:w="0" w:type="dxa"/>
        </w:tblCellMar>
        <w:tblLook w:val="04A0" w:firstRow="1" w:lastRow="0" w:firstColumn="1" w:lastColumn="0" w:noHBand="0" w:noVBand="1"/>
      </w:tblPr>
      <w:tblGrid>
        <w:gridCol w:w="888"/>
        <w:gridCol w:w="9242"/>
      </w:tblGrid>
      <w:tr w:rsidR="0080092C" w:rsidRPr="009B3FB4" w:rsidTr="007747E0">
        <w:trPr>
          <w:trHeight w:hRule="exact" w:val="1814"/>
          <w:jc w:val="center"/>
        </w:trPr>
        <w:tc>
          <w:tcPr>
            <w:tcW w:w="888" w:type="dxa"/>
            <w:tcBorders>
              <w:top w:val="single" w:sz="4" w:space="0" w:color="221F1F"/>
              <w:left w:val="single" w:sz="4" w:space="0" w:color="221F1F"/>
              <w:bottom w:val="single" w:sz="4" w:space="0" w:color="221F1F"/>
              <w:right w:val="single" w:sz="4" w:space="0" w:color="221F1F"/>
            </w:tcBorders>
          </w:tcPr>
          <w:p w:rsidR="0080092C" w:rsidRPr="009B3FB4" w:rsidRDefault="0080092C" w:rsidP="00A01F4B">
            <w:pPr>
              <w:widowControl w:val="0"/>
              <w:autoSpaceDE w:val="0"/>
              <w:autoSpaceDN w:val="0"/>
              <w:adjustRightInd w:val="0"/>
              <w:ind w:left="360"/>
              <w:rPr>
                <w:rFonts w:ascii="Tw Cen MT" w:hAnsi="Tw Cen MT" w:cs="Arial"/>
              </w:rPr>
            </w:pPr>
          </w:p>
        </w:tc>
        <w:tc>
          <w:tcPr>
            <w:tcW w:w="9242" w:type="dxa"/>
            <w:tcBorders>
              <w:top w:val="single" w:sz="4" w:space="0" w:color="221F1F"/>
              <w:left w:val="single" w:sz="4" w:space="0" w:color="221F1F"/>
              <w:bottom w:val="single" w:sz="4" w:space="0" w:color="221F1F"/>
              <w:right w:val="single" w:sz="4" w:space="0" w:color="221F1F"/>
            </w:tcBorders>
            <w:hideMark/>
          </w:tcPr>
          <w:p w:rsidR="0080092C" w:rsidRPr="00632CE7" w:rsidRDefault="0080092C" w:rsidP="00A01F4B">
            <w:pPr>
              <w:widowControl w:val="0"/>
              <w:autoSpaceDE w:val="0"/>
              <w:autoSpaceDN w:val="0"/>
              <w:adjustRightInd w:val="0"/>
              <w:rPr>
                <w:rFonts w:ascii="Cambria" w:hAnsi="Cambria" w:cs="Arial"/>
                <w:b/>
              </w:rPr>
            </w:pPr>
            <w:r w:rsidRPr="00632CE7">
              <w:rPr>
                <w:rFonts w:ascii="Cambria" w:hAnsi="Cambria" w:cs="Arial"/>
                <w:b/>
              </w:rPr>
              <w:t xml:space="preserve">  Introduction</w:t>
            </w:r>
          </w:p>
          <w:p w:rsidR="0080092C" w:rsidRDefault="0080092C" w:rsidP="00A01F4B">
            <w:pPr>
              <w:widowControl w:val="0"/>
              <w:autoSpaceDE w:val="0"/>
              <w:autoSpaceDN w:val="0"/>
              <w:adjustRightInd w:val="0"/>
              <w:ind w:firstLine="581"/>
              <w:rPr>
                <w:rFonts w:ascii="Cambria" w:hAnsi="Cambria" w:cs="Arial"/>
              </w:rPr>
            </w:pPr>
            <w:r w:rsidRPr="00632CE7">
              <w:rPr>
                <w:rFonts w:ascii="Cambria" w:hAnsi="Cambria" w:cs="Arial"/>
              </w:rPr>
              <w:t>Les renseignements et les données qui suivent pour l’acquis</w:t>
            </w:r>
            <w:r>
              <w:rPr>
                <w:rFonts w:ascii="Cambria" w:hAnsi="Cambria" w:cs="Arial"/>
              </w:rPr>
              <w:t xml:space="preserve">ition des fournitures devront  </w:t>
            </w:r>
            <w:r w:rsidRPr="00632CE7">
              <w:rPr>
                <w:rFonts w:ascii="Cambria" w:hAnsi="Cambria" w:cs="Arial"/>
              </w:rPr>
              <w:t xml:space="preserve">compléter ou préciser les clauses du Règlement Général de l’Appel </w:t>
            </w:r>
            <w:r w:rsidR="00D51D21">
              <w:rPr>
                <w:rFonts w:ascii="Cambria" w:hAnsi="Cambria" w:cs="Arial"/>
              </w:rPr>
              <w:t>d’Offres</w:t>
            </w:r>
            <w:r w:rsidRPr="00632CE7">
              <w:rPr>
                <w:rFonts w:ascii="Cambria" w:hAnsi="Cambria" w:cs="Arial"/>
              </w:rPr>
              <w:t xml:space="preserve">(RGAO). </w:t>
            </w:r>
          </w:p>
          <w:p w:rsidR="0080092C" w:rsidRPr="00195CF5" w:rsidRDefault="0080092C" w:rsidP="00A01F4B">
            <w:pPr>
              <w:widowControl w:val="0"/>
              <w:autoSpaceDE w:val="0"/>
              <w:autoSpaceDN w:val="0"/>
              <w:adjustRightInd w:val="0"/>
              <w:ind w:firstLine="581"/>
              <w:rPr>
                <w:rFonts w:ascii="Cambria" w:hAnsi="Cambria" w:cs="Arial"/>
              </w:rPr>
            </w:pPr>
            <w:r w:rsidRPr="00632CE7">
              <w:rPr>
                <w:rFonts w:ascii="Cambria" w:hAnsi="Cambria" w:cs="Arial"/>
              </w:rPr>
              <w:t xml:space="preserve">En cas de </w:t>
            </w:r>
            <w:r>
              <w:rPr>
                <w:rFonts w:ascii="Cambria" w:hAnsi="Cambria" w:cs="Arial"/>
              </w:rPr>
              <w:t xml:space="preserve"> </w:t>
            </w:r>
            <w:r w:rsidRPr="00632CE7">
              <w:rPr>
                <w:rFonts w:ascii="Cambria" w:hAnsi="Cambria" w:cs="Arial"/>
              </w:rPr>
              <w:t>conflit, les dispositions ci-après prévalent sur celles du RGAO. Les chiffres de la première colonne se réfèrent à l’article correspondant du RGAO.</w:t>
            </w:r>
          </w:p>
        </w:tc>
      </w:tr>
      <w:tr w:rsidR="0080092C" w:rsidRPr="009B3FB4" w:rsidTr="001D2B5A">
        <w:trPr>
          <w:trHeight w:hRule="exact" w:val="2549"/>
          <w:jc w:val="center"/>
        </w:trPr>
        <w:tc>
          <w:tcPr>
            <w:tcW w:w="888" w:type="dxa"/>
            <w:tcBorders>
              <w:top w:val="single" w:sz="4" w:space="0" w:color="221F1F"/>
              <w:left w:val="single" w:sz="4" w:space="0" w:color="221F1F"/>
              <w:bottom w:val="single" w:sz="4" w:space="0" w:color="221F1F"/>
              <w:right w:val="single" w:sz="4" w:space="0" w:color="221F1F"/>
            </w:tcBorders>
          </w:tcPr>
          <w:p w:rsidR="0080092C" w:rsidRPr="009B3FB4" w:rsidRDefault="0080092C" w:rsidP="00A01F4B">
            <w:pPr>
              <w:widowControl w:val="0"/>
              <w:autoSpaceDE w:val="0"/>
              <w:autoSpaceDN w:val="0"/>
              <w:adjustRightInd w:val="0"/>
              <w:ind w:left="360"/>
              <w:rPr>
                <w:rFonts w:ascii="Tw Cen MT" w:hAnsi="Tw Cen MT" w:cs="Arial"/>
              </w:rPr>
            </w:pPr>
          </w:p>
          <w:p w:rsidR="0080092C" w:rsidRPr="009B3FB4" w:rsidRDefault="0080092C" w:rsidP="00A01F4B">
            <w:pPr>
              <w:widowControl w:val="0"/>
              <w:autoSpaceDE w:val="0"/>
              <w:autoSpaceDN w:val="0"/>
              <w:adjustRightInd w:val="0"/>
              <w:ind w:left="360"/>
              <w:rPr>
                <w:rFonts w:ascii="Tw Cen MT" w:hAnsi="Tw Cen MT" w:cs="Arial"/>
              </w:rPr>
            </w:pPr>
            <w:r w:rsidRPr="009B3FB4">
              <w:rPr>
                <w:rFonts w:ascii="Tw Cen MT" w:hAnsi="Tw Cen MT" w:cs="Arial"/>
              </w:rPr>
              <w:t>1.1</w:t>
            </w:r>
          </w:p>
        </w:tc>
        <w:tc>
          <w:tcPr>
            <w:tcW w:w="9242" w:type="dxa"/>
            <w:tcBorders>
              <w:top w:val="single" w:sz="4" w:space="0" w:color="221F1F"/>
              <w:left w:val="single" w:sz="4" w:space="0" w:color="221F1F"/>
              <w:bottom w:val="single" w:sz="4" w:space="0" w:color="221F1F"/>
              <w:right w:val="single" w:sz="4" w:space="0" w:color="221F1F"/>
            </w:tcBorders>
            <w:hideMark/>
          </w:tcPr>
          <w:p w:rsidR="001271B8" w:rsidRPr="0080092C" w:rsidRDefault="0080092C" w:rsidP="00A01F4B">
            <w:pPr>
              <w:rPr>
                <w:rFonts w:ascii="Cambria" w:hAnsi="Cambria"/>
                <w:b/>
              </w:rPr>
            </w:pPr>
            <w:r w:rsidRPr="007532DC">
              <w:rPr>
                <w:rFonts w:ascii="Cambria" w:hAnsi="Cambria" w:cs="Arial"/>
                <w:b/>
              </w:rPr>
              <w:t>Définition des fournitures</w:t>
            </w:r>
            <w:r w:rsidRPr="007532DC">
              <w:rPr>
                <w:rFonts w:ascii="Cambria" w:hAnsi="Cambria" w:cs="Arial"/>
              </w:rPr>
              <w:t xml:space="preserve"> : </w:t>
            </w:r>
            <w:r w:rsidR="001271B8" w:rsidRPr="0080092C">
              <w:rPr>
                <w:rFonts w:ascii="Cambria" w:hAnsi="Cambria"/>
                <w:b/>
                <w:color w:val="000000"/>
              </w:rPr>
              <w:t xml:space="preserve">fourniture </w:t>
            </w:r>
            <w:r w:rsidR="004A43EC">
              <w:rPr>
                <w:rFonts w:ascii="Cambria" w:hAnsi="Cambria"/>
                <w:b/>
                <w:color w:val="000000"/>
              </w:rPr>
              <w:t>D’UN TRACTEUR</w:t>
            </w:r>
            <w:r w:rsidR="001271B8" w:rsidRPr="0080092C">
              <w:rPr>
                <w:rFonts w:ascii="Cambria" w:hAnsi="Cambria"/>
                <w:b/>
                <w:color w:val="000000"/>
              </w:rPr>
              <w:t xml:space="preserve"> à la </w:t>
            </w:r>
            <w:r w:rsidR="002F1148">
              <w:rPr>
                <w:rFonts w:ascii="Cambria" w:hAnsi="Cambria"/>
                <w:b/>
                <w:color w:val="000000"/>
              </w:rPr>
              <w:t>Commune de Batouri </w:t>
            </w:r>
            <w:r w:rsidR="001271B8">
              <w:rPr>
                <w:rFonts w:ascii="Cambria" w:hAnsi="Cambria"/>
                <w:b/>
                <w:color w:val="000000"/>
              </w:rPr>
              <w:t xml:space="preserve">; </w:t>
            </w:r>
            <w:r w:rsidR="00B92B82">
              <w:rPr>
                <w:rFonts w:ascii="Cambria" w:hAnsi="Cambria"/>
                <w:b/>
                <w:color w:val="000000"/>
              </w:rPr>
              <w:t>Département de la Kadey</w:t>
            </w:r>
            <w:r w:rsidR="001271B8" w:rsidRPr="0080092C">
              <w:rPr>
                <w:rFonts w:ascii="Cambria" w:hAnsi="Cambria"/>
                <w:b/>
                <w:color w:val="000000"/>
              </w:rPr>
              <w:t>;</w:t>
            </w:r>
            <w:r w:rsidR="001271B8" w:rsidRPr="0080092C">
              <w:rPr>
                <w:rFonts w:ascii="Cambria" w:hAnsi="Cambria"/>
                <w:b/>
              </w:rPr>
              <w:t xml:space="preserve"> </w:t>
            </w:r>
            <w:r w:rsidR="00B92B82">
              <w:rPr>
                <w:rFonts w:ascii="Cambria" w:hAnsi="Cambria"/>
                <w:b/>
              </w:rPr>
              <w:t>Région de l’Est</w:t>
            </w:r>
            <w:r w:rsidR="001271B8" w:rsidRPr="0080092C">
              <w:rPr>
                <w:rFonts w:ascii="Cambria" w:hAnsi="Cambria"/>
                <w:b/>
              </w:rPr>
              <w:t xml:space="preserve">. </w:t>
            </w:r>
          </w:p>
          <w:p w:rsidR="0080092C" w:rsidRPr="007532DC" w:rsidRDefault="0080092C" w:rsidP="00A01F4B">
            <w:pPr>
              <w:widowControl w:val="0"/>
              <w:autoSpaceDE w:val="0"/>
              <w:autoSpaceDN w:val="0"/>
              <w:adjustRightInd w:val="0"/>
              <w:rPr>
                <w:rFonts w:ascii="Cambria" w:hAnsi="Cambria" w:cs="Arial"/>
              </w:rPr>
            </w:pPr>
            <w:r w:rsidRPr="007532DC">
              <w:rPr>
                <w:rFonts w:ascii="Cambria" w:hAnsi="Cambria" w:cs="Arial"/>
                <w:b/>
              </w:rPr>
              <w:t xml:space="preserve"> Nom et adresse de l’Autorité Contractante</w:t>
            </w:r>
            <w:r w:rsidRPr="007532DC">
              <w:rPr>
                <w:rFonts w:ascii="Cambria" w:hAnsi="Cambria" w:cs="Arial"/>
              </w:rPr>
              <w:t> </w:t>
            </w:r>
            <w:proofErr w:type="gramStart"/>
            <w:r w:rsidRPr="007532DC">
              <w:rPr>
                <w:rFonts w:ascii="Cambria" w:hAnsi="Cambria" w:cs="Arial"/>
              </w:rPr>
              <w:t>:</w:t>
            </w:r>
            <w:r w:rsidR="00A80E09">
              <w:rPr>
                <w:rFonts w:ascii="Cambria" w:hAnsi="Cambria" w:cs="Arial"/>
              </w:rPr>
              <w:t xml:space="preserve"> </w:t>
            </w:r>
            <w:r w:rsidR="002A4F88">
              <w:rPr>
                <w:rFonts w:ascii="Cambria" w:hAnsi="Cambria" w:cs="Arial"/>
              </w:rPr>
              <w:t xml:space="preserve">                           </w:t>
            </w:r>
            <w:r w:rsidR="00812FE1">
              <w:rPr>
                <w:rFonts w:ascii="Cambria" w:hAnsi="Cambria" w:cs="Arial"/>
              </w:rPr>
              <w:t>,</w:t>
            </w:r>
            <w:proofErr w:type="gramEnd"/>
            <w:r w:rsidRPr="007532DC">
              <w:rPr>
                <w:rFonts w:ascii="Cambria" w:hAnsi="Cambria" w:cs="Arial"/>
              </w:rPr>
              <w:t xml:space="preserve"> </w:t>
            </w:r>
            <w:r w:rsidR="009017FD">
              <w:rPr>
                <w:rFonts w:ascii="Cambria" w:hAnsi="Cambria" w:cs="Arial"/>
              </w:rPr>
              <w:t xml:space="preserve">Maire de la </w:t>
            </w:r>
            <w:r w:rsidR="00037E6E">
              <w:rPr>
                <w:rFonts w:ascii="Cambria" w:hAnsi="Cambria" w:cs="Arial"/>
              </w:rPr>
              <w:t xml:space="preserve">Commune de Batouri </w:t>
            </w:r>
            <w:r w:rsidRPr="007532DC">
              <w:rPr>
                <w:rFonts w:ascii="Cambria" w:hAnsi="Cambria" w:cs="Arial"/>
              </w:rPr>
              <w:t>.</w:t>
            </w:r>
          </w:p>
          <w:p w:rsidR="0080092C" w:rsidRDefault="0080092C" w:rsidP="00A01F4B">
            <w:pPr>
              <w:jc w:val="left"/>
              <w:rPr>
                <w:rFonts w:ascii="Cambria" w:hAnsi="Cambria" w:cs="Arial"/>
              </w:rPr>
            </w:pPr>
            <w:r w:rsidRPr="007532DC">
              <w:rPr>
                <w:rFonts w:ascii="Cambria" w:hAnsi="Cambria" w:cs="Arial"/>
              </w:rPr>
              <w:t xml:space="preserve"> Réf</w:t>
            </w:r>
            <w:r>
              <w:rPr>
                <w:rFonts w:ascii="Cambria" w:hAnsi="Cambria" w:cs="Arial"/>
              </w:rPr>
              <w:t xml:space="preserve">érence de l’appel </w:t>
            </w:r>
            <w:r w:rsidR="00D51D21">
              <w:rPr>
                <w:rFonts w:ascii="Cambria" w:hAnsi="Cambria" w:cs="Arial"/>
              </w:rPr>
              <w:t>d’Offres</w:t>
            </w:r>
            <w:r>
              <w:rPr>
                <w:rFonts w:ascii="Cambria" w:hAnsi="Cambria" w:cs="Arial"/>
              </w:rPr>
              <w:t> :</w:t>
            </w:r>
          </w:p>
          <w:p w:rsidR="007747E0" w:rsidRPr="001D2B5A" w:rsidRDefault="009462C1" w:rsidP="007747E0">
            <w:pPr>
              <w:jc w:val="center"/>
              <w:rPr>
                <w:rFonts w:asciiTheme="majorHAnsi" w:hAnsiTheme="majorHAnsi" w:cs="Arial"/>
                <w:b/>
                <w:sz w:val="22"/>
              </w:rPr>
            </w:pPr>
            <w:r>
              <w:rPr>
                <w:rFonts w:asciiTheme="majorHAnsi" w:hAnsiTheme="majorHAnsi"/>
                <w:b/>
                <w:color w:val="000000"/>
                <w:sz w:val="22"/>
              </w:rPr>
              <w:t xml:space="preserve">N°......../AONO/RE/DK/C BRI/CIPM/2021 </w:t>
            </w:r>
            <w:r w:rsidR="007747E0" w:rsidRPr="001D2B5A">
              <w:rPr>
                <w:rFonts w:asciiTheme="majorHAnsi" w:hAnsiTheme="majorHAnsi"/>
                <w:b/>
                <w:color w:val="000000"/>
                <w:sz w:val="22"/>
              </w:rPr>
              <w:t>DU_________________, EN PROCEDURE D’URGENCE  DU</w:t>
            </w:r>
            <w:r w:rsidR="001D2B5A" w:rsidRPr="001D2B5A">
              <w:rPr>
                <w:rFonts w:asciiTheme="majorHAnsi" w:hAnsiTheme="majorHAnsi"/>
                <w:b/>
                <w:color w:val="000000"/>
                <w:sz w:val="22"/>
              </w:rPr>
              <w:t>_______________________</w:t>
            </w:r>
            <w:r w:rsidR="007747E0" w:rsidRPr="001D2B5A">
              <w:rPr>
                <w:rFonts w:asciiTheme="majorHAnsi" w:hAnsiTheme="majorHAnsi"/>
                <w:b/>
                <w:color w:val="000000"/>
                <w:sz w:val="22"/>
              </w:rPr>
              <w:t xml:space="preserve"> </w:t>
            </w:r>
            <w:r w:rsidR="007747E0" w:rsidRPr="001D2B5A">
              <w:rPr>
                <w:rFonts w:asciiTheme="majorHAnsi" w:hAnsiTheme="majorHAnsi" w:cs="Arial"/>
                <w:b/>
                <w:sz w:val="22"/>
              </w:rPr>
              <w:t xml:space="preserve"> </w:t>
            </w:r>
            <w:r>
              <w:rPr>
                <w:rFonts w:asciiTheme="majorHAnsi" w:hAnsiTheme="majorHAnsi" w:cs="Arial"/>
                <w:b/>
                <w:sz w:val="22"/>
              </w:rPr>
              <w:t xml:space="preserve">POUR LA FOURNITURE </w:t>
            </w:r>
            <w:r w:rsidR="004A43EC">
              <w:rPr>
                <w:rFonts w:asciiTheme="majorHAnsi" w:hAnsiTheme="majorHAnsi" w:cs="Arial"/>
                <w:b/>
                <w:sz w:val="22"/>
              </w:rPr>
              <w:t>D’UN TRACTEUR</w:t>
            </w:r>
          </w:p>
          <w:p w:rsidR="0080092C" w:rsidRPr="007747E0" w:rsidRDefault="007747E0" w:rsidP="007747E0">
            <w:pPr>
              <w:spacing w:line="276" w:lineRule="auto"/>
              <w:jc w:val="center"/>
              <w:rPr>
                <w:rFonts w:asciiTheme="majorHAnsi" w:hAnsiTheme="majorHAnsi" w:cs="Arial"/>
              </w:rPr>
            </w:pPr>
            <w:r w:rsidRPr="001D2B5A">
              <w:rPr>
                <w:rFonts w:asciiTheme="majorHAnsi" w:hAnsiTheme="majorHAnsi" w:cs="Arial"/>
                <w:b/>
                <w:sz w:val="22"/>
              </w:rPr>
              <w:t xml:space="preserve">A LA </w:t>
            </w:r>
            <w:r w:rsidR="009462C1">
              <w:rPr>
                <w:rFonts w:asciiTheme="majorHAnsi" w:hAnsiTheme="majorHAnsi" w:cs="Arial"/>
                <w:b/>
                <w:sz w:val="22"/>
              </w:rPr>
              <w:t>COMMUNE DE BATOURI</w:t>
            </w:r>
            <w:r w:rsidRPr="001D2B5A">
              <w:rPr>
                <w:rFonts w:asciiTheme="majorHAnsi" w:hAnsiTheme="majorHAnsi"/>
                <w:b/>
                <w:color w:val="000000"/>
                <w:sz w:val="22"/>
              </w:rPr>
              <w:t xml:space="preserve">; DEPARTEMENT DU </w:t>
            </w:r>
            <w:r w:rsidR="00322717">
              <w:rPr>
                <w:rFonts w:asciiTheme="majorHAnsi" w:hAnsiTheme="majorHAnsi"/>
                <w:b/>
                <w:color w:val="000000"/>
                <w:sz w:val="22"/>
              </w:rPr>
              <w:t>KADEY</w:t>
            </w:r>
            <w:r w:rsidRPr="001D2B5A">
              <w:rPr>
                <w:rFonts w:asciiTheme="majorHAnsi" w:hAnsiTheme="majorHAnsi"/>
                <w:b/>
                <w:color w:val="000000"/>
                <w:sz w:val="22"/>
              </w:rPr>
              <w:t xml:space="preserve">, </w:t>
            </w:r>
            <w:r w:rsidR="009462C1">
              <w:rPr>
                <w:rFonts w:asciiTheme="majorHAnsi" w:hAnsiTheme="majorHAnsi"/>
                <w:b/>
                <w:color w:val="000000"/>
                <w:sz w:val="22"/>
              </w:rPr>
              <w:t>REGION DE L’EST</w:t>
            </w:r>
          </w:p>
        </w:tc>
      </w:tr>
      <w:tr w:rsidR="0080092C" w:rsidRPr="009B3FB4" w:rsidTr="00802195">
        <w:trPr>
          <w:trHeight w:hRule="exact" w:val="492"/>
          <w:jc w:val="center"/>
        </w:trPr>
        <w:tc>
          <w:tcPr>
            <w:tcW w:w="888" w:type="dxa"/>
            <w:tcBorders>
              <w:top w:val="single" w:sz="4" w:space="0" w:color="221F1F"/>
              <w:left w:val="single" w:sz="4" w:space="0" w:color="221F1F"/>
              <w:bottom w:val="single" w:sz="4" w:space="0" w:color="221F1F"/>
              <w:right w:val="single" w:sz="4" w:space="0" w:color="221F1F"/>
            </w:tcBorders>
            <w:hideMark/>
          </w:tcPr>
          <w:p w:rsidR="0080092C" w:rsidRPr="009B3FB4" w:rsidRDefault="0080092C" w:rsidP="00A01F4B">
            <w:pPr>
              <w:widowControl w:val="0"/>
              <w:autoSpaceDE w:val="0"/>
              <w:autoSpaceDN w:val="0"/>
              <w:adjustRightInd w:val="0"/>
              <w:ind w:left="360"/>
              <w:rPr>
                <w:rFonts w:ascii="Tw Cen MT" w:hAnsi="Tw Cen MT" w:cs="Arial"/>
              </w:rPr>
            </w:pPr>
            <w:r w:rsidRPr="009B3FB4">
              <w:rPr>
                <w:rFonts w:ascii="Tw Cen MT" w:hAnsi="Tw Cen MT" w:cs="Arial"/>
              </w:rPr>
              <w:t>1.2.</w:t>
            </w:r>
          </w:p>
        </w:tc>
        <w:tc>
          <w:tcPr>
            <w:tcW w:w="9242" w:type="dxa"/>
            <w:tcBorders>
              <w:top w:val="single" w:sz="4" w:space="0" w:color="221F1F"/>
              <w:left w:val="single" w:sz="4" w:space="0" w:color="221F1F"/>
              <w:bottom w:val="single" w:sz="4" w:space="0" w:color="221F1F"/>
              <w:right w:val="single" w:sz="4" w:space="0" w:color="221F1F"/>
            </w:tcBorders>
            <w:hideMark/>
          </w:tcPr>
          <w:p w:rsidR="0080092C" w:rsidRPr="007532DC" w:rsidRDefault="0080092C" w:rsidP="00037E6E">
            <w:pPr>
              <w:widowControl w:val="0"/>
              <w:autoSpaceDE w:val="0"/>
              <w:autoSpaceDN w:val="0"/>
              <w:adjustRightInd w:val="0"/>
              <w:ind w:left="360"/>
              <w:rPr>
                <w:rFonts w:ascii="Cambria" w:hAnsi="Cambria" w:cs="Arial"/>
              </w:rPr>
            </w:pPr>
            <w:r w:rsidRPr="007532DC">
              <w:rPr>
                <w:rFonts w:ascii="Cambria" w:hAnsi="Cambria" w:cs="Arial"/>
                <w:b/>
              </w:rPr>
              <w:t>Délai de livraison</w:t>
            </w:r>
            <w:r w:rsidR="00037E6E">
              <w:rPr>
                <w:rFonts w:ascii="Cambria" w:hAnsi="Cambria" w:cs="Arial"/>
              </w:rPr>
              <w:t xml:space="preserve"> : deux(02</w:t>
            </w:r>
            <w:r w:rsidRPr="007532DC">
              <w:rPr>
                <w:rFonts w:ascii="Cambria" w:hAnsi="Cambria" w:cs="Arial"/>
              </w:rPr>
              <w:t xml:space="preserve">) mois  </w:t>
            </w:r>
          </w:p>
        </w:tc>
      </w:tr>
      <w:tr w:rsidR="0080092C" w:rsidRPr="009B3FB4" w:rsidTr="00802195">
        <w:trPr>
          <w:trHeight w:hRule="exact" w:val="643"/>
          <w:jc w:val="center"/>
        </w:trPr>
        <w:tc>
          <w:tcPr>
            <w:tcW w:w="888" w:type="dxa"/>
            <w:tcBorders>
              <w:top w:val="single" w:sz="4" w:space="0" w:color="221F1F"/>
              <w:left w:val="single" w:sz="4" w:space="0" w:color="221F1F"/>
              <w:bottom w:val="single" w:sz="4" w:space="0" w:color="221F1F"/>
              <w:right w:val="single" w:sz="4" w:space="0" w:color="221F1F"/>
            </w:tcBorders>
            <w:hideMark/>
          </w:tcPr>
          <w:p w:rsidR="0080092C" w:rsidRPr="009B3FB4" w:rsidRDefault="0080092C" w:rsidP="00A01F4B">
            <w:pPr>
              <w:widowControl w:val="0"/>
              <w:autoSpaceDE w:val="0"/>
              <w:autoSpaceDN w:val="0"/>
              <w:adjustRightInd w:val="0"/>
              <w:ind w:left="360"/>
              <w:rPr>
                <w:rFonts w:ascii="Tw Cen MT" w:hAnsi="Tw Cen MT" w:cs="Arial"/>
              </w:rPr>
            </w:pPr>
            <w:r>
              <w:rPr>
                <w:rFonts w:ascii="Tw Cen MT" w:hAnsi="Tw Cen MT" w:cs="Arial"/>
              </w:rPr>
              <w:t>2.</w:t>
            </w:r>
          </w:p>
        </w:tc>
        <w:tc>
          <w:tcPr>
            <w:tcW w:w="9242" w:type="dxa"/>
            <w:tcBorders>
              <w:top w:val="single" w:sz="4" w:space="0" w:color="221F1F"/>
              <w:left w:val="single" w:sz="4" w:space="0" w:color="221F1F"/>
              <w:bottom w:val="single" w:sz="4" w:space="0" w:color="221F1F"/>
              <w:right w:val="single" w:sz="4" w:space="0" w:color="221F1F"/>
            </w:tcBorders>
          </w:tcPr>
          <w:p w:rsidR="001271B8" w:rsidRPr="0088332A" w:rsidRDefault="0080092C" w:rsidP="00A01F4B">
            <w:pPr>
              <w:rPr>
                <w:rFonts w:ascii="Cambria" w:hAnsi="Cambria"/>
                <w:b/>
                <w:sz w:val="28"/>
                <w:szCs w:val="28"/>
              </w:rPr>
            </w:pPr>
            <w:r w:rsidRPr="007532DC">
              <w:rPr>
                <w:rFonts w:ascii="Cambria" w:hAnsi="Cambria" w:cs="Arial"/>
                <w:b/>
              </w:rPr>
              <w:t>Source de financement</w:t>
            </w:r>
            <w:r w:rsidRPr="007532DC">
              <w:rPr>
                <w:rFonts w:ascii="Cambria" w:hAnsi="Cambria" w:cs="Arial"/>
              </w:rPr>
              <w:t xml:space="preserve"> : </w:t>
            </w:r>
            <w:r w:rsidR="006C4346">
              <w:rPr>
                <w:rFonts w:ascii="Cambria" w:hAnsi="Cambria"/>
              </w:rPr>
              <w:t>BIP MINDDEVEL</w:t>
            </w:r>
            <w:r w:rsidR="001271B8" w:rsidRPr="0088332A">
              <w:rPr>
                <w:rFonts w:ascii="Cambria" w:hAnsi="Cambria"/>
                <w:sz w:val="28"/>
                <w:szCs w:val="28"/>
              </w:rPr>
              <w:t xml:space="preserve"> </w:t>
            </w:r>
            <w:r w:rsidR="001271B8" w:rsidRPr="001271B8">
              <w:rPr>
                <w:rFonts w:ascii="Cambria" w:hAnsi="Cambria"/>
                <w:b/>
              </w:rPr>
              <w:t xml:space="preserve">EXERCICE </w:t>
            </w:r>
            <w:r w:rsidR="00B92B82">
              <w:rPr>
                <w:rFonts w:ascii="Cambria" w:hAnsi="Cambria"/>
                <w:b/>
              </w:rPr>
              <w:t>2021</w:t>
            </w:r>
          </w:p>
          <w:p w:rsidR="0080092C" w:rsidRPr="007532DC" w:rsidRDefault="0080092C" w:rsidP="00A01F4B">
            <w:pPr>
              <w:widowControl w:val="0"/>
              <w:autoSpaceDE w:val="0"/>
              <w:autoSpaceDN w:val="0"/>
              <w:adjustRightInd w:val="0"/>
              <w:ind w:left="360"/>
              <w:rPr>
                <w:rFonts w:ascii="Cambria" w:hAnsi="Cambria" w:cs="Arial"/>
              </w:rPr>
            </w:pPr>
            <w:r w:rsidRPr="007532DC">
              <w:rPr>
                <w:rFonts w:ascii="Cambria" w:hAnsi="Cambria" w:cs="Arial"/>
              </w:rPr>
              <w:t>.</w:t>
            </w:r>
          </w:p>
          <w:p w:rsidR="0080092C" w:rsidRPr="007532DC" w:rsidRDefault="0080092C" w:rsidP="00A01F4B">
            <w:pPr>
              <w:widowControl w:val="0"/>
              <w:autoSpaceDE w:val="0"/>
              <w:autoSpaceDN w:val="0"/>
              <w:adjustRightInd w:val="0"/>
              <w:ind w:left="360"/>
              <w:rPr>
                <w:rFonts w:ascii="Cambria" w:hAnsi="Cambria" w:cs="Arial"/>
              </w:rPr>
            </w:pPr>
          </w:p>
        </w:tc>
      </w:tr>
      <w:tr w:rsidR="0080092C" w:rsidRPr="009B3FB4" w:rsidTr="00802195">
        <w:trPr>
          <w:trHeight w:hRule="exact" w:val="708"/>
          <w:jc w:val="center"/>
        </w:trPr>
        <w:tc>
          <w:tcPr>
            <w:tcW w:w="888" w:type="dxa"/>
            <w:tcBorders>
              <w:top w:val="single" w:sz="4" w:space="0" w:color="221F1F"/>
              <w:left w:val="single" w:sz="4" w:space="0" w:color="221F1F"/>
              <w:bottom w:val="single" w:sz="4" w:space="0" w:color="221F1F"/>
              <w:right w:val="single" w:sz="4" w:space="0" w:color="221F1F"/>
            </w:tcBorders>
            <w:hideMark/>
          </w:tcPr>
          <w:p w:rsidR="0080092C" w:rsidRPr="009B3FB4" w:rsidRDefault="0080092C" w:rsidP="00A01F4B">
            <w:pPr>
              <w:widowControl w:val="0"/>
              <w:autoSpaceDE w:val="0"/>
              <w:autoSpaceDN w:val="0"/>
              <w:adjustRightInd w:val="0"/>
              <w:ind w:left="360"/>
              <w:rPr>
                <w:rFonts w:ascii="Tw Cen MT" w:hAnsi="Tw Cen MT" w:cs="Arial"/>
              </w:rPr>
            </w:pPr>
            <w:r>
              <w:rPr>
                <w:rFonts w:ascii="Tw Cen MT" w:hAnsi="Tw Cen MT" w:cs="Arial"/>
              </w:rPr>
              <w:t>4. d</w:t>
            </w:r>
          </w:p>
        </w:tc>
        <w:tc>
          <w:tcPr>
            <w:tcW w:w="9242" w:type="dxa"/>
            <w:tcBorders>
              <w:top w:val="single" w:sz="4" w:space="0" w:color="221F1F"/>
              <w:left w:val="single" w:sz="4" w:space="0" w:color="221F1F"/>
              <w:bottom w:val="single" w:sz="4" w:space="0" w:color="221F1F"/>
              <w:right w:val="single" w:sz="4" w:space="0" w:color="221F1F"/>
            </w:tcBorders>
          </w:tcPr>
          <w:p w:rsidR="0080092C" w:rsidRPr="007532DC" w:rsidRDefault="0080092C" w:rsidP="00A01F4B">
            <w:pPr>
              <w:widowControl w:val="0"/>
              <w:autoSpaceDE w:val="0"/>
              <w:autoSpaceDN w:val="0"/>
              <w:adjustRightInd w:val="0"/>
              <w:ind w:left="360"/>
              <w:rPr>
                <w:rFonts w:ascii="Cambria" w:hAnsi="Cambria" w:cs="Arial"/>
              </w:rPr>
            </w:pPr>
            <w:r w:rsidRPr="007532DC">
              <w:rPr>
                <w:rFonts w:ascii="Cambria" w:hAnsi="Cambria" w:cs="Arial"/>
                <w:b/>
              </w:rPr>
              <w:t>Critères de provenance des soumissionnaires</w:t>
            </w:r>
            <w:r w:rsidRPr="007532DC">
              <w:rPr>
                <w:rFonts w:ascii="Cambria" w:hAnsi="Cambria" w:cs="Arial"/>
              </w:rPr>
              <w:t xml:space="preserve"> : </w:t>
            </w:r>
            <w:r w:rsidR="003A313C">
              <w:rPr>
                <w:rFonts w:ascii="Cambria" w:hAnsi="Cambria" w:cs="Arial"/>
              </w:rPr>
              <w:t>Concessionnaires agrées au Cameroun.</w:t>
            </w:r>
          </w:p>
        </w:tc>
      </w:tr>
      <w:tr w:rsidR="0080092C" w:rsidRPr="009B3FB4" w:rsidTr="00802195">
        <w:trPr>
          <w:trHeight w:hRule="exact" w:val="703"/>
          <w:jc w:val="center"/>
        </w:trPr>
        <w:tc>
          <w:tcPr>
            <w:tcW w:w="888" w:type="dxa"/>
            <w:tcBorders>
              <w:top w:val="single" w:sz="4" w:space="0" w:color="221F1F"/>
              <w:left w:val="single" w:sz="4" w:space="0" w:color="221F1F"/>
              <w:bottom w:val="single" w:sz="4" w:space="0" w:color="221F1F"/>
              <w:right w:val="single" w:sz="4" w:space="0" w:color="221F1F"/>
            </w:tcBorders>
            <w:hideMark/>
          </w:tcPr>
          <w:p w:rsidR="0080092C" w:rsidRPr="009B3FB4" w:rsidRDefault="0080092C" w:rsidP="00A01F4B">
            <w:pPr>
              <w:widowControl w:val="0"/>
              <w:autoSpaceDE w:val="0"/>
              <w:autoSpaceDN w:val="0"/>
              <w:adjustRightInd w:val="0"/>
              <w:ind w:left="360"/>
              <w:rPr>
                <w:rFonts w:ascii="Tw Cen MT" w:hAnsi="Tw Cen MT" w:cs="Arial"/>
              </w:rPr>
            </w:pPr>
            <w:r w:rsidRPr="009B3FB4">
              <w:rPr>
                <w:rFonts w:ascii="Tw Cen MT" w:hAnsi="Tw Cen MT" w:cs="Arial"/>
              </w:rPr>
              <w:t>5.1</w:t>
            </w:r>
          </w:p>
        </w:tc>
        <w:tc>
          <w:tcPr>
            <w:tcW w:w="9242" w:type="dxa"/>
            <w:tcBorders>
              <w:top w:val="single" w:sz="4" w:space="0" w:color="221F1F"/>
              <w:left w:val="single" w:sz="4" w:space="0" w:color="221F1F"/>
              <w:bottom w:val="single" w:sz="4" w:space="0" w:color="221F1F"/>
              <w:right w:val="single" w:sz="4" w:space="0" w:color="221F1F"/>
            </w:tcBorders>
          </w:tcPr>
          <w:p w:rsidR="0080092C" w:rsidRPr="007532DC" w:rsidRDefault="0080092C" w:rsidP="00A01F4B">
            <w:pPr>
              <w:widowControl w:val="0"/>
              <w:autoSpaceDE w:val="0"/>
              <w:autoSpaceDN w:val="0"/>
              <w:adjustRightInd w:val="0"/>
              <w:ind w:left="360"/>
              <w:rPr>
                <w:rFonts w:ascii="Cambria" w:hAnsi="Cambria" w:cs="Arial"/>
              </w:rPr>
            </w:pPr>
            <w:r w:rsidRPr="007532DC">
              <w:rPr>
                <w:rFonts w:ascii="Cambria" w:hAnsi="Cambria" w:cs="Arial"/>
                <w:b/>
              </w:rPr>
              <w:t>Critères de provenance des fournitures</w:t>
            </w:r>
            <w:r w:rsidRPr="007532DC">
              <w:rPr>
                <w:rFonts w:ascii="Cambria" w:hAnsi="Cambria" w:cs="Arial"/>
              </w:rPr>
              <w:t> : d’origine Zone CEMAC et Union Européenne</w:t>
            </w:r>
          </w:p>
        </w:tc>
      </w:tr>
      <w:tr w:rsidR="0080092C" w:rsidRPr="009B3FB4" w:rsidTr="00802195">
        <w:trPr>
          <w:trHeight w:hRule="exact" w:val="569"/>
          <w:jc w:val="center"/>
        </w:trPr>
        <w:tc>
          <w:tcPr>
            <w:tcW w:w="888" w:type="dxa"/>
            <w:tcBorders>
              <w:top w:val="single" w:sz="4" w:space="0" w:color="221F1F"/>
              <w:left w:val="single" w:sz="4" w:space="0" w:color="221F1F"/>
              <w:bottom w:val="single" w:sz="4" w:space="0" w:color="221F1F"/>
              <w:right w:val="single" w:sz="4" w:space="0" w:color="221F1F"/>
            </w:tcBorders>
            <w:hideMark/>
          </w:tcPr>
          <w:p w:rsidR="0080092C" w:rsidRPr="009B3FB4" w:rsidRDefault="0080092C" w:rsidP="00A01F4B">
            <w:pPr>
              <w:widowControl w:val="0"/>
              <w:autoSpaceDE w:val="0"/>
              <w:autoSpaceDN w:val="0"/>
              <w:adjustRightInd w:val="0"/>
              <w:ind w:left="360"/>
              <w:rPr>
                <w:rFonts w:ascii="Tw Cen MT" w:hAnsi="Tw Cen MT" w:cs="Arial"/>
              </w:rPr>
            </w:pPr>
            <w:r w:rsidRPr="009B3FB4">
              <w:rPr>
                <w:rFonts w:ascii="Tw Cen MT" w:hAnsi="Tw Cen MT" w:cs="Arial"/>
              </w:rPr>
              <w:t>6.</w:t>
            </w:r>
          </w:p>
        </w:tc>
        <w:tc>
          <w:tcPr>
            <w:tcW w:w="9242" w:type="dxa"/>
            <w:tcBorders>
              <w:top w:val="single" w:sz="4" w:space="0" w:color="221F1F"/>
              <w:left w:val="single" w:sz="4" w:space="0" w:color="221F1F"/>
              <w:bottom w:val="single" w:sz="4" w:space="0" w:color="221F1F"/>
              <w:right w:val="single" w:sz="4" w:space="0" w:color="221F1F"/>
            </w:tcBorders>
            <w:hideMark/>
          </w:tcPr>
          <w:p w:rsidR="0080092C" w:rsidRPr="007532DC" w:rsidRDefault="0080092C" w:rsidP="00A01F4B">
            <w:pPr>
              <w:widowControl w:val="0"/>
              <w:autoSpaceDE w:val="0"/>
              <w:autoSpaceDN w:val="0"/>
              <w:adjustRightInd w:val="0"/>
              <w:ind w:left="360"/>
              <w:rPr>
                <w:rFonts w:ascii="Cambria" w:hAnsi="Cambria" w:cs="Arial"/>
                <w:b/>
              </w:rPr>
            </w:pPr>
            <w:r w:rsidRPr="007532DC">
              <w:rPr>
                <w:rFonts w:ascii="Cambria" w:hAnsi="Cambria" w:cs="Arial"/>
                <w:b/>
              </w:rPr>
              <w:t>Principaux critères de qualification du soumissionnaire</w:t>
            </w:r>
          </w:p>
        </w:tc>
      </w:tr>
      <w:tr w:rsidR="0080092C" w:rsidRPr="009B3FB4" w:rsidTr="001D2B5A">
        <w:trPr>
          <w:trHeight w:hRule="exact" w:val="3820"/>
          <w:jc w:val="center"/>
        </w:trPr>
        <w:tc>
          <w:tcPr>
            <w:tcW w:w="888" w:type="dxa"/>
            <w:tcBorders>
              <w:top w:val="single" w:sz="4" w:space="0" w:color="221F1F"/>
              <w:left w:val="single" w:sz="4" w:space="0" w:color="221F1F"/>
              <w:bottom w:val="single" w:sz="4" w:space="0" w:color="221F1F"/>
              <w:right w:val="single" w:sz="4" w:space="0" w:color="221F1F"/>
            </w:tcBorders>
            <w:hideMark/>
          </w:tcPr>
          <w:p w:rsidR="0080092C" w:rsidRPr="009B3FB4" w:rsidRDefault="0080092C" w:rsidP="00A01F4B">
            <w:pPr>
              <w:widowControl w:val="0"/>
              <w:autoSpaceDE w:val="0"/>
              <w:autoSpaceDN w:val="0"/>
              <w:adjustRightInd w:val="0"/>
              <w:ind w:left="360"/>
              <w:rPr>
                <w:rFonts w:ascii="Tw Cen MT" w:hAnsi="Tw Cen MT" w:cs="Arial"/>
              </w:rPr>
            </w:pPr>
            <w:r w:rsidRPr="009B3FB4">
              <w:rPr>
                <w:rFonts w:ascii="Tw Cen MT" w:hAnsi="Tw Cen MT" w:cs="Arial"/>
              </w:rPr>
              <w:t>6.1.</w:t>
            </w:r>
          </w:p>
        </w:tc>
        <w:tc>
          <w:tcPr>
            <w:tcW w:w="9242" w:type="dxa"/>
            <w:tcBorders>
              <w:top w:val="single" w:sz="4" w:space="0" w:color="221F1F"/>
              <w:left w:val="single" w:sz="4" w:space="0" w:color="221F1F"/>
              <w:bottom w:val="single" w:sz="4" w:space="0" w:color="221F1F"/>
              <w:right w:val="single" w:sz="4" w:space="0" w:color="221F1F"/>
            </w:tcBorders>
          </w:tcPr>
          <w:p w:rsidR="0080092C" w:rsidRDefault="0080092C" w:rsidP="00A01F4B">
            <w:pPr>
              <w:widowControl w:val="0"/>
              <w:tabs>
                <w:tab w:val="left" w:pos="7080"/>
              </w:tabs>
              <w:autoSpaceDE w:val="0"/>
              <w:autoSpaceDN w:val="0"/>
              <w:adjustRightInd w:val="0"/>
              <w:rPr>
                <w:rFonts w:ascii="Cambria" w:hAnsi="Cambria" w:cs="Arial"/>
              </w:rPr>
            </w:pPr>
          </w:p>
          <w:p w:rsidR="0080092C" w:rsidRPr="007532DC" w:rsidRDefault="0080092C" w:rsidP="00A01F4B">
            <w:pPr>
              <w:widowControl w:val="0"/>
              <w:tabs>
                <w:tab w:val="left" w:pos="7080"/>
              </w:tabs>
              <w:autoSpaceDE w:val="0"/>
              <w:autoSpaceDN w:val="0"/>
              <w:adjustRightInd w:val="0"/>
              <w:rPr>
                <w:rFonts w:ascii="Cambria" w:hAnsi="Cambria" w:cs="Arial"/>
              </w:rPr>
            </w:pPr>
            <w:r w:rsidRPr="007532DC">
              <w:rPr>
                <w:rFonts w:ascii="Cambria" w:hAnsi="Cambria" w:cs="Arial"/>
              </w:rPr>
              <w:t>Les critères relatifs à la qualification des candidats, qui seront évalués de manière binaire porteront sur :</w:t>
            </w:r>
          </w:p>
          <w:p w:rsidR="0080092C" w:rsidRPr="007532DC" w:rsidRDefault="0080092C" w:rsidP="00A01F4B">
            <w:pPr>
              <w:widowControl w:val="0"/>
              <w:autoSpaceDE w:val="0"/>
              <w:autoSpaceDN w:val="0"/>
              <w:adjustRightInd w:val="0"/>
              <w:jc w:val="left"/>
              <w:rPr>
                <w:rFonts w:ascii="Cambria" w:hAnsi="Cambria" w:cs="Arial"/>
              </w:rPr>
            </w:pPr>
            <w:r w:rsidRPr="007532DC">
              <w:rPr>
                <w:rFonts w:ascii="Cambria" w:hAnsi="Cambria" w:cs="Arial"/>
              </w:rPr>
              <w:t xml:space="preserve">- La capacité financière (Attestation de solvabilité, Chiffre d’affaires, bilan, cautions)       oui/non ;                                                                                                                                                                                                                - Les références du fournisseur ces trois dernières  années(En général et dans les fournitures  similaires)……………………………………..oui/non ;                                                                                                                                                                                                                                                                                                                                                                                                                           - L’expérience  et la qualification du personnel  d’encadrement... oui/non ;                                            </w:t>
            </w:r>
          </w:p>
          <w:p w:rsidR="0080092C" w:rsidRPr="007532DC" w:rsidRDefault="0080092C" w:rsidP="00A01F4B">
            <w:pPr>
              <w:widowControl w:val="0"/>
              <w:autoSpaceDE w:val="0"/>
              <w:autoSpaceDN w:val="0"/>
              <w:adjustRightInd w:val="0"/>
              <w:jc w:val="left"/>
              <w:rPr>
                <w:rFonts w:ascii="Cambria" w:hAnsi="Cambria" w:cs="Arial"/>
              </w:rPr>
            </w:pPr>
            <w:r w:rsidRPr="007532DC">
              <w:rPr>
                <w:rFonts w:ascii="Cambria" w:hAnsi="Cambria" w:cs="Arial"/>
              </w:rPr>
              <w:t xml:space="preserve">- le programme de livraison </w:t>
            </w:r>
            <w:r w:rsidR="003A313C">
              <w:rPr>
                <w:rFonts w:ascii="Cambria" w:hAnsi="Cambria" w:cs="Arial"/>
              </w:rPr>
              <w:t xml:space="preserve">du </w:t>
            </w:r>
            <w:r w:rsidR="003B3EC4">
              <w:rPr>
                <w:rFonts w:ascii="Cambria" w:hAnsi="Cambria" w:cs="Arial"/>
              </w:rPr>
              <w:t>tracteur</w:t>
            </w:r>
            <w:r w:rsidRPr="007532DC">
              <w:rPr>
                <w:rFonts w:ascii="Cambria" w:hAnsi="Cambria" w:cs="Arial"/>
              </w:rPr>
              <w:t>….......</w:t>
            </w:r>
            <w:r w:rsidR="003A313C">
              <w:rPr>
                <w:rFonts w:ascii="Cambria" w:hAnsi="Cambria" w:cs="Arial"/>
              </w:rPr>
              <w:t>......................................</w:t>
            </w:r>
            <w:r w:rsidRPr="007532DC">
              <w:rPr>
                <w:rFonts w:ascii="Cambria" w:hAnsi="Cambria" w:cs="Arial"/>
              </w:rPr>
              <w:t xml:space="preserve">...oui/non ; </w:t>
            </w:r>
          </w:p>
          <w:p w:rsidR="0080092C" w:rsidRPr="007532DC" w:rsidRDefault="0080092C" w:rsidP="00A01F4B">
            <w:pPr>
              <w:widowControl w:val="0"/>
              <w:autoSpaceDE w:val="0"/>
              <w:autoSpaceDN w:val="0"/>
              <w:adjustRightInd w:val="0"/>
              <w:jc w:val="left"/>
              <w:rPr>
                <w:rFonts w:ascii="Cambria" w:hAnsi="Cambria" w:cs="Arial"/>
              </w:rPr>
            </w:pPr>
            <w:r w:rsidRPr="007532DC">
              <w:rPr>
                <w:rFonts w:ascii="Cambria" w:hAnsi="Cambria" w:cs="Arial"/>
              </w:rPr>
              <w:t>- Les plans de charge annuel 201</w:t>
            </w:r>
            <w:r w:rsidR="00037E6E">
              <w:rPr>
                <w:rFonts w:ascii="Cambria" w:hAnsi="Cambria" w:cs="Arial"/>
              </w:rPr>
              <w:t>7</w:t>
            </w:r>
            <w:r w:rsidR="001271B8">
              <w:rPr>
                <w:rFonts w:ascii="Cambria" w:hAnsi="Cambria" w:cs="Arial"/>
              </w:rPr>
              <w:t xml:space="preserve"> et celui prévisionnel 20</w:t>
            </w:r>
            <w:r w:rsidR="00037E6E">
              <w:rPr>
                <w:rFonts w:ascii="Cambria" w:hAnsi="Cambria" w:cs="Arial"/>
              </w:rPr>
              <w:t>21</w:t>
            </w:r>
            <w:r w:rsidRPr="007532DC">
              <w:rPr>
                <w:rFonts w:ascii="Cambria" w:hAnsi="Cambria" w:cs="Arial"/>
              </w:rPr>
              <w:t>….....oui/non ;</w:t>
            </w:r>
          </w:p>
          <w:p w:rsidR="0080092C" w:rsidRPr="007532DC" w:rsidRDefault="0080092C" w:rsidP="00A01F4B">
            <w:pPr>
              <w:widowControl w:val="0"/>
              <w:autoSpaceDE w:val="0"/>
              <w:autoSpaceDN w:val="0"/>
              <w:adjustRightInd w:val="0"/>
              <w:jc w:val="left"/>
              <w:rPr>
                <w:rFonts w:ascii="Cambria" w:hAnsi="Cambria" w:cs="Arial"/>
              </w:rPr>
            </w:pPr>
            <w:r w:rsidRPr="007532DC">
              <w:rPr>
                <w:rFonts w:ascii="Cambria" w:hAnsi="Cambria" w:cs="Arial"/>
              </w:rPr>
              <w:t>-Le service après-vente………………………………………</w:t>
            </w:r>
            <w:r w:rsidR="003A313C">
              <w:rPr>
                <w:rFonts w:ascii="Cambria" w:hAnsi="Cambria" w:cs="Arial"/>
              </w:rPr>
              <w:t>…….</w:t>
            </w:r>
            <w:r w:rsidRPr="007532DC">
              <w:rPr>
                <w:rFonts w:ascii="Cambria" w:hAnsi="Cambria" w:cs="Arial"/>
              </w:rPr>
              <w:t xml:space="preserve">……………...oui/non ;                                                                                                                   </w:t>
            </w:r>
          </w:p>
          <w:p w:rsidR="0080092C" w:rsidRPr="007532DC" w:rsidRDefault="0080092C" w:rsidP="00A01F4B">
            <w:pPr>
              <w:widowControl w:val="0"/>
              <w:autoSpaceDE w:val="0"/>
              <w:autoSpaceDN w:val="0"/>
              <w:adjustRightInd w:val="0"/>
              <w:jc w:val="left"/>
              <w:rPr>
                <w:rFonts w:ascii="Cambria" w:hAnsi="Cambria" w:cs="Arial"/>
              </w:rPr>
            </w:pPr>
            <w:r w:rsidRPr="007532DC">
              <w:rPr>
                <w:rFonts w:ascii="Cambria" w:hAnsi="Cambria" w:cs="Arial"/>
              </w:rPr>
              <w:t xml:space="preserve">- </w:t>
            </w:r>
            <w:r w:rsidR="00037E6E">
              <w:rPr>
                <w:rFonts w:ascii="Cambria" w:hAnsi="Cambria" w:cs="Arial"/>
              </w:rPr>
              <w:t>Certificat  de  garantie établi</w:t>
            </w:r>
            <w:r w:rsidRPr="007532DC">
              <w:rPr>
                <w:rFonts w:ascii="Cambria" w:hAnsi="Cambria" w:cs="Arial"/>
              </w:rPr>
              <w:t xml:space="preserve">  par le fabricant /fournisseur…..…oui/non ;    </w:t>
            </w:r>
            <w:r w:rsidR="003A313C">
              <w:rPr>
                <w:rFonts w:ascii="Cambria" w:hAnsi="Cambria" w:cs="Arial"/>
              </w:rPr>
              <w:t xml:space="preserve">                              </w:t>
            </w:r>
            <w:r w:rsidRPr="007532DC">
              <w:rPr>
                <w:rFonts w:ascii="Cambria" w:hAnsi="Cambria" w:cs="Arial"/>
              </w:rPr>
              <w:t>- Le certificat de visite du site…………………</w:t>
            </w:r>
            <w:r w:rsidR="003A313C">
              <w:rPr>
                <w:rFonts w:ascii="Cambria" w:hAnsi="Cambria" w:cs="Arial"/>
              </w:rPr>
              <w:t>…….</w:t>
            </w:r>
            <w:r w:rsidRPr="007532DC">
              <w:rPr>
                <w:rFonts w:ascii="Cambria" w:hAnsi="Cambria" w:cs="Arial"/>
              </w:rPr>
              <w:t xml:space="preserve">………………………….…oui/non.                                                                                                                                                                                         </w:t>
            </w:r>
          </w:p>
          <w:p w:rsidR="0080092C" w:rsidRPr="001271B8" w:rsidRDefault="001271B8" w:rsidP="001D2B5A">
            <w:pPr>
              <w:widowControl w:val="0"/>
              <w:autoSpaceDE w:val="0"/>
              <w:autoSpaceDN w:val="0"/>
              <w:adjustRightInd w:val="0"/>
              <w:jc w:val="left"/>
              <w:rPr>
                <w:rFonts w:ascii="Cambria" w:hAnsi="Cambria" w:cs="Arial"/>
              </w:rPr>
            </w:pPr>
            <w:r>
              <w:rPr>
                <w:rFonts w:ascii="Cambria" w:hAnsi="Cambria" w:cs="Arial"/>
              </w:rPr>
              <w:t xml:space="preserve">    </w:t>
            </w:r>
          </w:p>
        </w:tc>
      </w:tr>
    </w:tbl>
    <w:p w:rsidR="0080092C" w:rsidRPr="009B3FB4" w:rsidRDefault="0080092C" w:rsidP="00A01F4B">
      <w:pPr>
        <w:widowControl w:val="0"/>
        <w:tabs>
          <w:tab w:val="left" w:pos="8880"/>
        </w:tabs>
        <w:autoSpaceDE w:val="0"/>
        <w:autoSpaceDN w:val="0"/>
        <w:adjustRightInd w:val="0"/>
        <w:rPr>
          <w:rFonts w:ascii="Tw Cen MT" w:hAnsi="Tw Cen MT" w:cs="Arial"/>
        </w:rPr>
      </w:pPr>
    </w:p>
    <w:p w:rsidR="0080092C" w:rsidRDefault="0080092C" w:rsidP="00A01F4B">
      <w:pPr>
        <w:widowControl w:val="0"/>
        <w:tabs>
          <w:tab w:val="left" w:pos="8880"/>
        </w:tabs>
        <w:autoSpaceDE w:val="0"/>
        <w:autoSpaceDN w:val="0"/>
        <w:adjustRightInd w:val="0"/>
        <w:ind w:left="360"/>
        <w:rPr>
          <w:rFonts w:ascii="Cambria" w:hAnsi="Cambria" w:cs="Arial"/>
        </w:rPr>
      </w:pPr>
      <w:r w:rsidRPr="00195CF5">
        <w:rPr>
          <w:rFonts w:ascii="Cambria" w:hAnsi="Cambria" w:cs="Arial"/>
        </w:rPr>
        <w:t>8.1. La liste des documents visés à l’article 8 du RGAO devra être complétée, regroupée en trois volumes insérés respectivement dans des enveloppes intérieures et détaillée comme suit :</w:t>
      </w:r>
    </w:p>
    <w:p w:rsidR="00F72F5A" w:rsidRPr="00195CF5" w:rsidRDefault="00F72F5A" w:rsidP="00A01F4B">
      <w:pPr>
        <w:widowControl w:val="0"/>
        <w:tabs>
          <w:tab w:val="left" w:pos="8880"/>
        </w:tabs>
        <w:autoSpaceDE w:val="0"/>
        <w:autoSpaceDN w:val="0"/>
        <w:adjustRightInd w:val="0"/>
        <w:ind w:left="360"/>
        <w:rPr>
          <w:rFonts w:ascii="Cambria" w:hAnsi="Cambria" w:cs="Arial"/>
        </w:rPr>
      </w:pPr>
    </w:p>
    <w:p w:rsidR="0080092C" w:rsidRPr="00195CF5" w:rsidRDefault="0080092C" w:rsidP="00A01F4B">
      <w:pPr>
        <w:widowControl w:val="0"/>
        <w:autoSpaceDE w:val="0"/>
        <w:autoSpaceDN w:val="0"/>
        <w:adjustRightInd w:val="0"/>
        <w:ind w:left="360"/>
        <w:rPr>
          <w:rFonts w:ascii="Cambria" w:hAnsi="Cambria" w:cs="Arial"/>
          <w:b/>
        </w:rPr>
      </w:pPr>
      <w:r w:rsidRPr="00195CF5">
        <w:rPr>
          <w:rFonts w:ascii="Cambria" w:hAnsi="Cambria" w:cs="Arial"/>
          <w:b/>
        </w:rPr>
        <w:t xml:space="preserve">Enveloppe A – Volume I : </w:t>
      </w:r>
      <w:r w:rsidRPr="0054683C">
        <w:rPr>
          <w:rFonts w:ascii="Cambria" w:hAnsi="Cambria" w:cs="Arial"/>
          <w:b/>
          <w:u w:val="single"/>
        </w:rPr>
        <w:t>Pièces administratives</w:t>
      </w:r>
    </w:p>
    <w:p w:rsidR="0080092C" w:rsidRPr="00195CF5" w:rsidRDefault="0080092C" w:rsidP="00A01F4B">
      <w:pPr>
        <w:widowControl w:val="0"/>
        <w:autoSpaceDE w:val="0"/>
        <w:autoSpaceDN w:val="0"/>
        <w:adjustRightInd w:val="0"/>
        <w:ind w:left="360" w:firstLine="708"/>
        <w:rPr>
          <w:rFonts w:ascii="Cambria" w:hAnsi="Cambria" w:cs="Arial"/>
        </w:rPr>
      </w:pPr>
      <w:r w:rsidRPr="00195CF5">
        <w:rPr>
          <w:rFonts w:ascii="Cambria" w:hAnsi="Cambria" w:cs="Arial"/>
        </w:rPr>
        <w:t>Elles comprennent:</w:t>
      </w:r>
    </w:p>
    <w:p w:rsidR="0080092C" w:rsidRPr="00802195" w:rsidRDefault="0080092C" w:rsidP="001C553C">
      <w:pPr>
        <w:pStyle w:val="Paragraphedeliste"/>
        <w:widowControl w:val="0"/>
        <w:numPr>
          <w:ilvl w:val="1"/>
          <w:numId w:val="37"/>
        </w:numPr>
        <w:autoSpaceDE w:val="0"/>
        <w:autoSpaceDN w:val="0"/>
        <w:adjustRightInd w:val="0"/>
        <w:rPr>
          <w:rFonts w:ascii="Cambria" w:hAnsi="Cambria" w:cs="Arial"/>
        </w:rPr>
      </w:pPr>
      <w:r w:rsidRPr="00802195">
        <w:rPr>
          <w:rFonts w:ascii="Cambria" w:hAnsi="Cambria" w:cs="Arial"/>
        </w:rPr>
        <w:t>La déclaration d’intention de soumissionner, timbrée par les soumissionnaires ;</w:t>
      </w:r>
    </w:p>
    <w:p w:rsidR="0080092C" w:rsidRPr="00802195" w:rsidRDefault="0080092C" w:rsidP="001C553C">
      <w:pPr>
        <w:pStyle w:val="Paragraphedeliste"/>
        <w:widowControl w:val="0"/>
        <w:numPr>
          <w:ilvl w:val="1"/>
          <w:numId w:val="37"/>
        </w:numPr>
        <w:autoSpaceDE w:val="0"/>
        <w:autoSpaceDN w:val="0"/>
        <w:adjustRightInd w:val="0"/>
        <w:rPr>
          <w:rFonts w:ascii="Cambria" w:hAnsi="Cambria" w:cs="Arial"/>
        </w:rPr>
      </w:pPr>
      <w:r w:rsidRPr="00802195">
        <w:rPr>
          <w:rFonts w:ascii="Cambria" w:hAnsi="Cambria" w:cs="Arial"/>
        </w:rPr>
        <w:t>Le pouvoir de signature le cas échéant ;</w:t>
      </w:r>
    </w:p>
    <w:p w:rsidR="0080092C" w:rsidRPr="00802195" w:rsidRDefault="0080092C" w:rsidP="001C553C">
      <w:pPr>
        <w:pStyle w:val="Paragraphedeliste"/>
        <w:widowControl w:val="0"/>
        <w:numPr>
          <w:ilvl w:val="1"/>
          <w:numId w:val="37"/>
        </w:numPr>
        <w:autoSpaceDE w:val="0"/>
        <w:autoSpaceDN w:val="0"/>
        <w:adjustRightInd w:val="0"/>
        <w:rPr>
          <w:rFonts w:ascii="Cambria" w:hAnsi="Cambria" w:cs="Arial"/>
        </w:rPr>
      </w:pPr>
      <w:r w:rsidRPr="00802195">
        <w:rPr>
          <w:rFonts w:ascii="Cambria" w:hAnsi="Cambria" w:cs="Arial"/>
        </w:rPr>
        <w:lastRenderedPageBreak/>
        <w:t>Une attestation de non-faillite établie par le Tribunal de Grande Instance ou par la Chambre d'Industrie et du Commerce du lieu de résidence du soumissionnaire datant de moins de trois (3) mois précédant la date de remise des offres ;</w:t>
      </w:r>
    </w:p>
    <w:p w:rsidR="0080092C" w:rsidRPr="00802195" w:rsidRDefault="0080092C" w:rsidP="001C553C">
      <w:pPr>
        <w:pStyle w:val="Paragraphedeliste"/>
        <w:widowControl w:val="0"/>
        <w:numPr>
          <w:ilvl w:val="1"/>
          <w:numId w:val="37"/>
        </w:numPr>
        <w:autoSpaceDE w:val="0"/>
        <w:autoSpaceDN w:val="0"/>
        <w:adjustRightInd w:val="0"/>
        <w:rPr>
          <w:rFonts w:ascii="Cambria" w:hAnsi="Cambria" w:cs="Arial"/>
        </w:rPr>
      </w:pPr>
      <w:r w:rsidRPr="00802195">
        <w:rPr>
          <w:rFonts w:ascii="Cambria" w:hAnsi="Cambria" w:cs="Arial"/>
        </w:rPr>
        <w:t>Une attestation de domiciliation bancaire du soumissionnaire, délivrée par une banque agréée par le Ministre des Finances du Cameroun ;</w:t>
      </w:r>
    </w:p>
    <w:p w:rsidR="0080092C" w:rsidRPr="00802195" w:rsidRDefault="0080092C" w:rsidP="001C553C">
      <w:pPr>
        <w:pStyle w:val="Paragraphedeliste"/>
        <w:widowControl w:val="0"/>
        <w:numPr>
          <w:ilvl w:val="1"/>
          <w:numId w:val="37"/>
        </w:numPr>
        <w:autoSpaceDE w:val="0"/>
        <w:autoSpaceDN w:val="0"/>
        <w:adjustRightInd w:val="0"/>
        <w:rPr>
          <w:rFonts w:ascii="Cambria" w:hAnsi="Cambria" w:cs="Arial"/>
        </w:rPr>
      </w:pPr>
      <w:r w:rsidRPr="00802195">
        <w:rPr>
          <w:rFonts w:ascii="Cambria" w:hAnsi="Cambria" w:cs="Arial"/>
        </w:rPr>
        <w:t xml:space="preserve">La quittance d’achat du Dossier d’Appel </w:t>
      </w:r>
      <w:r w:rsidR="00D51D21">
        <w:rPr>
          <w:rFonts w:ascii="Cambria" w:hAnsi="Cambria" w:cs="Arial"/>
        </w:rPr>
        <w:t>d’Offres</w:t>
      </w:r>
      <w:r w:rsidRPr="00802195">
        <w:rPr>
          <w:rFonts w:ascii="Cambria" w:hAnsi="Cambria" w:cs="Arial"/>
        </w:rPr>
        <w:t xml:space="preserve"> ;</w:t>
      </w:r>
    </w:p>
    <w:p w:rsidR="0080092C" w:rsidRPr="001271B8" w:rsidRDefault="0080092C" w:rsidP="00A01F4B">
      <w:pPr>
        <w:pStyle w:val="Paragraphedeliste"/>
        <w:widowControl w:val="0"/>
        <w:tabs>
          <w:tab w:val="left" w:pos="360"/>
          <w:tab w:val="left" w:pos="10080"/>
        </w:tabs>
        <w:autoSpaceDE w:val="0"/>
        <w:autoSpaceDN w:val="0"/>
        <w:adjustRightInd w:val="0"/>
        <w:ind w:left="1800"/>
        <w:rPr>
          <w:rFonts w:ascii="Cambria" w:hAnsi="Cambria" w:cs="Arial"/>
        </w:rPr>
      </w:pPr>
      <w:r w:rsidRPr="001271B8">
        <w:rPr>
          <w:rFonts w:ascii="Cambria" w:hAnsi="Cambria" w:cs="Arial"/>
        </w:rPr>
        <w:t>La caution de soumission (</w:t>
      </w:r>
      <w:r w:rsidRPr="001271B8">
        <w:rPr>
          <w:rFonts w:ascii="Cambria" w:hAnsi="Cambria" w:cs="Arial"/>
          <w:b/>
        </w:rPr>
        <w:t>suivant modèle joint</w:t>
      </w:r>
      <w:r w:rsidRPr="001271B8">
        <w:rPr>
          <w:rFonts w:ascii="Cambria" w:hAnsi="Cambria" w:cs="Arial"/>
        </w:rPr>
        <w:t xml:space="preserve">) d’un montant de </w:t>
      </w:r>
      <w:r w:rsidR="006C4346">
        <w:rPr>
          <w:rFonts w:ascii="Cambria" w:hAnsi="Cambria" w:cs="Arial"/>
          <w:b/>
        </w:rPr>
        <w:t>1 1</w:t>
      </w:r>
      <w:r w:rsidRPr="001271B8">
        <w:rPr>
          <w:rFonts w:ascii="Cambria" w:hAnsi="Cambria" w:cs="Arial"/>
          <w:b/>
        </w:rPr>
        <w:t>00 000</w:t>
      </w:r>
      <w:r w:rsidRPr="001271B8">
        <w:rPr>
          <w:rFonts w:ascii="Cambria" w:hAnsi="Cambria" w:cs="Arial"/>
        </w:rPr>
        <w:t xml:space="preserve"> francs CFA;</w:t>
      </w:r>
    </w:p>
    <w:p w:rsidR="0080092C" w:rsidRPr="00802195" w:rsidRDefault="0080092C" w:rsidP="001C553C">
      <w:pPr>
        <w:pStyle w:val="Paragraphedeliste"/>
        <w:widowControl w:val="0"/>
        <w:numPr>
          <w:ilvl w:val="1"/>
          <w:numId w:val="37"/>
        </w:numPr>
        <w:autoSpaceDE w:val="0"/>
        <w:autoSpaceDN w:val="0"/>
        <w:adjustRightInd w:val="0"/>
        <w:rPr>
          <w:rFonts w:ascii="Cambria" w:hAnsi="Cambria" w:cs="Arial"/>
        </w:rPr>
      </w:pPr>
      <w:r w:rsidRPr="00802195">
        <w:rPr>
          <w:rFonts w:ascii="Cambria" w:hAnsi="Cambria" w:cs="Arial"/>
        </w:rPr>
        <w:t>Une  attestation  de  non  exclusion  des  marchés  publics  délivrée  par  le  Directeur  Général  de l’ARMP  ou son représentant;</w:t>
      </w:r>
    </w:p>
    <w:p w:rsidR="0080092C" w:rsidRPr="00802195" w:rsidRDefault="0080092C" w:rsidP="001C553C">
      <w:pPr>
        <w:pStyle w:val="Paragraphedeliste"/>
        <w:widowControl w:val="0"/>
        <w:numPr>
          <w:ilvl w:val="1"/>
          <w:numId w:val="37"/>
        </w:numPr>
        <w:autoSpaceDE w:val="0"/>
        <w:autoSpaceDN w:val="0"/>
        <w:adjustRightInd w:val="0"/>
        <w:rPr>
          <w:rFonts w:ascii="Cambria" w:hAnsi="Cambria" w:cs="Arial"/>
        </w:rPr>
      </w:pPr>
      <w:r w:rsidRPr="00802195">
        <w:rPr>
          <w:rFonts w:ascii="Cambria" w:hAnsi="Cambria" w:cs="Arial"/>
        </w:rPr>
        <w:t>Une attestation signée du Directeur de la Caisse Nationale de Prévoyance Sociale datant de moins de trois mois certifiant que le soumissionnaire est en règle  vis-à-vis de son institution;</w:t>
      </w:r>
    </w:p>
    <w:p w:rsidR="0080092C" w:rsidRPr="00802195" w:rsidRDefault="0080092C" w:rsidP="001C553C">
      <w:pPr>
        <w:pStyle w:val="Paragraphedeliste"/>
        <w:widowControl w:val="0"/>
        <w:numPr>
          <w:ilvl w:val="1"/>
          <w:numId w:val="37"/>
        </w:numPr>
        <w:autoSpaceDE w:val="0"/>
        <w:autoSpaceDN w:val="0"/>
        <w:adjustRightInd w:val="0"/>
        <w:rPr>
          <w:rFonts w:ascii="Cambria" w:hAnsi="Cambria" w:cs="Arial"/>
        </w:rPr>
      </w:pPr>
      <w:r w:rsidRPr="00802195">
        <w:rPr>
          <w:rFonts w:ascii="Cambria" w:hAnsi="Cambria" w:cs="Arial"/>
        </w:rPr>
        <w:t>Le certificat de non redevance ;</w:t>
      </w:r>
    </w:p>
    <w:p w:rsidR="0080092C" w:rsidRPr="00802195" w:rsidRDefault="0080092C" w:rsidP="001C553C">
      <w:pPr>
        <w:pStyle w:val="Paragraphedeliste"/>
        <w:widowControl w:val="0"/>
        <w:numPr>
          <w:ilvl w:val="1"/>
          <w:numId w:val="37"/>
        </w:numPr>
        <w:autoSpaceDE w:val="0"/>
        <w:autoSpaceDN w:val="0"/>
        <w:adjustRightInd w:val="0"/>
        <w:rPr>
          <w:rFonts w:ascii="Cambria" w:hAnsi="Cambria" w:cs="Arial"/>
        </w:rPr>
      </w:pPr>
      <w:r w:rsidRPr="00802195">
        <w:rPr>
          <w:rFonts w:ascii="Cambria" w:hAnsi="Cambria" w:cs="Arial"/>
        </w:rPr>
        <w:t>Le CCAP paraphé et signé à la dernière page.</w:t>
      </w:r>
    </w:p>
    <w:p w:rsidR="0080092C" w:rsidRPr="00B5294F" w:rsidRDefault="0080092C" w:rsidP="00A01F4B">
      <w:pPr>
        <w:widowControl w:val="0"/>
        <w:autoSpaceDE w:val="0"/>
        <w:autoSpaceDN w:val="0"/>
        <w:adjustRightInd w:val="0"/>
        <w:ind w:left="360"/>
        <w:rPr>
          <w:rFonts w:ascii="Cambria" w:hAnsi="Cambria" w:cs="Arial"/>
        </w:rPr>
      </w:pPr>
      <w:r w:rsidRPr="00195CF5">
        <w:rPr>
          <w:rFonts w:ascii="Cambria" w:hAnsi="Cambria" w:cs="Arial"/>
        </w:rPr>
        <w:t>En cas de groupement chaque membre du groupement doit présenter un dossier administratif complet, les pièces e, f, g, i  étant uniquement présentés par le mandataire du groupement.</w:t>
      </w:r>
    </w:p>
    <w:p w:rsidR="0080092C" w:rsidRPr="00195CF5" w:rsidRDefault="0080092C" w:rsidP="00A01F4B">
      <w:pPr>
        <w:widowControl w:val="0"/>
        <w:autoSpaceDE w:val="0"/>
        <w:autoSpaceDN w:val="0"/>
        <w:adjustRightInd w:val="0"/>
        <w:ind w:left="360"/>
        <w:rPr>
          <w:rFonts w:ascii="Cambria" w:hAnsi="Cambria" w:cs="Arial"/>
          <w:b/>
        </w:rPr>
      </w:pPr>
      <w:r w:rsidRPr="00195CF5">
        <w:rPr>
          <w:rFonts w:ascii="Cambria" w:hAnsi="Cambria" w:cs="Arial"/>
          <w:b/>
        </w:rPr>
        <w:t xml:space="preserve">Enveloppe B – Volume II : </w:t>
      </w:r>
      <w:r w:rsidRPr="0054683C">
        <w:rPr>
          <w:rFonts w:ascii="Cambria" w:hAnsi="Cambria" w:cs="Arial"/>
          <w:b/>
          <w:u w:val="single"/>
        </w:rPr>
        <w:t>Offre technique</w:t>
      </w:r>
    </w:p>
    <w:p w:rsidR="0080092C" w:rsidRPr="00195CF5" w:rsidRDefault="0080092C" w:rsidP="00A01F4B">
      <w:pPr>
        <w:widowControl w:val="0"/>
        <w:autoSpaceDE w:val="0"/>
        <w:autoSpaceDN w:val="0"/>
        <w:adjustRightInd w:val="0"/>
        <w:ind w:left="360"/>
        <w:rPr>
          <w:rFonts w:ascii="Cambria" w:hAnsi="Cambria" w:cs="Arial"/>
          <w:b/>
        </w:rPr>
      </w:pPr>
      <w:r w:rsidRPr="00195CF5">
        <w:rPr>
          <w:rFonts w:ascii="Cambria" w:hAnsi="Cambria" w:cs="Arial"/>
          <w:b/>
        </w:rPr>
        <w:t>b. 1. Les renseignements sur les qualifications.</w:t>
      </w:r>
    </w:p>
    <w:p w:rsidR="0080092C" w:rsidRPr="00341172" w:rsidRDefault="0080092C" w:rsidP="001C553C">
      <w:pPr>
        <w:pStyle w:val="Paragraphedeliste"/>
        <w:widowControl w:val="0"/>
        <w:numPr>
          <w:ilvl w:val="0"/>
          <w:numId w:val="38"/>
        </w:numPr>
        <w:autoSpaceDE w:val="0"/>
        <w:autoSpaceDN w:val="0"/>
        <w:adjustRightInd w:val="0"/>
        <w:jc w:val="left"/>
        <w:rPr>
          <w:rFonts w:ascii="Cambria" w:hAnsi="Cambria" w:cs="Arial"/>
        </w:rPr>
      </w:pPr>
      <w:r w:rsidRPr="00341172">
        <w:rPr>
          <w:rFonts w:ascii="Cambria" w:hAnsi="Cambria" w:cs="Arial"/>
        </w:rPr>
        <w:t xml:space="preserve">Bilans des </w:t>
      </w:r>
      <w:r w:rsidR="00341172">
        <w:rPr>
          <w:rFonts w:ascii="Cambria" w:hAnsi="Cambria" w:cs="Arial"/>
        </w:rPr>
        <w:t>deux (02) dernières années (</w:t>
      </w:r>
      <w:r w:rsidR="00A97D1C">
        <w:rPr>
          <w:rFonts w:ascii="Cambria" w:hAnsi="Cambria" w:cs="Arial"/>
        </w:rPr>
        <w:t>2018</w:t>
      </w:r>
      <w:r w:rsidR="001D2B5A">
        <w:rPr>
          <w:rFonts w:ascii="Cambria" w:hAnsi="Cambria" w:cs="Arial"/>
        </w:rPr>
        <w:t xml:space="preserve">  et </w:t>
      </w:r>
      <w:r w:rsidR="00A97D1C">
        <w:rPr>
          <w:rFonts w:ascii="Cambria" w:hAnsi="Cambria" w:cs="Arial"/>
        </w:rPr>
        <w:t>2020</w:t>
      </w:r>
      <w:r w:rsidRPr="00341172">
        <w:rPr>
          <w:rFonts w:ascii="Cambria" w:hAnsi="Cambria" w:cs="Arial"/>
        </w:rPr>
        <w:t>) certifiés par un expert-comptable membre de l’ONECCA et  Chiffre d’Affaires récents ;</w:t>
      </w:r>
    </w:p>
    <w:p w:rsidR="0080092C" w:rsidRPr="00341172" w:rsidRDefault="0080092C" w:rsidP="001C553C">
      <w:pPr>
        <w:pStyle w:val="Paragraphedeliste"/>
        <w:widowControl w:val="0"/>
        <w:numPr>
          <w:ilvl w:val="0"/>
          <w:numId w:val="38"/>
        </w:numPr>
        <w:autoSpaceDE w:val="0"/>
        <w:autoSpaceDN w:val="0"/>
        <w:adjustRightInd w:val="0"/>
        <w:rPr>
          <w:rFonts w:ascii="Cambria" w:hAnsi="Cambria" w:cs="Arial"/>
        </w:rPr>
      </w:pPr>
      <w:r w:rsidRPr="00341172">
        <w:rPr>
          <w:rFonts w:ascii="Cambria" w:hAnsi="Cambria" w:cs="Arial"/>
        </w:rPr>
        <w:t>Production d’une attestation de compte ;</w:t>
      </w:r>
    </w:p>
    <w:p w:rsidR="0080092C" w:rsidRPr="00341172" w:rsidRDefault="0080092C" w:rsidP="001C553C">
      <w:pPr>
        <w:pStyle w:val="Paragraphedeliste"/>
        <w:widowControl w:val="0"/>
        <w:numPr>
          <w:ilvl w:val="0"/>
          <w:numId w:val="38"/>
        </w:numPr>
        <w:autoSpaceDE w:val="0"/>
        <w:autoSpaceDN w:val="0"/>
        <w:adjustRightInd w:val="0"/>
        <w:rPr>
          <w:rFonts w:ascii="Cambria" w:hAnsi="Cambria" w:cs="Arial"/>
        </w:rPr>
      </w:pPr>
      <w:r w:rsidRPr="00341172">
        <w:rPr>
          <w:rFonts w:ascii="Cambria" w:hAnsi="Cambria" w:cs="Arial"/>
        </w:rPr>
        <w:t>Production d’une attestation de solvabilité ;</w:t>
      </w:r>
    </w:p>
    <w:p w:rsidR="0080092C" w:rsidRPr="00341172" w:rsidRDefault="0080092C" w:rsidP="001C553C">
      <w:pPr>
        <w:pStyle w:val="Paragraphedeliste"/>
        <w:widowControl w:val="0"/>
        <w:numPr>
          <w:ilvl w:val="0"/>
          <w:numId w:val="38"/>
        </w:numPr>
        <w:autoSpaceDE w:val="0"/>
        <w:autoSpaceDN w:val="0"/>
        <w:adjustRightInd w:val="0"/>
        <w:rPr>
          <w:rFonts w:ascii="Cambria" w:hAnsi="Cambria" w:cs="Arial"/>
        </w:rPr>
      </w:pPr>
      <w:r w:rsidRPr="00341172">
        <w:rPr>
          <w:rFonts w:ascii="Cambria" w:hAnsi="Cambria" w:cs="Arial"/>
        </w:rPr>
        <w:t>Expérience du fournisseur ces trois (03) dernières années (Joindre les copies des lettres commandes ou marchés, les PV de réception) ;</w:t>
      </w:r>
    </w:p>
    <w:p w:rsidR="0080092C" w:rsidRPr="00341172" w:rsidRDefault="0080092C" w:rsidP="001C553C">
      <w:pPr>
        <w:pStyle w:val="Paragraphedeliste"/>
        <w:widowControl w:val="0"/>
        <w:numPr>
          <w:ilvl w:val="0"/>
          <w:numId w:val="38"/>
        </w:numPr>
        <w:autoSpaceDE w:val="0"/>
        <w:autoSpaceDN w:val="0"/>
        <w:adjustRightInd w:val="0"/>
        <w:rPr>
          <w:rFonts w:ascii="Cambria" w:hAnsi="Cambria" w:cs="Arial"/>
        </w:rPr>
      </w:pPr>
      <w:r w:rsidRPr="00341172">
        <w:rPr>
          <w:rFonts w:ascii="Cambria" w:hAnsi="Cambria" w:cs="Arial"/>
        </w:rPr>
        <w:t xml:space="preserve">Engagement sur l’honneur à assurer la maintenance </w:t>
      </w:r>
      <w:r w:rsidR="009F368E" w:rsidRPr="00341172">
        <w:rPr>
          <w:rFonts w:ascii="Cambria" w:hAnsi="Cambria" w:cs="Arial"/>
        </w:rPr>
        <w:t xml:space="preserve">du </w:t>
      </w:r>
      <w:r w:rsidR="005D561D">
        <w:rPr>
          <w:rFonts w:ascii="Cambria" w:hAnsi="Cambria" w:cs="Arial"/>
        </w:rPr>
        <w:t>tracteur</w:t>
      </w:r>
      <w:r w:rsidR="009F368E" w:rsidRPr="00341172">
        <w:rPr>
          <w:rFonts w:ascii="Cambria" w:hAnsi="Cambria" w:cs="Arial"/>
        </w:rPr>
        <w:t xml:space="preserve"> </w:t>
      </w:r>
      <w:r w:rsidRPr="00341172">
        <w:rPr>
          <w:rFonts w:ascii="Cambria" w:hAnsi="Cambria" w:cs="Arial"/>
        </w:rPr>
        <w:t xml:space="preserve">fourni pendant </w:t>
      </w:r>
      <w:r w:rsidR="009F368E" w:rsidRPr="00341172">
        <w:rPr>
          <w:rFonts w:ascii="Cambria" w:hAnsi="Cambria" w:cs="Arial"/>
          <w:b/>
        </w:rPr>
        <w:t>un(01</w:t>
      </w:r>
      <w:r w:rsidRPr="00341172">
        <w:rPr>
          <w:rFonts w:ascii="Cambria" w:hAnsi="Cambria" w:cs="Arial"/>
          <w:b/>
        </w:rPr>
        <w:t>)</w:t>
      </w:r>
      <w:r w:rsidRPr="00341172">
        <w:rPr>
          <w:rFonts w:ascii="Cambria" w:hAnsi="Cambria" w:cs="Arial"/>
        </w:rPr>
        <w:t xml:space="preserve"> </w:t>
      </w:r>
      <w:r w:rsidR="009F368E" w:rsidRPr="00341172">
        <w:rPr>
          <w:rFonts w:ascii="Cambria" w:hAnsi="Cambria" w:cs="Arial"/>
        </w:rPr>
        <w:t>an</w:t>
      </w:r>
      <w:r w:rsidRPr="00341172">
        <w:rPr>
          <w:rFonts w:ascii="Cambria" w:hAnsi="Cambria" w:cs="Arial"/>
        </w:rPr>
        <w:t xml:space="preserve"> à compter de la date de réception provisoire ;</w:t>
      </w:r>
    </w:p>
    <w:p w:rsidR="0080092C" w:rsidRPr="00341172" w:rsidRDefault="0080092C" w:rsidP="001C553C">
      <w:pPr>
        <w:pStyle w:val="Paragraphedeliste"/>
        <w:widowControl w:val="0"/>
        <w:numPr>
          <w:ilvl w:val="0"/>
          <w:numId w:val="38"/>
        </w:numPr>
        <w:autoSpaceDE w:val="0"/>
        <w:autoSpaceDN w:val="0"/>
        <w:adjustRightInd w:val="0"/>
        <w:rPr>
          <w:rFonts w:ascii="Cambria" w:hAnsi="Cambria" w:cs="Arial"/>
        </w:rPr>
      </w:pPr>
      <w:r w:rsidRPr="00341172">
        <w:rPr>
          <w:rFonts w:ascii="Cambria" w:hAnsi="Cambria" w:cs="Arial"/>
        </w:rPr>
        <w:t>Preuve de la disponibilité des pièces de rechange sur le Marché ;</w:t>
      </w:r>
    </w:p>
    <w:p w:rsidR="0080092C" w:rsidRPr="00341172" w:rsidRDefault="0080092C" w:rsidP="001C553C">
      <w:pPr>
        <w:pStyle w:val="Paragraphedeliste"/>
        <w:widowControl w:val="0"/>
        <w:numPr>
          <w:ilvl w:val="0"/>
          <w:numId w:val="38"/>
        </w:numPr>
        <w:autoSpaceDE w:val="0"/>
        <w:autoSpaceDN w:val="0"/>
        <w:adjustRightInd w:val="0"/>
        <w:rPr>
          <w:rFonts w:ascii="Cambria" w:hAnsi="Cambria" w:cs="Arial"/>
        </w:rPr>
      </w:pPr>
      <w:r w:rsidRPr="00341172">
        <w:rPr>
          <w:rFonts w:ascii="Cambria" w:hAnsi="Cambria" w:cs="Arial"/>
        </w:rPr>
        <w:t>Diplômes et CV du personnel technique ;</w:t>
      </w:r>
    </w:p>
    <w:p w:rsidR="001271B8" w:rsidRPr="001271B8" w:rsidRDefault="0080092C" w:rsidP="001C553C">
      <w:pPr>
        <w:pStyle w:val="Paragraphedeliste"/>
        <w:widowControl w:val="0"/>
        <w:numPr>
          <w:ilvl w:val="0"/>
          <w:numId w:val="38"/>
        </w:numPr>
        <w:autoSpaceDE w:val="0"/>
        <w:autoSpaceDN w:val="0"/>
        <w:adjustRightInd w:val="0"/>
        <w:rPr>
          <w:rFonts w:ascii="Cambria" w:hAnsi="Cambria" w:cs="Arial"/>
        </w:rPr>
      </w:pPr>
      <w:r w:rsidRPr="00341172">
        <w:rPr>
          <w:rFonts w:ascii="Cambria" w:hAnsi="Cambria" w:cs="Arial"/>
        </w:rPr>
        <w:t>Le Certificat  de  garantie établie par le fabricant/fournisseur.</w:t>
      </w:r>
    </w:p>
    <w:p w:rsidR="00B55900" w:rsidRDefault="00B55900" w:rsidP="00A01F4B">
      <w:pPr>
        <w:widowControl w:val="0"/>
        <w:autoSpaceDE w:val="0"/>
        <w:autoSpaceDN w:val="0"/>
        <w:adjustRightInd w:val="0"/>
        <w:ind w:left="360"/>
        <w:rPr>
          <w:rFonts w:ascii="Cambria" w:hAnsi="Cambria" w:cs="Arial"/>
          <w:b/>
        </w:rPr>
      </w:pPr>
    </w:p>
    <w:p w:rsidR="0080092C" w:rsidRPr="00195CF5" w:rsidRDefault="0080092C" w:rsidP="00A01F4B">
      <w:pPr>
        <w:widowControl w:val="0"/>
        <w:autoSpaceDE w:val="0"/>
        <w:autoSpaceDN w:val="0"/>
        <w:adjustRightInd w:val="0"/>
        <w:ind w:left="360"/>
        <w:rPr>
          <w:rFonts w:ascii="Cambria" w:hAnsi="Cambria" w:cs="Arial"/>
          <w:b/>
        </w:rPr>
      </w:pPr>
      <w:proofErr w:type="gramStart"/>
      <w:r w:rsidRPr="00195CF5">
        <w:rPr>
          <w:rFonts w:ascii="Cambria" w:hAnsi="Cambria" w:cs="Arial"/>
          <w:b/>
        </w:rPr>
        <w:t>b.2</w:t>
      </w:r>
      <w:proofErr w:type="gramEnd"/>
      <w:r w:rsidRPr="00195CF5">
        <w:rPr>
          <w:rFonts w:ascii="Cambria" w:hAnsi="Cambria" w:cs="Arial"/>
          <w:b/>
        </w:rPr>
        <w:t>. Les preuves d’acceptation des conditions du marché :</w:t>
      </w:r>
    </w:p>
    <w:p w:rsidR="0080092C" w:rsidRPr="00195CF5" w:rsidRDefault="0080092C" w:rsidP="00A01F4B">
      <w:pPr>
        <w:widowControl w:val="0"/>
        <w:autoSpaceDE w:val="0"/>
        <w:autoSpaceDN w:val="0"/>
        <w:adjustRightInd w:val="0"/>
        <w:ind w:left="360" w:firstLine="348"/>
        <w:rPr>
          <w:rFonts w:ascii="Cambria" w:hAnsi="Cambria" w:cs="Arial"/>
        </w:rPr>
      </w:pPr>
      <w:r w:rsidRPr="00195CF5">
        <w:rPr>
          <w:rFonts w:ascii="Cambria" w:hAnsi="Cambria" w:cs="Arial"/>
        </w:rPr>
        <w:t>Le Soumissionnaire remettra les copies dûment paraphées et signées des documents à caractère Administratif et Technique à savoir :</w:t>
      </w:r>
    </w:p>
    <w:p w:rsidR="0080092C" w:rsidRPr="00E8755C" w:rsidRDefault="0080092C" w:rsidP="001C553C">
      <w:pPr>
        <w:pStyle w:val="Paragraphedeliste"/>
        <w:widowControl w:val="0"/>
        <w:numPr>
          <w:ilvl w:val="0"/>
          <w:numId w:val="39"/>
        </w:numPr>
        <w:autoSpaceDE w:val="0"/>
        <w:autoSpaceDN w:val="0"/>
        <w:adjustRightInd w:val="0"/>
        <w:ind w:left="709" w:hanging="425"/>
        <w:rPr>
          <w:rFonts w:ascii="Cambria" w:hAnsi="Cambria" w:cs="Arial"/>
        </w:rPr>
      </w:pPr>
      <w:r w:rsidRPr="00E8755C">
        <w:rPr>
          <w:rFonts w:ascii="Cambria" w:hAnsi="Cambria" w:cs="Arial"/>
        </w:rPr>
        <w:t>Le Cahier des Clauses Administratives Particulières (CCAP) ;</w:t>
      </w:r>
    </w:p>
    <w:p w:rsidR="0080092C" w:rsidRPr="00E8755C" w:rsidRDefault="0080092C" w:rsidP="001C553C">
      <w:pPr>
        <w:pStyle w:val="Paragraphedeliste"/>
        <w:widowControl w:val="0"/>
        <w:numPr>
          <w:ilvl w:val="0"/>
          <w:numId w:val="39"/>
        </w:numPr>
        <w:autoSpaceDE w:val="0"/>
        <w:autoSpaceDN w:val="0"/>
        <w:adjustRightInd w:val="0"/>
        <w:ind w:left="709" w:hanging="425"/>
        <w:rPr>
          <w:rFonts w:ascii="Cambria" w:hAnsi="Cambria" w:cs="Arial"/>
        </w:rPr>
      </w:pPr>
      <w:r w:rsidRPr="00E8755C">
        <w:rPr>
          <w:rFonts w:ascii="Cambria" w:hAnsi="Cambria" w:cs="Arial"/>
        </w:rPr>
        <w:t>Le Cahier des Spécifications Techniques (CST).</w:t>
      </w:r>
    </w:p>
    <w:p w:rsidR="001271B8" w:rsidRPr="00195CF5" w:rsidRDefault="0080092C" w:rsidP="00A01F4B">
      <w:pPr>
        <w:widowControl w:val="0"/>
        <w:autoSpaceDE w:val="0"/>
        <w:autoSpaceDN w:val="0"/>
        <w:adjustRightInd w:val="0"/>
        <w:ind w:left="360"/>
        <w:rPr>
          <w:rFonts w:ascii="Cambria" w:hAnsi="Cambria" w:cs="Arial"/>
          <w:b/>
        </w:rPr>
      </w:pPr>
      <w:r w:rsidRPr="00195CF5">
        <w:rPr>
          <w:rFonts w:ascii="Cambria" w:hAnsi="Cambria" w:cs="Arial"/>
          <w:b/>
        </w:rPr>
        <w:t>Enveloppe C – Volume III : Offre financière</w:t>
      </w:r>
    </w:p>
    <w:p w:rsidR="0080092C" w:rsidRPr="00195CF5" w:rsidRDefault="0080092C" w:rsidP="00A01F4B">
      <w:pPr>
        <w:widowControl w:val="0"/>
        <w:autoSpaceDE w:val="0"/>
        <w:autoSpaceDN w:val="0"/>
        <w:adjustRightInd w:val="0"/>
        <w:ind w:left="360"/>
        <w:rPr>
          <w:rFonts w:ascii="Cambria" w:hAnsi="Cambria" w:cs="Arial"/>
        </w:rPr>
      </w:pPr>
      <w:r w:rsidRPr="00195CF5">
        <w:rPr>
          <w:rFonts w:ascii="Cambria" w:hAnsi="Cambria" w:cs="Arial"/>
        </w:rPr>
        <w:t>Elle regroupe tous les éléments  justifiants le coût des prestations, à savoir :</w:t>
      </w:r>
    </w:p>
    <w:p w:rsidR="0080092C" w:rsidRPr="00E8755C" w:rsidRDefault="0080092C" w:rsidP="001C553C">
      <w:pPr>
        <w:pStyle w:val="Paragraphedeliste"/>
        <w:widowControl w:val="0"/>
        <w:numPr>
          <w:ilvl w:val="0"/>
          <w:numId w:val="40"/>
        </w:numPr>
        <w:autoSpaceDE w:val="0"/>
        <w:autoSpaceDN w:val="0"/>
        <w:adjustRightInd w:val="0"/>
        <w:rPr>
          <w:rFonts w:ascii="Cambria" w:hAnsi="Cambria" w:cs="Arial"/>
        </w:rPr>
      </w:pPr>
      <w:r w:rsidRPr="00E8755C">
        <w:rPr>
          <w:rFonts w:ascii="Cambria" w:hAnsi="Cambria" w:cs="Arial"/>
        </w:rPr>
        <w:t>c.1. La soumission proprement dite, en original rédigé selon le modèle joint, timbré au tarif en vigueur, signée et datée ;</w:t>
      </w:r>
    </w:p>
    <w:p w:rsidR="0080092C" w:rsidRPr="00E8755C" w:rsidRDefault="0080092C" w:rsidP="001C553C">
      <w:pPr>
        <w:pStyle w:val="Paragraphedeliste"/>
        <w:widowControl w:val="0"/>
        <w:numPr>
          <w:ilvl w:val="0"/>
          <w:numId w:val="40"/>
        </w:numPr>
        <w:autoSpaceDE w:val="0"/>
        <w:autoSpaceDN w:val="0"/>
        <w:adjustRightInd w:val="0"/>
        <w:rPr>
          <w:rFonts w:ascii="Cambria" w:hAnsi="Cambria" w:cs="Arial"/>
        </w:rPr>
      </w:pPr>
      <w:r w:rsidRPr="00E8755C">
        <w:rPr>
          <w:rFonts w:ascii="Cambria" w:hAnsi="Cambria" w:cs="Arial"/>
        </w:rPr>
        <w:t>c.2. Le Bordereau des Prix Unitaires dûment rempli en chiffres et en lettre, daté et signé ;</w:t>
      </w:r>
    </w:p>
    <w:p w:rsidR="0080092C" w:rsidRPr="00E8755C" w:rsidRDefault="0080092C" w:rsidP="001C553C">
      <w:pPr>
        <w:pStyle w:val="Paragraphedeliste"/>
        <w:widowControl w:val="0"/>
        <w:numPr>
          <w:ilvl w:val="0"/>
          <w:numId w:val="40"/>
        </w:numPr>
        <w:autoSpaceDE w:val="0"/>
        <w:autoSpaceDN w:val="0"/>
        <w:adjustRightInd w:val="0"/>
        <w:rPr>
          <w:rFonts w:ascii="Cambria" w:hAnsi="Cambria" w:cs="Arial"/>
        </w:rPr>
      </w:pPr>
      <w:r w:rsidRPr="00E8755C">
        <w:rPr>
          <w:rFonts w:ascii="Cambria" w:hAnsi="Cambria" w:cs="Arial"/>
        </w:rPr>
        <w:t>c.3. Le Détail estimatif dûment rempli, daté  paraphé et signé ;</w:t>
      </w:r>
    </w:p>
    <w:p w:rsidR="0080092C" w:rsidRPr="00E8755C" w:rsidRDefault="0080092C" w:rsidP="001C553C">
      <w:pPr>
        <w:pStyle w:val="Paragraphedeliste"/>
        <w:widowControl w:val="0"/>
        <w:numPr>
          <w:ilvl w:val="0"/>
          <w:numId w:val="40"/>
        </w:numPr>
        <w:autoSpaceDE w:val="0"/>
        <w:autoSpaceDN w:val="0"/>
        <w:adjustRightInd w:val="0"/>
        <w:rPr>
          <w:rFonts w:ascii="Cambria" w:hAnsi="Cambria" w:cs="Arial"/>
        </w:rPr>
      </w:pPr>
      <w:r w:rsidRPr="00E8755C">
        <w:rPr>
          <w:rFonts w:ascii="Cambria" w:hAnsi="Cambria" w:cs="Arial"/>
        </w:rPr>
        <w:t>c.4  Le sous – détail des prix et/ou la décomposition des prix forfaitaires.</w:t>
      </w:r>
    </w:p>
    <w:p w:rsidR="0080092C" w:rsidRPr="00195CF5" w:rsidRDefault="0080092C" w:rsidP="00A01F4B">
      <w:pPr>
        <w:widowControl w:val="0"/>
        <w:autoSpaceDE w:val="0"/>
        <w:autoSpaceDN w:val="0"/>
        <w:adjustRightInd w:val="0"/>
        <w:ind w:left="360"/>
        <w:rPr>
          <w:rFonts w:ascii="Cambria" w:hAnsi="Cambria" w:cs="Arial"/>
        </w:rPr>
      </w:pPr>
      <w:r w:rsidRPr="00195CF5">
        <w:rPr>
          <w:rFonts w:ascii="Cambria" w:hAnsi="Cambria" w:cs="Arial"/>
        </w:rPr>
        <w:tab/>
        <w:t xml:space="preserve">Les soumissionnaires utiliseront à cet effet, les pièces et modèles prévus dans le DAO sous réserves des dispositions de l’article </w:t>
      </w:r>
      <w:r w:rsidRPr="00195CF5">
        <w:rPr>
          <w:rFonts w:ascii="Cambria" w:hAnsi="Cambria" w:cs="Arial"/>
          <w:b/>
        </w:rPr>
        <w:t>20.2</w:t>
      </w:r>
      <w:r w:rsidRPr="00195CF5">
        <w:rPr>
          <w:rFonts w:ascii="Cambria" w:hAnsi="Cambria" w:cs="Arial"/>
        </w:rPr>
        <w:t xml:space="preserve"> du RGAO concernant les autres formes possibles. </w:t>
      </w:r>
    </w:p>
    <w:p w:rsidR="0080092C" w:rsidRPr="00195CF5" w:rsidRDefault="0080092C" w:rsidP="00A01F4B">
      <w:pPr>
        <w:ind w:left="360"/>
        <w:rPr>
          <w:rFonts w:ascii="Cambria" w:hAnsi="Cambria" w:cs="Arial"/>
        </w:rPr>
      </w:pPr>
      <w:r w:rsidRPr="00195CF5">
        <w:rPr>
          <w:rFonts w:ascii="Cambria" w:hAnsi="Cambria" w:cs="Arial"/>
          <w:b/>
          <w:u w:val="single"/>
        </w:rPr>
        <w:t>NB</w:t>
      </w:r>
      <w:r w:rsidRPr="00195CF5">
        <w:rPr>
          <w:rFonts w:ascii="Cambria" w:hAnsi="Cambria" w:cs="Arial"/>
        </w:rPr>
        <w:t xml:space="preserve"> : Les différentes parties d’un même dossier doivent obligatoirement être séparées par les intercalaires de couleur aussi bien dans l’original que dans les copies, de manière à en faciliter l’examen.</w:t>
      </w:r>
    </w:p>
    <w:p w:rsidR="0080092C" w:rsidRPr="00195CF5" w:rsidRDefault="0080092C" w:rsidP="00A01F4B">
      <w:pPr>
        <w:ind w:left="360"/>
        <w:jc w:val="center"/>
        <w:rPr>
          <w:rFonts w:ascii="Cambria" w:hAnsi="Cambria" w:cs="Arial"/>
          <w:b/>
        </w:rPr>
      </w:pPr>
      <w:r w:rsidRPr="00195CF5">
        <w:rPr>
          <w:rFonts w:ascii="Cambria" w:hAnsi="Cambria" w:cs="Arial"/>
          <w:b/>
        </w:rPr>
        <w:t>Prix et monnaie de l’offre</w:t>
      </w:r>
    </w:p>
    <w:p w:rsidR="001271B8" w:rsidRPr="00195CF5" w:rsidRDefault="0080092C" w:rsidP="00A01F4B">
      <w:pPr>
        <w:rPr>
          <w:rFonts w:ascii="Cambria" w:hAnsi="Cambria" w:cs="Arial"/>
        </w:rPr>
      </w:pPr>
      <w:r w:rsidRPr="00195CF5">
        <w:rPr>
          <w:rFonts w:ascii="Cambria" w:hAnsi="Cambria" w:cs="Arial"/>
        </w:rPr>
        <w:t xml:space="preserve">      14.2. Les prix du marché  sont fermes  et non révisables.</w:t>
      </w:r>
    </w:p>
    <w:p w:rsidR="0080092C" w:rsidRPr="00195CF5" w:rsidRDefault="0080092C" w:rsidP="00A01F4B">
      <w:pPr>
        <w:rPr>
          <w:rFonts w:ascii="Cambria" w:hAnsi="Cambria" w:cs="Arial"/>
        </w:rPr>
      </w:pPr>
      <w:r w:rsidRPr="00195CF5">
        <w:rPr>
          <w:rFonts w:ascii="Cambria" w:hAnsi="Cambria" w:cs="Arial"/>
        </w:rPr>
        <w:t xml:space="preserve">      15.  Monnaie du pays du Maître d’Ouvrage: Le Franc CFA.</w:t>
      </w:r>
    </w:p>
    <w:p w:rsidR="0080092C" w:rsidRPr="00195CF5" w:rsidRDefault="0080092C" w:rsidP="00A01F4B">
      <w:pPr>
        <w:rPr>
          <w:rFonts w:ascii="Cambria" w:hAnsi="Cambria" w:cs="Arial"/>
        </w:rPr>
      </w:pPr>
      <w:r w:rsidRPr="00195CF5">
        <w:rPr>
          <w:rFonts w:ascii="Cambria" w:hAnsi="Cambria" w:cs="Arial"/>
        </w:rPr>
        <w:t xml:space="preserve">      18. Période de fonctionnement prévue pour les fournitures : cinq ans</w:t>
      </w:r>
    </w:p>
    <w:p w:rsidR="0080092C" w:rsidRPr="00195CF5" w:rsidRDefault="0080092C" w:rsidP="00A01F4B">
      <w:pPr>
        <w:widowControl w:val="0"/>
        <w:autoSpaceDE w:val="0"/>
        <w:autoSpaceDN w:val="0"/>
        <w:adjustRightInd w:val="0"/>
        <w:ind w:left="360"/>
        <w:jc w:val="center"/>
        <w:rPr>
          <w:rFonts w:ascii="Cambria" w:hAnsi="Cambria" w:cs="Arial"/>
          <w:b/>
        </w:rPr>
      </w:pPr>
      <w:r w:rsidRPr="00195CF5">
        <w:rPr>
          <w:rFonts w:ascii="Cambria" w:hAnsi="Cambria" w:cs="Arial"/>
          <w:b/>
        </w:rPr>
        <w:t>Préparation et dépôt des offres</w:t>
      </w:r>
    </w:p>
    <w:p w:rsidR="0080092C" w:rsidRPr="00195CF5" w:rsidRDefault="0080092C" w:rsidP="00A01F4B">
      <w:pPr>
        <w:widowControl w:val="0"/>
        <w:autoSpaceDE w:val="0"/>
        <w:autoSpaceDN w:val="0"/>
        <w:adjustRightInd w:val="0"/>
        <w:ind w:left="360"/>
        <w:rPr>
          <w:rFonts w:ascii="Cambria" w:hAnsi="Cambria" w:cs="Arial"/>
        </w:rPr>
      </w:pPr>
      <w:r w:rsidRPr="00195CF5">
        <w:rPr>
          <w:rFonts w:ascii="Cambria" w:hAnsi="Cambria" w:cs="Arial"/>
        </w:rPr>
        <w:t xml:space="preserve">20. Montant de la garantie </w:t>
      </w:r>
      <w:r w:rsidR="00D51D21">
        <w:rPr>
          <w:rFonts w:ascii="Cambria" w:hAnsi="Cambria" w:cs="Arial"/>
        </w:rPr>
        <w:t>d’Offres</w:t>
      </w:r>
      <w:r w:rsidRPr="00195CF5">
        <w:rPr>
          <w:rFonts w:ascii="Cambria" w:hAnsi="Cambria" w:cs="Arial"/>
        </w:rPr>
        <w:t xml:space="preserve"> : </w:t>
      </w:r>
      <w:r w:rsidR="00A97D1C">
        <w:rPr>
          <w:rFonts w:ascii="Cambria" w:hAnsi="Cambria" w:cs="Arial"/>
          <w:b/>
        </w:rPr>
        <w:t>1 1</w:t>
      </w:r>
      <w:r>
        <w:rPr>
          <w:rFonts w:ascii="Cambria" w:hAnsi="Cambria" w:cs="Arial"/>
          <w:b/>
        </w:rPr>
        <w:t>0</w:t>
      </w:r>
      <w:r w:rsidRPr="00195CF5">
        <w:rPr>
          <w:rFonts w:ascii="Cambria" w:hAnsi="Cambria" w:cs="Arial"/>
          <w:b/>
        </w:rPr>
        <w:t>0 000</w:t>
      </w:r>
      <w:r w:rsidRPr="00195CF5">
        <w:rPr>
          <w:rFonts w:ascii="Cambria" w:hAnsi="Cambria" w:cs="Arial"/>
        </w:rPr>
        <w:t xml:space="preserve"> Franc CFA.</w:t>
      </w:r>
    </w:p>
    <w:p w:rsidR="0080092C" w:rsidRPr="001271B8" w:rsidRDefault="0080092C" w:rsidP="00A01F4B">
      <w:pPr>
        <w:widowControl w:val="0"/>
        <w:autoSpaceDE w:val="0"/>
        <w:autoSpaceDN w:val="0"/>
        <w:adjustRightInd w:val="0"/>
        <w:ind w:left="360"/>
        <w:rPr>
          <w:rFonts w:ascii="Cambria" w:hAnsi="Cambria" w:cs="Arial"/>
        </w:rPr>
      </w:pPr>
      <w:r w:rsidRPr="00195CF5">
        <w:rPr>
          <w:rFonts w:ascii="Cambria" w:hAnsi="Cambria" w:cs="Arial"/>
        </w:rPr>
        <w:lastRenderedPageBreak/>
        <w:t xml:space="preserve">21. Période de validité des offres : La période de validité des offres est de </w:t>
      </w:r>
      <w:r w:rsidRPr="00195CF5">
        <w:rPr>
          <w:rFonts w:ascii="Cambria" w:hAnsi="Cambria" w:cs="Arial"/>
          <w:b/>
        </w:rPr>
        <w:t>(90)  jours</w:t>
      </w:r>
      <w:r w:rsidRPr="00195CF5">
        <w:rPr>
          <w:rFonts w:ascii="Cambria" w:hAnsi="Cambria" w:cs="Arial"/>
        </w:rPr>
        <w:t xml:space="preserve"> à partir de la date limi</w:t>
      </w:r>
      <w:r w:rsidR="001271B8">
        <w:rPr>
          <w:rFonts w:ascii="Cambria" w:hAnsi="Cambria" w:cs="Arial"/>
        </w:rPr>
        <w:t xml:space="preserve">te de dépôt des Offres.      </w:t>
      </w:r>
    </w:p>
    <w:p w:rsidR="00A541B7" w:rsidRDefault="00A541B7" w:rsidP="00A01F4B"/>
    <w:tbl>
      <w:tblPr>
        <w:tblpPr w:leftFromText="141" w:rightFromText="141" w:bottomFromText="200" w:vertAnchor="page" w:horzAnchor="margin" w:tblpY="1373"/>
        <w:tblW w:w="10211" w:type="dxa"/>
        <w:tblLayout w:type="fixed"/>
        <w:tblCellMar>
          <w:left w:w="0" w:type="dxa"/>
          <w:right w:w="0" w:type="dxa"/>
        </w:tblCellMar>
        <w:tblLook w:val="04A0" w:firstRow="1" w:lastRow="0" w:firstColumn="1" w:lastColumn="0" w:noHBand="0" w:noVBand="1"/>
      </w:tblPr>
      <w:tblGrid>
        <w:gridCol w:w="944"/>
        <w:gridCol w:w="9267"/>
      </w:tblGrid>
      <w:tr w:rsidR="00840639" w:rsidRPr="009B3FB4" w:rsidTr="00840639">
        <w:trPr>
          <w:trHeight w:hRule="exact" w:val="861"/>
        </w:trPr>
        <w:tc>
          <w:tcPr>
            <w:tcW w:w="944" w:type="dxa"/>
            <w:tcBorders>
              <w:top w:val="single" w:sz="4" w:space="0" w:color="221F1F"/>
              <w:left w:val="single" w:sz="4" w:space="0" w:color="221F1F"/>
              <w:bottom w:val="single" w:sz="4" w:space="0" w:color="221F1F"/>
              <w:right w:val="single" w:sz="4" w:space="0" w:color="221F1F"/>
            </w:tcBorders>
            <w:hideMark/>
          </w:tcPr>
          <w:p w:rsidR="00840639" w:rsidRPr="009B3FB4" w:rsidRDefault="00840639" w:rsidP="00840639">
            <w:pPr>
              <w:widowControl w:val="0"/>
              <w:autoSpaceDE w:val="0"/>
              <w:autoSpaceDN w:val="0"/>
              <w:adjustRightInd w:val="0"/>
              <w:ind w:left="360"/>
              <w:rPr>
                <w:rFonts w:ascii="Tw Cen MT" w:hAnsi="Tw Cen MT" w:cs="Arial"/>
              </w:rPr>
            </w:pPr>
            <w:r>
              <w:rPr>
                <w:rFonts w:ascii="Tw Cen MT" w:hAnsi="Tw Cen MT" w:cs="Arial"/>
              </w:rPr>
              <w:t>22.1</w:t>
            </w:r>
          </w:p>
        </w:tc>
        <w:tc>
          <w:tcPr>
            <w:tcW w:w="9267" w:type="dxa"/>
            <w:tcBorders>
              <w:top w:val="single" w:sz="4" w:space="0" w:color="221F1F"/>
              <w:left w:val="single" w:sz="4" w:space="0" w:color="221F1F"/>
              <w:bottom w:val="single" w:sz="4" w:space="0" w:color="221F1F"/>
              <w:right w:val="single" w:sz="4" w:space="0" w:color="221F1F"/>
            </w:tcBorders>
            <w:hideMark/>
          </w:tcPr>
          <w:p w:rsidR="00840639" w:rsidRPr="007532DC" w:rsidRDefault="00840639" w:rsidP="00840639">
            <w:pPr>
              <w:widowControl w:val="0"/>
              <w:autoSpaceDE w:val="0"/>
              <w:autoSpaceDN w:val="0"/>
              <w:adjustRightInd w:val="0"/>
              <w:ind w:left="360"/>
              <w:rPr>
                <w:rFonts w:ascii="Cambria" w:hAnsi="Cambria" w:cs="Arial"/>
              </w:rPr>
            </w:pPr>
            <w:r w:rsidRPr="007532DC">
              <w:rPr>
                <w:rFonts w:ascii="Cambria" w:hAnsi="Cambria" w:cs="Arial"/>
              </w:rPr>
              <w:t>Nombre de copies de l’offre qui doivent être remplies et envoyées : (</w:t>
            </w:r>
            <w:r w:rsidRPr="007532DC">
              <w:rPr>
                <w:rFonts w:ascii="Cambria" w:hAnsi="Cambria" w:cs="Arial"/>
                <w:b/>
              </w:rPr>
              <w:t>01</w:t>
            </w:r>
            <w:r w:rsidRPr="007532DC">
              <w:rPr>
                <w:rFonts w:ascii="Cambria" w:hAnsi="Cambria" w:cs="Arial"/>
              </w:rPr>
              <w:t>) un Original et (</w:t>
            </w:r>
            <w:r w:rsidRPr="007532DC">
              <w:rPr>
                <w:rFonts w:ascii="Cambria" w:hAnsi="Cambria" w:cs="Arial"/>
                <w:b/>
              </w:rPr>
              <w:t>06</w:t>
            </w:r>
            <w:r w:rsidRPr="007532DC">
              <w:rPr>
                <w:rFonts w:ascii="Cambria" w:hAnsi="Cambria" w:cs="Arial"/>
              </w:rPr>
              <w:t>) six copies</w:t>
            </w:r>
          </w:p>
        </w:tc>
      </w:tr>
      <w:tr w:rsidR="00840639" w:rsidRPr="009B3FB4" w:rsidTr="00840639">
        <w:trPr>
          <w:trHeight w:hRule="exact" w:val="1710"/>
        </w:trPr>
        <w:tc>
          <w:tcPr>
            <w:tcW w:w="944" w:type="dxa"/>
            <w:tcBorders>
              <w:top w:val="single" w:sz="4" w:space="0" w:color="221F1F"/>
              <w:left w:val="single" w:sz="4" w:space="0" w:color="221F1F"/>
              <w:bottom w:val="single" w:sz="4" w:space="0" w:color="221F1F"/>
              <w:right w:val="single" w:sz="4" w:space="0" w:color="221F1F"/>
            </w:tcBorders>
          </w:tcPr>
          <w:p w:rsidR="00840639" w:rsidRPr="009B3FB4" w:rsidRDefault="00840639" w:rsidP="00840639">
            <w:pPr>
              <w:widowControl w:val="0"/>
              <w:autoSpaceDE w:val="0"/>
              <w:autoSpaceDN w:val="0"/>
              <w:adjustRightInd w:val="0"/>
              <w:ind w:left="360"/>
              <w:rPr>
                <w:rFonts w:ascii="Tw Cen MT" w:hAnsi="Tw Cen MT" w:cs="Arial"/>
              </w:rPr>
            </w:pPr>
          </w:p>
          <w:p w:rsidR="00840639" w:rsidRPr="009B3FB4" w:rsidRDefault="00840639" w:rsidP="00840639">
            <w:pPr>
              <w:widowControl w:val="0"/>
              <w:autoSpaceDE w:val="0"/>
              <w:autoSpaceDN w:val="0"/>
              <w:adjustRightInd w:val="0"/>
              <w:ind w:left="360"/>
              <w:rPr>
                <w:rFonts w:ascii="Tw Cen MT" w:hAnsi="Tw Cen MT" w:cs="Arial"/>
              </w:rPr>
            </w:pPr>
            <w:r>
              <w:rPr>
                <w:rFonts w:ascii="Tw Cen MT" w:hAnsi="Tw Cen MT" w:cs="Arial"/>
              </w:rPr>
              <w:t>23.2</w:t>
            </w:r>
          </w:p>
        </w:tc>
        <w:tc>
          <w:tcPr>
            <w:tcW w:w="9267" w:type="dxa"/>
            <w:tcBorders>
              <w:top w:val="single" w:sz="4" w:space="0" w:color="221F1F"/>
              <w:left w:val="single" w:sz="4" w:space="0" w:color="221F1F"/>
              <w:bottom w:val="single" w:sz="4" w:space="0" w:color="221F1F"/>
              <w:right w:val="single" w:sz="4" w:space="0" w:color="221F1F"/>
            </w:tcBorders>
            <w:hideMark/>
          </w:tcPr>
          <w:p w:rsidR="00840639" w:rsidRPr="007532DC" w:rsidRDefault="00840639" w:rsidP="00840639">
            <w:pPr>
              <w:widowControl w:val="0"/>
              <w:autoSpaceDE w:val="0"/>
              <w:autoSpaceDN w:val="0"/>
              <w:adjustRightInd w:val="0"/>
              <w:ind w:left="360"/>
              <w:rPr>
                <w:rFonts w:ascii="Cambria" w:hAnsi="Cambria" w:cs="Arial"/>
                <w:b/>
              </w:rPr>
            </w:pPr>
            <w:r w:rsidRPr="007532DC">
              <w:rPr>
                <w:rFonts w:ascii="Cambria" w:hAnsi="Cambria" w:cs="Arial"/>
              </w:rPr>
              <w:t>Adresse de l’</w:t>
            </w:r>
            <w:r w:rsidRPr="007532DC">
              <w:rPr>
                <w:rFonts w:ascii="Cambria" w:hAnsi="Cambria" w:cs="Arial"/>
                <w:b/>
              </w:rPr>
              <w:t>Autorité Contractante</w:t>
            </w:r>
            <w:r w:rsidRPr="007532DC">
              <w:rPr>
                <w:rFonts w:ascii="Cambria" w:hAnsi="Cambria" w:cs="Arial"/>
              </w:rPr>
              <w:t xml:space="preserve"> à utiliser pour l’envoi des offres : Monsieur</w:t>
            </w:r>
            <w:r>
              <w:rPr>
                <w:rFonts w:ascii="Cambria" w:hAnsi="Cambria" w:cs="Arial"/>
              </w:rPr>
              <w:t xml:space="preserve">                </w:t>
            </w:r>
            <w:r w:rsidRPr="007532DC">
              <w:rPr>
                <w:rFonts w:ascii="Cambria" w:hAnsi="Cambria" w:cs="Arial"/>
              </w:rPr>
              <w:t xml:space="preserve">, </w:t>
            </w:r>
            <w:r>
              <w:rPr>
                <w:rFonts w:ascii="Cambria" w:hAnsi="Cambria" w:cs="Arial"/>
              </w:rPr>
              <w:t xml:space="preserve">                                Maire de la </w:t>
            </w:r>
            <w:r w:rsidR="00A97D1C">
              <w:rPr>
                <w:rFonts w:ascii="Cambria" w:hAnsi="Cambria" w:cs="Arial"/>
              </w:rPr>
              <w:t xml:space="preserve">Commune de </w:t>
            </w:r>
            <w:r w:rsidR="0084255E">
              <w:rPr>
                <w:rFonts w:ascii="Cambria" w:hAnsi="Cambria" w:cs="Arial"/>
              </w:rPr>
              <w:t>Batouri,</w:t>
            </w:r>
            <w:r w:rsidRPr="007532DC">
              <w:rPr>
                <w:rFonts w:ascii="Cambria" w:hAnsi="Cambria" w:cs="Arial"/>
              </w:rPr>
              <w:t xml:space="preserve"> BP</w:t>
            </w:r>
            <w:r>
              <w:rPr>
                <w:rFonts w:ascii="Cambria" w:hAnsi="Cambria" w:cs="Arial"/>
              </w:rPr>
              <w:t xml:space="preserve">                  </w:t>
            </w:r>
            <w:r w:rsidRPr="007532DC">
              <w:rPr>
                <w:rFonts w:ascii="Cambria" w:hAnsi="Cambria" w:cs="Arial"/>
              </w:rPr>
              <w:t xml:space="preserve">, téléphone </w:t>
            </w:r>
          </w:p>
          <w:p w:rsidR="0094202D" w:rsidRPr="0094202D" w:rsidRDefault="00840639" w:rsidP="0094202D">
            <w:pPr>
              <w:jc w:val="center"/>
              <w:rPr>
                <w:rFonts w:asciiTheme="majorHAnsi" w:hAnsiTheme="majorHAnsi" w:cs="Arial"/>
                <w:b/>
                <w:sz w:val="22"/>
              </w:rPr>
            </w:pPr>
            <w:r w:rsidRPr="007532DC">
              <w:rPr>
                <w:rFonts w:ascii="Cambria" w:hAnsi="Cambria" w:cs="Arial"/>
              </w:rPr>
              <w:t xml:space="preserve">Numéro de l’Appel </w:t>
            </w:r>
            <w:r>
              <w:rPr>
                <w:rFonts w:ascii="Cambria" w:hAnsi="Cambria" w:cs="Arial"/>
              </w:rPr>
              <w:t>d’Offres</w:t>
            </w:r>
            <w:r w:rsidRPr="007532DC">
              <w:rPr>
                <w:rFonts w:ascii="Cambria" w:hAnsi="Cambria" w:cs="Arial"/>
              </w:rPr>
              <w:t> </w:t>
            </w:r>
            <w:r w:rsidR="0084255E" w:rsidRPr="007532DC">
              <w:rPr>
                <w:rFonts w:ascii="Cambria" w:hAnsi="Cambria" w:cs="Arial"/>
              </w:rPr>
              <w:t xml:space="preserve">: </w:t>
            </w:r>
            <w:r w:rsidR="0084255E" w:rsidRPr="00955A5F">
              <w:rPr>
                <w:rFonts w:ascii="Arial Narrow" w:hAnsi="Arial Narrow"/>
                <w:b/>
                <w:color w:val="000000"/>
                <w:sz w:val="28"/>
                <w:szCs w:val="28"/>
              </w:rPr>
              <w:t>N</w:t>
            </w:r>
            <w:r w:rsidR="009462C1">
              <w:rPr>
                <w:rFonts w:asciiTheme="majorHAnsi" w:hAnsiTheme="majorHAnsi"/>
                <w:b/>
                <w:color w:val="000000"/>
                <w:sz w:val="22"/>
              </w:rPr>
              <w:t xml:space="preserve">°......../AONO/RE/DK/C BRI/CIPM/2021 </w:t>
            </w:r>
            <w:r w:rsidR="0094202D" w:rsidRPr="0094202D">
              <w:rPr>
                <w:rFonts w:asciiTheme="majorHAnsi" w:hAnsiTheme="majorHAnsi"/>
                <w:b/>
                <w:color w:val="000000"/>
                <w:sz w:val="22"/>
              </w:rPr>
              <w:t xml:space="preserve">DU_________________, EN PROCEDURE D’URGENCE  DU </w:t>
            </w:r>
          </w:p>
          <w:p w:rsidR="00840639" w:rsidRPr="0094202D" w:rsidRDefault="009462C1" w:rsidP="0094202D">
            <w:pPr>
              <w:rPr>
                <w:rFonts w:asciiTheme="majorHAnsi" w:hAnsiTheme="majorHAnsi" w:cs="Arial"/>
                <w:sz w:val="22"/>
                <w:szCs w:val="22"/>
              </w:rPr>
            </w:pPr>
            <w:r>
              <w:rPr>
                <w:rFonts w:asciiTheme="majorHAnsi" w:hAnsiTheme="majorHAnsi" w:cs="Arial"/>
                <w:b/>
                <w:sz w:val="22"/>
              </w:rPr>
              <w:t xml:space="preserve">POUR LA FOURNITURE </w:t>
            </w:r>
            <w:r w:rsidR="004A43EC">
              <w:rPr>
                <w:rFonts w:asciiTheme="majorHAnsi" w:hAnsiTheme="majorHAnsi" w:cs="Arial"/>
                <w:b/>
                <w:sz w:val="22"/>
              </w:rPr>
              <w:t>D’UN TRACTEUR</w:t>
            </w:r>
            <w:r w:rsidR="0094202D" w:rsidRPr="0094202D">
              <w:rPr>
                <w:rFonts w:asciiTheme="majorHAnsi" w:hAnsiTheme="majorHAnsi" w:cs="Arial"/>
                <w:b/>
                <w:sz w:val="22"/>
              </w:rPr>
              <w:t xml:space="preserve"> A LA </w:t>
            </w:r>
            <w:r>
              <w:rPr>
                <w:rFonts w:asciiTheme="majorHAnsi" w:hAnsiTheme="majorHAnsi" w:cs="Arial"/>
                <w:b/>
                <w:sz w:val="22"/>
              </w:rPr>
              <w:t>COMMUNE DE BATOURI</w:t>
            </w:r>
            <w:r w:rsidR="0094202D" w:rsidRPr="0094202D">
              <w:rPr>
                <w:rFonts w:asciiTheme="majorHAnsi" w:hAnsiTheme="majorHAnsi"/>
                <w:b/>
                <w:color w:val="000000"/>
                <w:sz w:val="22"/>
              </w:rPr>
              <w:t xml:space="preserve">; </w:t>
            </w:r>
            <w:r>
              <w:rPr>
                <w:rFonts w:asciiTheme="majorHAnsi" w:hAnsiTheme="majorHAnsi"/>
                <w:b/>
                <w:color w:val="000000"/>
                <w:sz w:val="22"/>
              </w:rPr>
              <w:t>DEPARTEMENT DE LA KADEY</w:t>
            </w:r>
            <w:r w:rsidR="0094202D" w:rsidRPr="0094202D">
              <w:rPr>
                <w:rFonts w:asciiTheme="majorHAnsi" w:hAnsiTheme="majorHAnsi"/>
                <w:b/>
                <w:color w:val="000000"/>
                <w:sz w:val="22"/>
              </w:rPr>
              <w:t xml:space="preserve">; </w:t>
            </w:r>
            <w:r>
              <w:rPr>
                <w:rFonts w:asciiTheme="majorHAnsi" w:hAnsiTheme="majorHAnsi"/>
                <w:b/>
                <w:color w:val="000000"/>
                <w:sz w:val="22"/>
                <w:szCs w:val="22"/>
              </w:rPr>
              <w:t>REGION DE L’EST</w:t>
            </w:r>
          </w:p>
        </w:tc>
      </w:tr>
      <w:tr w:rsidR="00840639" w:rsidRPr="009B3FB4" w:rsidTr="00840639">
        <w:trPr>
          <w:trHeight w:hRule="exact" w:val="605"/>
        </w:trPr>
        <w:tc>
          <w:tcPr>
            <w:tcW w:w="944" w:type="dxa"/>
            <w:tcBorders>
              <w:top w:val="single" w:sz="4" w:space="0" w:color="221F1F"/>
              <w:left w:val="single" w:sz="4" w:space="0" w:color="221F1F"/>
              <w:bottom w:val="single" w:sz="4" w:space="0" w:color="221F1F"/>
              <w:right w:val="single" w:sz="4" w:space="0" w:color="221F1F"/>
            </w:tcBorders>
            <w:hideMark/>
          </w:tcPr>
          <w:p w:rsidR="00840639" w:rsidRPr="009B3FB4" w:rsidRDefault="00840639" w:rsidP="00840639">
            <w:pPr>
              <w:widowControl w:val="0"/>
              <w:autoSpaceDE w:val="0"/>
              <w:autoSpaceDN w:val="0"/>
              <w:adjustRightInd w:val="0"/>
              <w:ind w:left="360"/>
              <w:rPr>
                <w:rFonts w:ascii="Tw Cen MT" w:hAnsi="Tw Cen MT" w:cs="Arial"/>
              </w:rPr>
            </w:pPr>
            <w:r>
              <w:rPr>
                <w:rFonts w:ascii="Tw Cen MT" w:hAnsi="Tw Cen MT" w:cs="Arial"/>
              </w:rPr>
              <w:t>24</w:t>
            </w:r>
            <w:r w:rsidRPr="009B3FB4">
              <w:rPr>
                <w:rFonts w:ascii="Tw Cen MT" w:hAnsi="Tw Cen MT" w:cs="Arial"/>
              </w:rPr>
              <w:t>.1.</w:t>
            </w:r>
          </w:p>
        </w:tc>
        <w:tc>
          <w:tcPr>
            <w:tcW w:w="9267" w:type="dxa"/>
            <w:tcBorders>
              <w:top w:val="single" w:sz="4" w:space="0" w:color="221F1F"/>
              <w:left w:val="single" w:sz="4" w:space="0" w:color="221F1F"/>
              <w:bottom w:val="single" w:sz="4" w:space="0" w:color="221F1F"/>
              <w:right w:val="single" w:sz="4" w:space="0" w:color="221F1F"/>
            </w:tcBorders>
          </w:tcPr>
          <w:p w:rsidR="00840639" w:rsidRPr="007532DC" w:rsidRDefault="00840639" w:rsidP="00840639">
            <w:pPr>
              <w:widowControl w:val="0"/>
              <w:autoSpaceDE w:val="0"/>
              <w:autoSpaceDN w:val="0"/>
              <w:adjustRightInd w:val="0"/>
              <w:ind w:left="360"/>
              <w:rPr>
                <w:rFonts w:ascii="Cambria" w:hAnsi="Cambria" w:cs="Arial"/>
              </w:rPr>
            </w:pPr>
            <w:r w:rsidRPr="007532DC">
              <w:rPr>
                <w:rFonts w:ascii="Cambria" w:hAnsi="Cambria" w:cs="Arial"/>
              </w:rPr>
              <w:t>Date et heure limites de dépôt des o</w:t>
            </w:r>
            <w:r>
              <w:rPr>
                <w:rFonts w:ascii="Cambria" w:hAnsi="Cambria" w:cs="Arial"/>
              </w:rPr>
              <w:t>ffres : …………….……… à ……….Heures.</w:t>
            </w:r>
          </w:p>
        </w:tc>
      </w:tr>
      <w:tr w:rsidR="00840639" w:rsidRPr="009B3FB4" w:rsidTr="00840639">
        <w:trPr>
          <w:trHeight w:hRule="exact" w:val="952"/>
        </w:trPr>
        <w:tc>
          <w:tcPr>
            <w:tcW w:w="944" w:type="dxa"/>
            <w:tcBorders>
              <w:top w:val="single" w:sz="4" w:space="0" w:color="221F1F"/>
              <w:left w:val="single" w:sz="4" w:space="0" w:color="221F1F"/>
              <w:bottom w:val="single" w:sz="4" w:space="0" w:color="221F1F"/>
              <w:right w:val="single" w:sz="4" w:space="0" w:color="221F1F"/>
            </w:tcBorders>
          </w:tcPr>
          <w:p w:rsidR="00840639" w:rsidRPr="009B3FB4" w:rsidRDefault="00840639" w:rsidP="00840639">
            <w:pPr>
              <w:widowControl w:val="0"/>
              <w:autoSpaceDE w:val="0"/>
              <w:autoSpaceDN w:val="0"/>
              <w:adjustRightInd w:val="0"/>
              <w:ind w:left="360"/>
              <w:rPr>
                <w:rFonts w:ascii="Tw Cen MT" w:hAnsi="Tw Cen MT" w:cs="Arial"/>
              </w:rPr>
            </w:pPr>
          </w:p>
          <w:p w:rsidR="00840639" w:rsidRPr="009B3FB4" w:rsidRDefault="00840639" w:rsidP="00840639">
            <w:pPr>
              <w:widowControl w:val="0"/>
              <w:autoSpaceDE w:val="0"/>
              <w:autoSpaceDN w:val="0"/>
              <w:adjustRightInd w:val="0"/>
              <w:ind w:left="360"/>
              <w:jc w:val="center"/>
              <w:rPr>
                <w:rFonts w:ascii="Tw Cen MT" w:hAnsi="Tw Cen MT" w:cs="Arial"/>
              </w:rPr>
            </w:pPr>
            <w:r>
              <w:rPr>
                <w:rFonts w:ascii="Tw Cen MT" w:hAnsi="Tw Cen MT" w:cs="Arial"/>
              </w:rPr>
              <w:t>27</w:t>
            </w:r>
            <w:r w:rsidRPr="009B3FB4">
              <w:rPr>
                <w:rFonts w:ascii="Tw Cen MT" w:hAnsi="Tw Cen MT" w:cs="Arial"/>
              </w:rPr>
              <w:t>.1</w:t>
            </w:r>
          </w:p>
        </w:tc>
        <w:tc>
          <w:tcPr>
            <w:tcW w:w="9267" w:type="dxa"/>
            <w:tcBorders>
              <w:top w:val="single" w:sz="4" w:space="0" w:color="221F1F"/>
              <w:left w:val="single" w:sz="4" w:space="0" w:color="221F1F"/>
              <w:bottom w:val="single" w:sz="4" w:space="0" w:color="221F1F"/>
              <w:right w:val="single" w:sz="4" w:space="0" w:color="221F1F"/>
            </w:tcBorders>
          </w:tcPr>
          <w:p w:rsidR="00840639" w:rsidRPr="007532DC" w:rsidRDefault="00840639" w:rsidP="0094202D">
            <w:pPr>
              <w:widowControl w:val="0"/>
              <w:autoSpaceDE w:val="0"/>
              <w:autoSpaceDN w:val="0"/>
              <w:adjustRightInd w:val="0"/>
              <w:ind w:left="360"/>
              <w:rPr>
                <w:rFonts w:ascii="Cambria" w:hAnsi="Cambria" w:cs="Arial"/>
              </w:rPr>
            </w:pPr>
            <w:r w:rsidRPr="007532DC">
              <w:rPr>
                <w:rFonts w:ascii="Cambria" w:hAnsi="Cambria" w:cs="Arial"/>
              </w:rPr>
              <w:t xml:space="preserve">Lieu, date et heure de l’ouverture des plis : Salle des </w:t>
            </w:r>
            <w:r>
              <w:rPr>
                <w:rFonts w:ascii="Cambria" w:hAnsi="Cambria" w:cs="Arial"/>
              </w:rPr>
              <w:t xml:space="preserve">actes de </w:t>
            </w:r>
            <w:r w:rsidR="0084255E">
              <w:rPr>
                <w:rFonts w:ascii="Cambria" w:hAnsi="Cambria" w:cs="Arial"/>
              </w:rPr>
              <w:t>Batouri</w:t>
            </w:r>
            <w:r w:rsidR="0084255E" w:rsidRPr="007532DC">
              <w:rPr>
                <w:rFonts w:ascii="Cambria" w:hAnsi="Cambria" w:cs="Arial"/>
              </w:rPr>
              <w:t xml:space="preserve"> </w:t>
            </w:r>
            <w:r w:rsidRPr="007532DC">
              <w:rPr>
                <w:rFonts w:ascii="Cambria" w:hAnsi="Cambria" w:cs="Arial"/>
              </w:rPr>
              <w:t xml:space="preserve">le …………………….. à </w:t>
            </w:r>
            <w:r w:rsidR="0094202D" w:rsidRPr="0094202D">
              <w:rPr>
                <w:rFonts w:ascii="Cambria" w:hAnsi="Cambria" w:cs="Arial"/>
                <w:b/>
              </w:rPr>
              <w:t>11</w:t>
            </w:r>
            <w:r w:rsidRPr="0094202D">
              <w:rPr>
                <w:rFonts w:ascii="Cambria" w:hAnsi="Cambria" w:cs="Arial"/>
                <w:b/>
              </w:rPr>
              <w:t xml:space="preserve"> heures </w:t>
            </w:r>
            <w:r w:rsidRPr="0094202D">
              <w:rPr>
                <w:rFonts w:ascii="Cambria" w:hAnsi="Cambria" w:cs="Arial"/>
              </w:rPr>
              <w:t>précises</w:t>
            </w:r>
            <w:r w:rsidRPr="007532DC">
              <w:rPr>
                <w:rFonts w:ascii="Cambria" w:hAnsi="Cambria" w:cs="Arial"/>
              </w:rPr>
              <w:t>.</w:t>
            </w:r>
          </w:p>
        </w:tc>
      </w:tr>
      <w:tr w:rsidR="00840639" w:rsidRPr="009B3FB4" w:rsidTr="00840639">
        <w:trPr>
          <w:trHeight w:hRule="exact" w:val="424"/>
        </w:trPr>
        <w:tc>
          <w:tcPr>
            <w:tcW w:w="944" w:type="dxa"/>
            <w:tcBorders>
              <w:top w:val="single" w:sz="4" w:space="0" w:color="221F1F"/>
              <w:left w:val="single" w:sz="4" w:space="0" w:color="221F1F"/>
              <w:bottom w:val="single" w:sz="4" w:space="0" w:color="221F1F"/>
              <w:right w:val="single" w:sz="4" w:space="0" w:color="221F1F"/>
            </w:tcBorders>
          </w:tcPr>
          <w:p w:rsidR="00840639" w:rsidRPr="009B3FB4" w:rsidRDefault="00840639" w:rsidP="00840639">
            <w:pPr>
              <w:widowControl w:val="0"/>
              <w:autoSpaceDE w:val="0"/>
              <w:autoSpaceDN w:val="0"/>
              <w:adjustRightInd w:val="0"/>
              <w:ind w:left="360"/>
              <w:rPr>
                <w:rFonts w:ascii="Tw Cen MT" w:hAnsi="Tw Cen MT" w:cs="Arial"/>
              </w:rPr>
            </w:pPr>
          </w:p>
        </w:tc>
        <w:tc>
          <w:tcPr>
            <w:tcW w:w="9267" w:type="dxa"/>
            <w:tcBorders>
              <w:top w:val="single" w:sz="4" w:space="0" w:color="221F1F"/>
              <w:left w:val="single" w:sz="4" w:space="0" w:color="221F1F"/>
              <w:bottom w:val="single" w:sz="4" w:space="0" w:color="221F1F"/>
              <w:right w:val="single" w:sz="4" w:space="0" w:color="221F1F"/>
            </w:tcBorders>
            <w:hideMark/>
          </w:tcPr>
          <w:p w:rsidR="00840639" w:rsidRPr="007532DC" w:rsidRDefault="00840639" w:rsidP="00840639">
            <w:pPr>
              <w:widowControl w:val="0"/>
              <w:autoSpaceDE w:val="0"/>
              <w:autoSpaceDN w:val="0"/>
              <w:adjustRightInd w:val="0"/>
              <w:ind w:left="360"/>
              <w:rPr>
                <w:rFonts w:ascii="Cambria" w:hAnsi="Cambria" w:cs="Arial"/>
                <w:b/>
              </w:rPr>
            </w:pPr>
            <w:r w:rsidRPr="007532DC">
              <w:rPr>
                <w:rFonts w:ascii="Cambria" w:hAnsi="Cambria" w:cs="Arial"/>
                <w:b/>
              </w:rPr>
              <w:t>Evaluation et comparaison des offres</w:t>
            </w:r>
          </w:p>
        </w:tc>
      </w:tr>
      <w:tr w:rsidR="00840639" w:rsidRPr="009B3FB4" w:rsidTr="00840639">
        <w:trPr>
          <w:trHeight w:hRule="exact" w:val="803"/>
        </w:trPr>
        <w:tc>
          <w:tcPr>
            <w:tcW w:w="944" w:type="dxa"/>
            <w:tcBorders>
              <w:top w:val="single" w:sz="4" w:space="0" w:color="221F1F"/>
              <w:left w:val="single" w:sz="4" w:space="0" w:color="221F1F"/>
              <w:bottom w:val="single" w:sz="4" w:space="0" w:color="221F1F"/>
              <w:right w:val="single" w:sz="4" w:space="0" w:color="221F1F"/>
            </w:tcBorders>
          </w:tcPr>
          <w:p w:rsidR="00840639" w:rsidRPr="009B3FB4" w:rsidRDefault="00840639" w:rsidP="00840639">
            <w:pPr>
              <w:widowControl w:val="0"/>
              <w:autoSpaceDE w:val="0"/>
              <w:autoSpaceDN w:val="0"/>
              <w:adjustRightInd w:val="0"/>
              <w:ind w:left="360"/>
              <w:rPr>
                <w:rFonts w:ascii="Tw Cen MT" w:hAnsi="Tw Cen MT" w:cs="Arial"/>
              </w:rPr>
            </w:pPr>
          </w:p>
          <w:p w:rsidR="00840639" w:rsidRPr="009B3FB4" w:rsidRDefault="00840639" w:rsidP="00840639">
            <w:pPr>
              <w:widowControl w:val="0"/>
              <w:autoSpaceDE w:val="0"/>
              <w:autoSpaceDN w:val="0"/>
              <w:adjustRightInd w:val="0"/>
              <w:ind w:left="360"/>
              <w:rPr>
                <w:rFonts w:ascii="Tw Cen MT" w:hAnsi="Tw Cen MT" w:cs="Arial"/>
              </w:rPr>
            </w:pPr>
            <w:r>
              <w:rPr>
                <w:rFonts w:ascii="Tw Cen MT" w:hAnsi="Tw Cen MT" w:cs="Arial"/>
              </w:rPr>
              <w:t>31</w:t>
            </w:r>
            <w:r w:rsidRPr="009B3FB4">
              <w:rPr>
                <w:rFonts w:ascii="Tw Cen MT" w:hAnsi="Tw Cen MT" w:cs="Arial"/>
              </w:rPr>
              <w:t>.</w:t>
            </w:r>
          </w:p>
        </w:tc>
        <w:tc>
          <w:tcPr>
            <w:tcW w:w="9267" w:type="dxa"/>
            <w:tcBorders>
              <w:top w:val="single" w:sz="4" w:space="0" w:color="221F1F"/>
              <w:left w:val="single" w:sz="4" w:space="0" w:color="221F1F"/>
              <w:bottom w:val="single" w:sz="4" w:space="0" w:color="221F1F"/>
              <w:right w:val="single" w:sz="4" w:space="0" w:color="221F1F"/>
            </w:tcBorders>
          </w:tcPr>
          <w:p w:rsidR="00840639" w:rsidRPr="007532DC" w:rsidRDefault="00840639" w:rsidP="00840639">
            <w:pPr>
              <w:widowControl w:val="0"/>
              <w:autoSpaceDE w:val="0"/>
              <w:autoSpaceDN w:val="0"/>
              <w:adjustRightInd w:val="0"/>
              <w:ind w:left="360"/>
              <w:rPr>
                <w:rFonts w:ascii="Cambria" w:hAnsi="Cambria" w:cs="Arial"/>
              </w:rPr>
            </w:pPr>
            <w:r w:rsidRPr="007532DC">
              <w:rPr>
                <w:rFonts w:ascii="Cambria" w:hAnsi="Cambria" w:cs="Arial"/>
              </w:rPr>
              <w:t>Monnaie retenue pour la conversion en une seule monnaie : franc CFA</w:t>
            </w:r>
          </w:p>
          <w:p w:rsidR="00840639" w:rsidRPr="007532DC" w:rsidRDefault="00840639" w:rsidP="00840639">
            <w:pPr>
              <w:widowControl w:val="0"/>
              <w:autoSpaceDE w:val="0"/>
              <w:autoSpaceDN w:val="0"/>
              <w:adjustRightInd w:val="0"/>
              <w:ind w:left="360"/>
              <w:rPr>
                <w:rFonts w:ascii="Cambria" w:hAnsi="Cambria" w:cs="Arial"/>
              </w:rPr>
            </w:pPr>
            <w:r w:rsidRPr="007532DC">
              <w:rPr>
                <w:rFonts w:ascii="Cambria" w:hAnsi="Cambria" w:cs="Arial"/>
              </w:rPr>
              <w:t>Source du taux de change : La Banque des Etat</w:t>
            </w:r>
            <w:r>
              <w:rPr>
                <w:rFonts w:ascii="Cambria" w:hAnsi="Cambria" w:cs="Arial"/>
              </w:rPr>
              <w:t>s de l’Afrique Centrale (BEAC).</w:t>
            </w:r>
          </w:p>
        </w:tc>
      </w:tr>
      <w:tr w:rsidR="00840639" w:rsidRPr="009B3FB4" w:rsidTr="00840639">
        <w:trPr>
          <w:trHeight w:hRule="exact" w:val="601"/>
        </w:trPr>
        <w:tc>
          <w:tcPr>
            <w:tcW w:w="944" w:type="dxa"/>
            <w:tcBorders>
              <w:top w:val="single" w:sz="4" w:space="0" w:color="221F1F"/>
              <w:left w:val="single" w:sz="4" w:space="0" w:color="221F1F"/>
              <w:bottom w:val="single" w:sz="4" w:space="0" w:color="221F1F"/>
              <w:right w:val="single" w:sz="4" w:space="0" w:color="221F1F"/>
            </w:tcBorders>
          </w:tcPr>
          <w:p w:rsidR="00840639" w:rsidRPr="009B3FB4" w:rsidRDefault="00840639" w:rsidP="00840639">
            <w:pPr>
              <w:widowControl w:val="0"/>
              <w:autoSpaceDE w:val="0"/>
              <w:autoSpaceDN w:val="0"/>
              <w:adjustRightInd w:val="0"/>
              <w:ind w:left="360"/>
              <w:rPr>
                <w:rFonts w:ascii="Tw Cen MT" w:hAnsi="Tw Cen MT" w:cs="Arial"/>
              </w:rPr>
            </w:pPr>
          </w:p>
        </w:tc>
        <w:tc>
          <w:tcPr>
            <w:tcW w:w="9267" w:type="dxa"/>
            <w:tcBorders>
              <w:top w:val="single" w:sz="4" w:space="0" w:color="221F1F"/>
              <w:left w:val="single" w:sz="4" w:space="0" w:color="221F1F"/>
              <w:bottom w:val="single" w:sz="4" w:space="0" w:color="221F1F"/>
              <w:right w:val="single" w:sz="4" w:space="0" w:color="221F1F"/>
            </w:tcBorders>
            <w:hideMark/>
          </w:tcPr>
          <w:p w:rsidR="00840639" w:rsidRPr="007532DC" w:rsidRDefault="00840639" w:rsidP="00840639">
            <w:pPr>
              <w:widowControl w:val="0"/>
              <w:tabs>
                <w:tab w:val="center" w:pos="5916"/>
              </w:tabs>
              <w:autoSpaceDE w:val="0"/>
              <w:autoSpaceDN w:val="0"/>
              <w:adjustRightInd w:val="0"/>
              <w:ind w:left="360"/>
              <w:rPr>
                <w:rFonts w:ascii="Cambria" w:hAnsi="Cambria" w:cs="Arial"/>
                <w:b/>
              </w:rPr>
            </w:pPr>
            <w:r w:rsidRPr="007532DC">
              <w:rPr>
                <w:rFonts w:ascii="Cambria" w:hAnsi="Cambria" w:cs="Arial"/>
                <w:b/>
              </w:rPr>
              <w:t>Attribution du marché</w:t>
            </w:r>
            <w:r w:rsidRPr="007532DC">
              <w:rPr>
                <w:rFonts w:ascii="Cambria" w:hAnsi="Cambria" w:cs="Arial"/>
                <w:b/>
              </w:rPr>
              <w:tab/>
            </w:r>
          </w:p>
        </w:tc>
      </w:tr>
      <w:tr w:rsidR="00840639" w:rsidRPr="009B3FB4" w:rsidTr="00840639">
        <w:trPr>
          <w:trHeight w:hRule="exact" w:val="1656"/>
        </w:trPr>
        <w:tc>
          <w:tcPr>
            <w:tcW w:w="944" w:type="dxa"/>
            <w:tcBorders>
              <w:top w:val="single" w:sz="4" w:space="0" w:color="221F1F"/>
              <w:left w:val="single" w:sz="4" w:space="0" w:color="221F1F"/>
              <w:bottom w:val="single" w:sz="4" w:space="0" w:color="221F1F"/>
              <w:right w:val="single" w:sz="4" w:space="0" w:color="221F1F"/>
            </w:tcBorders>
            <w:hideMark/>
          </w:tcPr>
          <w:p w:rsidR="00840639" w:rsidRPr="009B3FB4" w:rsidRDefault="00840639" w:rsidP="00840639">
            <w:pPr>
              <w:widowControl w:val="0"/>
              <w:autoSpaceDE w:val="0"/>
              <w:autoSpaceDN w:val="0"/>
              <w:adjustRightInd w:val="0"/>
              <w:ind w:left="360"/>
              <w:rPr>
                <w:rFonts w:ascii="Tw Cen MT" w:hAnsi="Tw Cen MT" w:cs="Arial"/>
              </w:rPr>
            </w:pPr>
            <w:r>
              <w:rPr>
                <w:rFonts w:ascii="Tw Cen MT" w:hAnsi="Tw Cen MT" w:cs="Arial"/>
              </w:rPr>
              <w:lastRenderedPageBreak/>
              <w:t>36</w:t>
            </w:r>
            <w:r w:rsidRPr="009B3FB4">
              <w:rPr>
                <w:rFonts w:ascii="Tw Cen MT" w:hAnsi="Tw Cen MT" w:cs="Arial"/>
              </w:rPr>
              <w:t>.1</w:t>
            </w:r>
          </w:p>
          <w:p w:rsidR="00840639" w:rsidRPr="009B3FB4" w:rsidRDefault="00840639" w:rsidP="00840639">
            <w:pPr>
              <w:widowControl w:val="0"/>
              <w:autoSpaceDE w:val="0"/>
              <w:autoSpaceDN w:val="0"/>
              <w:adjustRightInd w:val="0"/>
              <w:ind w:left="360"/>
              <w:rPr>
                <w:rFonts w:ascii="Tw Cen MT" w:hAnsi="Tw Cen MT" w:cs="Arial"/>
              </w:rPr>
            </w:pPr>
            <w:r>
              <w:rPr>
                <w:rFonts w:ascii="Tw Cen MT" w:hAnsi="Tw Cen MT" w:cs="Arial"/>
              </w:rPr>
              <w:t>36</w:t>
            </w:r>
            <w:r w:rsidRPr="009B3FB4">
              <w:rPr>
                <w:rFonts w:ascii="Tw Cen MT" w:hAnsi="Tw Cen MT" w:cs="Arial"/>
              </w:rPr>
              <w:t>.2</w:t>
            </w:r>
          </w:p>
        </w:tc>
        <w:tc>
          <w:tcPr>
            <w:tcW w:w="9267" w:type="dxa"/>
            <w:tcBorders>
              <w:top w:val="single" w:sz="4" w:space="0" w:color="221F1F"/>
              <w:left w:val="single" w:sz="4" w:space="0" w:color="221F1F"/>
              <w:bottom w:val="single" w:sz="4" w:space="0" w:color="221F1F"/>
              <w:right w:val="single" w:sz="4" w:space="0" w:color="221F1F"/>
            </w:tcBorders>
            <w:hideMark/>
          </w:tcPr>
          <w:p w:rsidR="00840639" w:rsidRDefault="00840639" w:rsidP="00840639">
            <w:pPr>
              <w:widowControl w:val="0"/>
              <w:autoSpaceDE w:val="0"/>
              <w:autoSpaceDN w:val="0"/>
              <w:adjustRightInd w:val="0"/>
              <w:ind w:left="360"/>
              <w:rPr>
                <w:rFonts w:ascii="Cambria" w:hAnsi="Cambria" w:cs="Arial"/>
              </w:rPr>
            </w:pPr>
            <w:r w:rsidRPr="0054683C">
              <w:rPr>
                <w:rFonts w:ascii="Cambria" w:hAnsi="Cambria" w:cs="Arial"/>
                <w:b/>
              </w:rPr>
              <w:t xml:space="preserve">L’Autorité Contractante attribuera le marché au Soumissionnaire  dont l’Offre a été reconnue conforme pour l’essentiel au dossier d’Appel </w:t>
            </w:r>
            <w:r>
              <w:rPr>
                <w:rFonts w:ascii="Cambria" w:hAnsi="Cambria" w:cs="Arial"/>
                <w:b/>
              </w:rPr>
              <w:t>d’Offres</w:t>
            </w:r>
            <w:r w:rsidRPr="0054683C">
              <w:rPr>
                <w:rFonts w:ascii="Cambria" w:hAnsi="Cambria" w:cs="Arial"/>
                <w:b/>
              </w:rPr>
              <w:t xml:space="preserve">,  évaluée la moins </w:t>
            </w:r>
            <w:proofErr w:type="spellStart"/>
            <w:r w:rsidRPr="0054683C">
              <w:rPr>
                <w:rFonts w:ascii="Cambria" w:hAnsi="Cambria" w:cs="Arial"/>
                <w:b/>
              </w:rPr>
              <w:t>disante</w:t>
            </w:r>
            <w:proofErr w:type="spellEnd"/>
            <w:r w:rsidRPr="0054683C">
              <w:rPr>
                <w:rFonts w:ascii="Cambria" w:hAnsi="Cambria" w:cs="Arial"/>
                <w:b/>
              </w:rPr>
              <w:t xml:space="preserve"> en incluant le cas échéant les rabais proposés et qui dispose des capacités techniques et financières requises pour exécuter le  Marché de façon satisfaisante</w:t>
            </w:r>
            <w:r w:rsidRPr="007532DC">
              <w:rPr>
                <w:rFonts w:ascii="Cambria" w:hAnsi="Cambria" w:cs="Arial"/>
              </w:rPr>
              <w:t>.</w:t>
            </w:r>
          </w:p>
          <w:p w:rsidR="00840639" w:rsidRPr="007532DC" w:rsidRDefault="00840639" w:rsidP="00840639">
            <w:pPr>
              <w:widowControl w:val="0"/>
              <w:autoSpaceDE w:val="0"/>
              <w:autoSpaceDN w:val="0"/>
              <w:adjustRightInd w:val="0"/>
              <w:ind w:left="360"/>
              <w:rPr>
                <w:rFonts w:ascii="Cambria" w:hAnsi="Cambria" w:cs="Arial"/>
              </w:rPr>
            </w:pPr>
          </w:p>
        </w:tc>
      </w:tr>
    </w:tbl>
    <w:p w:rsidR="00A541B7" w:rsidRDefault="00A541B7" w:rsidP="00A01F4B"/>
    <w:p w:rsidR="00A541B7" w:rsidRDefault="00A541B7" w:rsidP="00A01F4B"/>
    <w:p w:rsidR="00A541B7" w:rsidRDefault="00A541B7" w:rsidP="00A01F4B"/>
    <w:p w:rsidR="00A541B7" w:rsidRDefault="00A541B7" w:rsidP="00A01F4B"/>
    <w:p w:rsidR="00A541B7" w:rsidRPr="00BA3CA4" w:rsidRDefault="00A541B7" w:rsidP="00A01F4B"/>
    <w:p w:rsidR="00A541B7" w:rsidRPr="00BA3CA4" w:rsidRDefault="00A541B7" w:rsidP="00A01F4B"/>
    <w:p w:rsidR="00A541B7" w:rsidRPr="00BA3CA4" w:rsidRDefault="00A541B7" w:rsidP="00A01F4B"/>
    <w:p w:rsidR="00A541B7" w:rsidRPr="00BA3CA4" w:rsidRDefault="00A541B7" w:rsidP="00A01F4B"/>
    <w:p w:rsidR="00A541B7" w:rsidRPr="00BA3CA4" w:rsidRDefault="00A541B7" w:rsidP="00A01F4B"/>
    <w:p w:rsidR="00A541B7" w:rsidRPr="00BA3CA4" w:rsidRDefault="00A541B7" w:rsidP="00A01F4B"/>
    <w:p w:rsidR="00A541B7" w:rsidRPr="00BA3CA4" w:rsidRDefault="00A541B7" w:rsidP="00A01F4B"/>
    <w:p w:rsidR="00A541B7" w:rsidRPr="00BA3CA4" w:rsidRDefault="00A541B7" w:rsidP="00A01F4B"/>
    <w:p w:rsidR="00A541B7" w:rsidRPr="00BA3CA4" w:rsidRDefault="00A541B7" w:rsidP="00A01F4B"/>
    <w:p w:rsidR="00A541B7" w:rsidRPr="00BA3CA4" w:rsidRDefault="00A541B7" w:rsidP="00A01F4B"/>
    <w:p w:rsidR="00A541B7" w:rsidRPr="00BA3CA4" w:rsidRDefault="00A541B7" w:rsidP="00A01F4B"/>
    <w:p w:rsidR="00A541B7" w:rsidRPr="00BA3CA4" w:rsidRDefault="00A541B7" w:rsidP="00A01F4B"/>
    <w:p w:rsidR="00A541B7" w:rsidRPr="00BA3CA4" w:rsidRDefault="00A541B7" w:rsidP="00A01F4B"/>
    <w:p w:rsidR="00A541B7" w:rsidRPr="00BA3CA4" w:rsidRDefault="00A541B7" w:rsidP="00A01F4B"/>
    <w:p w:rsidR="00A541B7" w:rsidRPr="00BA3CA4" w:rsidRDefault="00A541B7" w:rsidP="00A01F4B"/>
    <w:p w:rsidR="00A541B7" w:rsidRDefault="00A541B7" w:rsidP="00A01F4B"/>
    <w:p w:rsidR="001A5ABB" w:rsidRPr="00BA3CA4" w:rsidRDefault="001A5ABB" w:rsidP="00A01F4B"/>
    <w:p w:rsidR="00A541B7" w:rsidRPr="00BA3CA4" w:rsidRDefault="00A541B7" w:rsidP="00A01F4B"/>
    <w:p w:rsidR="00A541B7" w:rsidRDefault="00A541B7" w:rsidP="00A01F4B"/>
    <w:p w:rsidR="009B795A" w:rsidRDefault="009B795A" w:rsidP="00A01F4B"/>
    <w:p w:rsidR="009B795A" w:rsidRDefault="009B795A" w:rsidP="00A01F4B"/>
    <w:p w:rsidR="009B795A" w:rsidRDefault="009B795A" w:rsidP="00A01F4B"/>
    <w:p w:rsidR="009B795A" w:rsidRDefault="009B795A" w:rsidP="00A01F4B"/>
    <w:p w:rsidR="009B795A" w:rsidRDefault="009B795A" w:rsidP="00A01F4B"/>
    <w:p w:rsidR="009B795A" w:rsidRDefault="009B795A" w:rsidP="00A01F4B"/>
    <w:p w:rsidR="009B795A" w:rsidRDefault="009B795A" w:rsidP="00A01F4B"/>
    <w:p w:rsidR="009B795A" w:rsidRDefault="009B795A" w:rsidP="00A01F4B"/>
    <w:p w:rsidR="009B795A" w:rsidRDefault="009B795A" w:rsidP="00A01F4B"/>
    <w:p w:rsidR="009B795A" w:rsidRDefault="009B795A" w:rsidP="00A01F4B"/>
    <w:p w:rsidR="009B795A" w:rsidRDefault="009B795A" w:rsidP="00A01F4B"/>
    <w:p w:rsidR="009B795A" w:rsidRDefault="009B795A" w:rsidP="00A01F4B"/>
    <w:p w:rsidR="009B795A" w:rsidRDefault="009B795A" w:rsidP="00A01F4B"/>
    <w:p w:rsidR="009B795A" w:rsidRDefault="009B795A" w:rsidP="00A01F4B"/>
    <w:p w:rsidR="009B795A" w:rsidRDefault="009B795A" w:rsidP="00A01F4B"/>
    <w:p w:rsidR="009B795A" w:rsidRDefault="009B795A" w:rsidP="00A01F4B"/>
    <w:p w:rsidR="009B795A" w:rsidRDefault="009B795A" w:rsidP="00A01F4B"/>
    <w:p w:rsidR="009B795A" w:rsidRDefault="009B795A" w:rsidP="00A01F4B"/>
    <w:p w:rsidR="009B795A" w:rsidRDefault="009B795A" w:rsidP="00A01F4B"/>
    <w:p w:rsidR="009B795A" w:rsidRDefault="009B795A" w:rsidP="00A01F4B"/>
    <w:p w:rsidR="009B795A" w:rsidRDefault="009B795A" w:rsidP="00A01F4B"/>
    <w:p w:rsidR="009B795A" w:rsidRDefault="009B795A" w:rsidP="00A01F4B"/>
    <w:p w:rsidR="009B795A" w:rsidRDefault="009B795A" w:rsidP="00A01F4B"/>
    <w:p w:rsidR="009B795A" w:rsidRDefault="009B795A" w:rsidP="00A01F4B"/>
    <w:p w:rsidR="00A541B7" w:rsidRDefault="00A541B7" w:rsidP="00A01F4B"/>
    <w:p w:rsidR="00A541B7" w:rsidRDefault="00A541B7" w:rsidP="00A01F4B"/>
    <w:p w:rsidR="00A541B7" w:rsidRPr="00E818F3" w:rsidRDefault="00A541B7" w:rsidP="00A01F4B">
      <w:pPr>
        <w:jc w:val="center"/>
        <w:rPr>
          <w:rFonts w:ascii="Monotype Corsiva" w:hAnsi="Monotype Corsiva"/>
          <w:sz w:val="48"/>
          <w:szCs w:val="48"/>
        </w:rPr>
      </w:pPr>
      <w:r w:rsidRPr="00FF793C">
        <w:rPr>
          <w:rFonts w:ascii="Monotype Corsiva" w:hAnsi="Monotype Corsiva"/>
          <w:b/>
          <w:sz w:val="44"/>
          <w:szCs w:val="44"/>
        </w:rPr>
        <w:t xml:space="preserve">Pièce   N° </w:t>
      </w:r>
      <w:r>
        <w:rPr>
          <w:rFonts w:ascii="Monotype Corsiva" w:hAnsi="Monotype Corsiva"/>
          <w:b/>
          <w:sz w:val="44"/>
          <w:szCs w:val="44"/>
        </w:rPr>
        <w:t>4</w:t>
      </w:r>
      <w:r w:rsidRPr="00FF793C">
        <w:rPr>
          <w:rFonts w:ascii="Monotype Corsiva" w:hAnsi="Monotype Corsiva"/>
          <w:b/>
          <w:sz w:val="44"/>
          <w:szCs w:val="44"/>
        </w:rPr>
        <w:t xml:space="preserve">: </w:t>
      </w:r>
      <w:r>
        <w:rPr>
          <w:rFonts w:ascii="Monotype Corsiva" w:hAnsi="Monotype Corsiva"/>
          <w:b/>
          <w:sz w:val="44"/>
          <w:szCs w:val="44"/>
        </w:rPr>
        <w:t>Cahier des Clauses Administratives Particulières</w:t>
      </w:r>
    </w:p>
    <w:p w:rsidR="0080092C" w:rsidRPr="007532DC" w:rsidRDefault="0080092C" w:rsidP="00A01F4B">
      <w:pPr>
        <w:widowControl w:val="0"/>
        <w:autoSpaceDE w:val="0"/>
        <w:autoSpaceDN w:val="0"/>
        <w:adjustRightInd w:val="0"/>
        <w:ind w:left="360"/>
        <w:jc w:val="center"/>
        <w:rPr>
          <w:rFonts w:ascii="Cambria" w:hAnsi="Cambria" w:cs="Arial"/>
          <w:b/>
          <w:sz w:val="32"/>
          <w:szCs w:val="32"/>
        </w:rPr>
      </w:pPr>
      <w:r w:rsidRPr="007532DC">
        <w:rPr>
          <w:rFonts w:ascii="Cambria" w:hAnsi="Cambria" w:cs="Arial"/>
          <w:b/>
          <w:sz w:val="32"/>
          <w:szCs w:val="32"/>
        </w:rPr>
        <w:t>Sommaire</w:t>
      </w:r>
    </w:p>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b/>
        </w:rPr>
        <w:t>Chapitre I : Généralités</w:t>
      </w:r>
      <w:r w:rsidRPr="007532DC">
        <w:rPr>
          <w:rFonts w:ascii="Cambria" w:hAnsi="Cambria" w:cs="Arial"/>
        </w:rPr>
        <w:t xml:space="preserve"> . . . . . . . . . . . . . . . . . . . . . . . . . . . . . . . . . . . . . . . . . . . ……….</w:t>
      </w:r>
    </w:p>
    <w:tbl>
      <w:tblPr>
        <w:tblW w:w="10069" w:type="dxa"/>
        <w:tblInd w:w="142" w:type="dxa"/>
        <w:tblLayout w:type="fixed"/>
        <w:tblCellMar>
          <w:left w:w="0" w:type="dxa"/>
          <w:right w:w="0" w:type="dxa"/>
        </w:tblCellMar>
        <w:tblLook w:val="04A0" w:firstRow="1" w:lastRow="0" w:firstColumn="1" w:lastColumn="0" w:noHBand="0" w:noVBand="1"/>
      </w:tblPr>
      <w:tblGrid>
        <w:gridCol w:w="1701"/>
        <w:gridCol w:w="8368"/>
      </w:tblGrid>
      <w:tr w:rsidR="0080092C" w:rsidRPr="007532DC" w:rsidTr="008D7A4E">
        <w:trPr>
          <w:trHeight w:hRule="exact" w:val="331"/>
        </w:trPr>
        <w:tc>
          <w:tcPr>
            <w:tcW w:w="1701" w:type="dxa"/>
            <w:hideMark/>
          </w:tcPr>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Article 1</w:t>
            </w:r>
          </w:p>
        </w:tc>
        <w:tc>
          <w:tcPr>
            <w:tcW w:w="8368" w:type="dxa"/>
            <w:hideMark/>
          </w:tcPr>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 xml:space="preserve">: Objet de la lettre commande . . . . . . . . . . . . . . . . . . . . . . . . . . . . . . . . . . . . . . . . . </w:t>
            </w:r>
            <w:r>
              <w:rPr>
                <w:rFonts w:ascii="Cambria" w:hAnsi="Cambria" w:cs="Arial"/>
              </w:rPr>
              <w:t xml:space="preserve">. . . . . . . . .  . . </w:t>
            </w:r>
            <w:r w:rsidRPr="007532DC">
              <w:rPr>
                <w:rFonts w:ascii="Cambria" w:hAnsi="Cambria" w:cs="Arial"/>
              </w:rPr>
              <w:t xml:space="preserve"> . . . . . . . . . . . . . . . . . . . . . . . . . . . . . . . . . . . . . . . . . . . . . . . . . . . . . . . . . . . . . . . . . . . . . . . . . . . . . . . . .</w:t>
            </w:r>
          </w:p>
        </w:tc>
      </w:tr>
      <w:tr w:rsidR="0080092C" w:rsidRPr="007532DC" w:rsidTr="008D7A4E">
        <w:trPr>
          <w:trHeight w:hRule="exact" w:val="413"/>
        </w:trPr>
        <w:tc>
          <w:tcPr>
            <w:tcW w:w="1701" w:type="dxa"/>
            <w:hideMark/>
          </w:tcPr>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Article 2</w:t>
            </w:r>
          </w:p>
        </w:tc>
        <w:tc>
          <w:tcPr>
            <w:tcW w:w="8368" w:type="dxa"/>
            <w:hideMark/>
          </w:tcPr>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 Procédure de Passation de la lettre commande . . . . . . . . . . . . . . . . . . . . . .</w:t>
            </w:r>
            <w:r>
              <w:rPr>
                <w:rFonts w:ascii="Cambria" w:hAnsi="Cambria" w:cs="Arial"/>
              </w:rPr>
              <w:t xml:space="preserve"> . . . . . . . . . . . . . </w:t>
            </w:r>
            <w:r w:rsidRPr="007532DC">
              <w:rPr>
                <w:rFonts w:ascii="Cambria" w:hAnsi="Cambria" w:cs="Arial"/>
              </w:rPr>
              <w:t xml:space="preserve"> . . . . . . . . . . . . . . . . . . . . . . . . . . . . . . . . . . . . . . . . . . . . . . . . . . . . . . . . . . . . .</w:t>
            </w:r>
          </w:p>
        </w:tc>
      </w:tr>
      <w:tr w:rsidR="0080092C" w:rsidRPr="007532DC" w:rsidTr="008D7A4E">
        <w:trPr>
          <w:trHeight w:hRule="exact" w:val="413"/>
        </w:trPr>
        <w:tc>
          <w:tcPr>
            <w:tcW w:w="1701" w:type="dxa"/>
            <w:hideMark/>
          </w:tcPr>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Article 3</w:t>
            </w:r>
          </w:p>
        </w:tc>
        <w:tc>
          <w:tcPr>
            <w:tcW w:w="8368" w:type="dxa"/>
            <w:hideMark/>
          </w:tcPr>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 Définitions et attributions (CCAG Article 2 complété) . . . . . . . . . . . . . . . . . . . . . . . . . . . . . . . . . . . . . . . . . . . . . . . . . . . . . . . . . . .</w:t>
            </w:r>
          </w:p>
        </w:tc>
      </w:tr>
      <w:tr w:rsidR="0080092C" w:rsidRPr="007532DC" w:rsidTr="008D7A4E">
        <w:trPr>
          <w:trHeight w:hRule="exact" w:val="413"/>
        </w:trPr>
        <w:tc>
          <w:tcPr>
            <w:tcW w:w="1701" w:type="dxa"/>
            <w:hideMark/>
          </w:tcPr>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Article 4</w:t>
            </w:r>
          </w:p>
        </w:tc>
        <w:tc>
          <w:tcPr>
            <w:tcW w:w="8368" w:type="dxa"/>
            <w:hideMark/>
          </w:tcPr>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 Langue, loi et réglementation applicables . . . . . . . . . . . . . . . . . . . . . . . . . . . . . . . . . . . . . . . . . . . . . . . . . . . . . . . . . . . . . . . . . . . . . . . . . . . . . . . . . . . . .</w:t>
            </w:r>
          </w:p>
        </w:tc>
      </w:tr>
      <w:tr w:rsidR="0080092C" w:rsidRPr="007532DC" w:rsidTr="008D7A4E">
        <w:trPr>
          <w:trHeight w:hRule="exact" w:val="413"/>
        </w:trPr>
        <w:tc>
          <w:tcPr>
            <w:tcW w:w="1701" w:type="dxa"/>
            <w:hideMark/>
          </w:tcPr>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 xml:space="preserve">Article 5      </w:t>
            </w:r>
          </w:p>
        </w:tc>
        <w:tc>
          <w:tcPr>
            <w:tcW w:w="8368" w:type="dxa"/>
            <w:hideMark/>
          </w:tcPr>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 Normes (CCAG article 3 complété)</w:t>
            </w:r>
          </w:p>
        </w:tc>
      </w:tr>
      <w:tr w:rsidR="0080092C" w:rsidRPr="007532DC" w:rsidTr="008D7A4E">
        <w:trPr>
          <w:trHeight w:hRule="exact" w:val="413"/>
        </w:trPr>
        <w:tc>
          <w:tcPr>
            <w:tcW w:w="1701" w:type="dxa"/>
            <w:hideMark/>
          </w:tcPr>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Article 6</w:t>
            </w:r>
          </w:p>
        </w:tc>
        <w:tc>
          <w:tcPr>
            <w:tcW w:w="8368" w:type="dxa"/>
            <w:hideMark/>
          </w:tcPr>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 Pièces constitutives de la lettre commande (CCAG Article 4) . . . . . . . . . . . . . . . . . . . . . . . . . . . . . . . . . . . . . . . . . . . . . . . . . . . . . . . . . . . . . . . . . . .</w:t>
            </w:r>
          </w:p>
        </w:tc>
      </w:tr>
      <w:tr w:rsidR="0080092C" w:rsidRPr="007532DC" w:rsidTr="008D7A4E">
        <w:trPr>
          <w:trHeight w:hRule="exact" w:val="413"/>
        </w:trPr>
        <w:tc>
          <w:tcPr>
            <w:tcW w:w="1701" w:type="dxa"/>
            <w:hideMark/>
          </w:tcPr>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Article 7</w:t>
            </w:r>
          </w:p>
        </w:tc>
        <w:tc>
          <w:tcPr>
            <w:tcW w:w="8368" w:type="dxa"/>
            <w:hideMark/>
          </w:tcPr>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 Textes généraux applicables  . . . . . . . . . . . . . . . . . . . . . . . . . . . . . . . . . . . . . . . . . . . . . . . . . . . . . . . . . . . . . . . . . . . . . . . . . . . . . . . . . . . . . . . . . . . . . . . . . . . . . . . . . . . . . . . . .</w:t>
            </w:r>
          </w:p>
        </w:tc>
      </w:tr>
      <w:tr w:rsidR="0080092C" w:rsidRPr="007532DC" w:rsidTr="008D7A4E">
        <w:trPr>
          <w:trHeight w:hRule="exact" w:val="413"/>
        </w:trPr>
        <w:tc>
          <w:tcPr>
            <w:tcW w:w="1701" w:type="dxa"/>
            <w:hideMark/>
          </w:tcPr>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Article 8</w:t>
            </w:r>
          </w:p>
        </w:tc>
        <w:tc>
          <w:tcPr>
            <w:tcW w:w="8368" w:type="dxa"/>
            <w:hideMark/>
          </w:tcPr>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 Communication (CCAG Articles 6 et 10 complétés) . . . . . . . . . . . . . . . . . . . . . . . . . . . . . . . . . . . . . . . . . . . . . . . . . . . . . . . . . . . . .</w:t>
            </w:r>
          </w:p>
        </w:tc>
      </w:tr>
      <w:tr w:rsidR="0080092C" w:rsidRPr="007532DC" w:rsidTr="008D7A4E">
        <w:trPr>
          <w:trHeight w:hRule="exact" w:val="429"/>
        </w:trPr>
        <w:tc>
          <w:tcPr>
            <w:tcW w:w="1701" w:type="dxa"/>
            <w:hideMark/>
          </w:tcPr>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Article 9</w:t>
            </w:r>
          </w:p>
        </w:tc>
        <w:tc>
          <w:tcPr>
            <w:tcW w:w="8368" w:type="dxa"/>
            <w:hideMark/>
          </w:tcPr>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 xml:space="preserve">: Ordres de service (CCAG Article </w:t>
            </w:r>
            <w:proofErr w:type="gramStart"/>
            <w:r w:rsidRPr="007532DC">
              <w:rPr>
                <w:rFonts w:ascii="Cambria" w:hAnsi="Cambria" w:cs="Arial"/>
              </w:rPr>
              <w:t>8 )</w:t>
            </w:r>
            <w:proofErr w:type="gramEnd"/>
            <w:r w:rsidRPr="007532DC">
              <w:rPr>
                <w:rFonts w:ascii="Cambria" w:hAnsi="Cambria" w:cs="Arial"/>
              </w:rPr>
              <w:t xml:space="preserve"> . . . . . . . . . . . . . . . . . . .</w:t>
            </w:r>
          </w:p>
        </w:tc>
      </w:tr>
      <w:tr w:rsidR="0080092C" w:rsidRPr="007532DC" w:rsidTr="008D7A4E">
        <w:trPr>
          <w:trHeight w:hRule="exact" w:val="558"/>
        </w:trPr>
        <w:tc>
          <w:tcPr>
            <w:tcW w:w="1701" w:type="dxa"/>
            <w:hideMark/>
          </w:tcPr>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Article1</w:t>
            </w:r>
            <w:r w:rsidR="008D7A4E">
              <w:rPr>
                <w:rFonts w:ascii="Cambria" w:hAnsi="Cambria" w:cs="Arial"/>
              </w:rPr>
              <w:t>0</w:t>
            </w:r>
          </w:p>
        </w:tc>
        <w:tc>
          <w:tcPr>
            <w:tcW w:w="8368" w:type="dxa"/>
            <w:hideMark/>
          </w:tcPr>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 xml:space="preserve">: Matériel et Personnel du fournisseur . . . . . . . . . . . . . . . . . . . . . . . </w:t>
            </w:r>
          </w:p>
        </w:tc>
      </w:tr>
    </w:tbl>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 xml:space="preserve">    </w:t>
      </w:r>
      <w:r w:rsidRPr="007532DC">
        <w:rPr>
          <w:rFonts w:ascii="Cambria" w:hAnsi="Cambria" w:cs="Arial"/>
          <w:b/>
        </w:rPr>
        <w:t>Chapitre II      : Clauses Financières</w:t>
      </w:r>
      <w:r w:rsidRPr="007532DC">
        <w:rPr>
          <w:rFonts w:ascii="Cambria" w:hAnsi="Cambria" w:cs="Arial"/>
        </w:rPr>
        <w:t xml:space="preserve"> . . . . . …….. . . . . . . . . . . . . . . . . . . …. . . . . . . . .</w:t>
      </w:r>
      <w:r w:rsidRPr="007532DC">
        <w:rPr>
          <w:rFonts w:ascii="Cambria" w:hAnsi="Cambria" w:cs="Arial"/>
        </w:rPr>
        <w:tab/>
        <w:t xml:space="preserve">  </w:t>
      </w:r>
    </w:p>
    <w:tbl>
      <w:tblPr>
        <w:tblpPr w:leftFromText="180" w:rightFromText="180" w:vertAnchor="text" w:tblpX="447" w:tblpY="1"/>
        <w:tblOverlap w:val="never"/>
        <w:tblW w:w="9762" w:type="dxa"/>
        <w:tblLayout w:type="fixed"/>
        <w:tblCellMar>
          <w:left w:w="0" w:type="dxa"/>
          <w:right w:w="0" w:type="dxa"/>
        </w:tblCellMar>
        <w:tblLook w:val="04A0" w:firstRow="1" w:lastRow="0" w:firstColumn="1" w:lastColumn="0" w:noHBand="0" w:noVBand="1"/>
      </w:tblPr>
      <w:tblGrid>
        <w:gridCol w:w="1498"/>
        <w:gridCol w:w="8264"/>
      </w:tblGrid>
      <w:tr w:rsidR="008D7A4E" w:rsidRPr="007532DC" w:rsidTr="00941598">
        <w:trPr>
          <w:trHeight w:hRule="exact" w:val="560"/>
        </w:trPr>
        <w:tc>
          <w:tcPr>
            <w:tcW w:w="1498" w:type="dxa"/>
          </w:tcPr>
          <w:p w:rsidR="008D7A4E" w:rsidRPr="007532DC" w:rsidRDefault="008D7A4E" w:rsidP="006E3829">
            <w:pPr>
              <w:widowControl w:val="0"/>
              <w:tabs>
                <w:tab w:val="left" w:pos="1985"/>
              </w:tabs>
              <w:autoSpaceDE w:val="0"/>
              <w:autoSpaceDN w:val="0"/>
              <w:adjustRightInd w:val="0"/>
              <w:rPr>
                <w:rFonts w:ascii="Cambria" w:hAnsi="Cambria" w:cs="Arial"/>
              </w:rPr>
            </w:pPr>
            <w:r w:rsidRPr="007532DC">
              <w:rPr>
                <w:rFonts w:ascii="Cambria" w:hAnsi="Cambria" w:cs="Arial"/>
              </w:rPr>
              <w:t>Article 11</w:t>
            </w:r>
          </w:p>
        </w:tc>
        <w:tc>
          <w:tcPr>
            <w:tcW w:w="8264" w:type="dxa"/>
          </w:tcPr>
          <w:p w:rsidR="008D7A4E" w:rsidRPr="007532DC" w:rsidRDefault="008D7A4E"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 Garanties  et cautions (CCAG Articles 29 et 41 complétés) . . . . …</w:t>
            </w:r>
            <w:r w:rsidRPr="007532DC">
              <w:rPr>
                <w:rFonts w:ascii="Cambria" w:hAnsi="Cambria" w:cs="Arial"/>
              </w:rPr>
              <w:tab/>
            </w:r>
          </w:p>
        </w:tc>
      </w:tr>
      <w:tr w:rsidR="0080092C" w:rsidRPr="007532DC" w:rsidTr="00941598">
        <w:trPr>
          <w:trHeight w:hRule="exact" w:val="560"/>
        </w:trPr>
        <w:tc>
          <w:tcPr>
            <w:tcW w:w="1498" w:type="dxa"/>
            <w:hideMark/>
          </w:tcPr>
          <w:p w:rsidR="0080092C" w:rsidRPr="007532DC" w:rsidRDefault="0080092C" w:rsidP="006E3829">
            <w:pPr>
              <w:widowControl w:val="0"/>
              <w:tabs>
                <w:tab w:val="left" w:pos="1985"/>
              </w:tabs>
              <w:autoSpaceDE w:val="0"/>
              <w:autoSpaceDN w:val="0"/>
              <w:adjustRightInd w:val="0"/>
              <w:rPr>
                <w:rFonts w:ascii="Cambria" w:hAnsi="Cambria" w:cs="Arial"/>
              </w:rPr>
            </w:pPr>
            <w:r w:rsidRPr="007532DC">
              <w:rPr>
                <w:rFonts w:ascii="Cambria" w:hAnsi="Cambria" w:cs="Arial"/>
              </w:rPr>
              <w:t>Article 12</w:t>
            </w:r>
          </w:p>
        </w:tc>
        <w:tc>
          <w:tcPr>
            <w:tcW w:w="8264" w:type="dxa"/>
            <w:hideMark/>
          </w:tcPr>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 xml:space="preserve">: Montant de la lettre commande  (CCAG Articles 18 et 19 complétés) . . . . . . . </w:t>
            </w:r>
          </w:p>
        </w:tc>
      </w:tr>
      <w:tr w:rsidR="0080092C" w:rsidRPr="007532DC" w:rsidTr="00941598">
        <w:trPr>
          <w:trHeight w:hRule="exact" w:val="331"/>
        </w:trPr>
        <w:tc>
          <w:tcPr>
            <w:tcW w:w="1498" w:type="dxa"/>
            <w:hideMark/>
          </w:tcPr>
          <w:p w:rsidR="0080092C" w:rsidRPr="007532DC" w:rsidRDefault="0080092C" w:rsidP="006E3829">
            <w:pPr>
              <w:widowControl w:val="0"/>
              <w:tabs>
                <w:tab w:val="left" w:pos="1985"/>
              </w:tabs>
              <w:autoSpaceDE w:val="0"/>
              <w:autoSpaceDN w:val="0"/>
              <w:adjustRightInd w:val="0"/>
              <w:rPr>
                <w:rFonts w:ascii="Cambria" w:hAnsi="Cambria" w:cs="Arial"/>
              </w:rPr>
            </w:pPr>
            <w:r w:rsidRPr="007532DC">
              <w:rPr>
                <w:rFonts w:ascii="Cambria" w:hAnsi="Cambria" w:cs="Arial"/>
              </w:rPr>
              <w:t>Article 13</w:t>
            </w:r>
          </w:p>
        </w:tc>
        <w:tc>
          <w:tcPr>
            <w:tcW w:w="8264" w:type="dxa"/>
            <w:hideMark/>
          </w:tcPr>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 Lieu et mode de paiement  . . . . . . . . . . . . . . . . . . . . . . . . . . . . . . . . . . . . . . . . . . . . . . . . . . . . . . . . . . . . . . . . . . . . . . . . . . . . . . . . . . . . . . . . . . . . . . . . . . . . . . . . . . . . . . . . . . . . . . .</w:t>
            </w:r>
          </w:p>
        </w:tc>
      </w:tr>
      <w:tr w:rsidR="0080092C" w:rsidRPr="007532DC" w:rsidTr="00941598">
        <w:trPr>
          <w:trHeight w:hRule="exact" w:val="331"/>
        </w:trPr>
        <w:tc>
          <w:tcPr>
            <w:tcW w:w="1498" w:type="dxa"/>
            <w:hideMark/>
          </w:tcPr>
          <w:p w:rsidR="0080092C" w:rsidRPr="007532DC" w:rsidRDefault="0080092C" w:rsidP="006E3829">
            <w:pPr>
              <w:widowControl w:val="0"/>
              <w:tabs>
                <w:tab w:val="left" w:pos="1985"/>
              </w:tabs>
              <w:autoSpaceDE w:val="0"/>
              <w:autoSpaceDN w:val="0"/>
              <w:adjustRightInd w:val="0"/>
              <w:rPr>
                <w:rFonts w:ascii="Cambria" w:hAnsi="Cambria" w:cs="Arial"/>
              </w:rPr>
            </w:pPr>
            <w:r w:rsidRPr="007532DC">
              <w:rPr>
                <w:rFonts w:ascii="Cambria" w:hAnsi="Cambria" w:cs="Arial"/>
              </w:rPr>
              <w:t>Article 14</w:t>
            </w:r>
          </w:p>
        </w:tc>
        <w:tc>
          <w:tcPr>
            <w:tcW w:w="8264" w:type="dxa"/>
            <w:hideMark/>
          </w:tcPr>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 Variation des prix (CCAG Article 17) . . . . . . . . . . . . . . . . . . . . . . . . . . . . . . . . . . . . . . . . . . . . . . . . . . . . . . . . . . . . . . . . . . . . . . . . . . . . . . . . . . . . . . . . . . . . . . . . .</w:t>
            </w:r>
          </w:p>
        </w:tc>
      </w:tr>
      <w:tr w:rsidR="0080092C" w:rsidRPr="007532DC" w:rsidTr="00941598">
        <w:trPr>
          <w:trHeight w:hRule="exact" w:val="331"/>
        </w:trPr>
        <w:tc>
          <w:tcPr>
            <w:tcW w:w="1498" w:type="dxa"/>
            <w:hideMark/>
          </w:tcPr>
          <w:p w:rsidR="0080092C" w:rsidRPr="007532DC" w:rsidRDefault="0080092C" w:rsidP="006E3829">
            <w:pPr>
              <w:widowControl w:val="0"/>
              <w:tabs>
                <w:tab w:val="left" w:pos="1985"/>
              </w:tabs>
              <w:autoSpaceDE w:val="0"/>
              <w:autoSpaceDN w:val="0"/>
              <w:adjustRightInd w:val="0"/>
              <w:rPr>
                <w:rFonts w:ascii="Cambria" w:hAnsi="Cambria" w:cs="Arial"/>
              </w:rPr>
            </w:pPr>
            <w:r w:rsidRPr="007532DC">
              <w:rPr>
                <w:rFonts w:ascii="Cambria" w:hAnsi="Cambria" w:cs="Arial"/>
              </w:rPr>
              <w:t>Article 15</w:t>
            </w:r>
          </w:p>
        </w:tc>
        <w:tc>
          <w:tcPr>
            <w:tcW w:w="8264" w:type="dxa"/>
            <w:hideMark/>
          </w:tcPr>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 Avances (CCAG Article 21) . . . . . . . . . . . . . . . . . . . . . . . . . . . . . . . . . . . . . . . . . . . . . . . . . . . . . . . . . . . . . . . . . . . . . . . . . . . . . . . . . . . . . . . . . . . . . . . . . . . . . . . . . . . . . . . . . . . . . .</w:t>
            </w:r>
          </w:p>
        </w:tc>
      </w:tr>
      <w:tr w:rsidR="0080092C" w:rsidRPr="007532DC" w:rsidTr="00941598">
        <w:trPr>
          <w:trHeight w:hRule="exact" w:val="331"/>
        </w:trPr>
        <w:tc>
          <w:tcPr>
            <w:tcW w:w="1498" w:type="dxa"/>
            <w:hideMark/>
          </w:tcPr>
          <w:p w:rsidR="0080092C" w:rsidRPr="007532DC" w:rsidRDefault="0080092C" w:rsidP="006E3829">
            <w:pPr>
              <w:widowControl w:val="0"/>
              <w:tabs>
                <w:tab w:val="left" w:pos="1985"/>
              </w:tabs>
              <w:autoSpaceDE w:val="0"/>
              <w:autoSpaceDN w:val="0"/>
              <w:adjustRightInd w:val="0"/>
              <w:rPr>
                <w:rFonts w:ascii="Cambria" w:hAnsi="Cambria" w:cs="Arial"/>
              </w:rPr>
            </w:pPr>
            <w:r w:rsidRPr="007532DC">
              <w:rPr>
                <w:rFonts w:ascii="Cambria" w:hAnsi="Cambria" w:cs="Arial"/>
              </w:rPr>
              <w:t>Article 16</w:t>
            </w:r>
          </w:p>
        </w:tc>
        <w:tc>
          <w:tcPr>
            <w:tcW w:w="8264" w:type="dxa"/>
            <w:hideMark/>
          </w:tcPr>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 Paiement (CCAG article 19 complété) . . . . . . . . . . . . . . . . . . . . . . . . . . . . . . . . . .</w:t>
            </w:r>
          </w:p>
        </w:tc>
      </w:tr>
      <w:tr w:rsidR="0080092C" w:rsidRPr="007532DC" w:rsidTr="00941598">
        <w:trPr>
          <w:trHeight w:hRule="exact" w:val="331"/>
        </w:trPr>
        <w:tc>
          <w:tcPr>
            <w:tcW w:w="1498" w:type="dxa"/>
            <w:hideMark/>
          </w:tcPr>
          <w:p w:rsidR="0080092C" w:rsidRPr="007532DC" w:rsidRDefault="0080092C" w:rsidP="006E3829">
            <w:pPr>
              <w:widowControl w:val="0"/>
              <w:tabs>
                <w:tab w:val="left" w:pos="1985"/>
              </w:tabs>
              <w:autoSpaceDE w:val="0"/>
              <w:autoSpaceDN w:val="0"/>
              <w:adjustRightInd w:val="0"/>
              <w:rPr>
                <w:rFonts w:ascii="Cambria" w:hAnsi="Cambria" w:cs="Arial"/>
              </w:rPr>
            </w:pPr>
            <w:r w:rsidRPr="007532DC">
              <w:rPr>
                <w:rFonts w:ascii="Cambria" w:hAnsi="Cambria" w:cs="Arial"/>
              </w:rPr>
              <w:t>Article 17</w:t>
            </w:r>
          </w:p>
        </w:tc>
        <w:tc>
          <w:tcPr>
            <w:tcW w:w="8264" w:type="dxa"/>
            <w:hideMark/>
          </w:tcPr>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 Intérêts moratoires  (CCAG Article 20) . . . . . . . . . . . . . . . . . . . . . . . . . . . . . . . . . . . . . . . . . . . . . . . . . . . . . . . . . . . . . . . . . . . . . . . . . . . . . . . . . . . . . . . . . . . .</w:t>
            </w:r>
          </w:p>
        </w:tc>
      </w:tr>
      <w:tr w:rsidR="0080092C" w:rsidRPr="007532DC" w:rsidTr="00941598">
        <w:trPr>
          <w:trHeight w:hRule="exact" w:val="331"/>
        </w:trPr>
        <w:tc>
          <w:tcPr>
            <w:tcW w:w="1498" w:type="dxa"/>
            <w:hideMark/>
          </w:tcPr>
          <w:p w:rsidR="0080092C" w:rsidRPr="007532DC" w:rsidRDefault="0080092C" w:rsidP="006E3829">
            <w:pPr>
              <w:widowControl w:val="0"/>
              <w:tabs>
                <w:tab w:val="left" w:pos="1985"/>
              </w:tabs>
              <w:autoSpaceDE w:val="0"/>
              <w:autoSpaceDN w:val="0"/>
              <w:adjustRightInd w:val="0"/>
              <w:rPr>
                <w:rFonts w:ascii="Cambria" w:hAnsi="Cambria" w:cs="Arial"/>
              </w:rPr>
            </w:pPr>
            <w:r w:rsidRPr="007532DC">
              <w:rPr>
                <w:rFonts w:ascii="Cambria" w:hAnsi="Cambria" w:cs="Arial"/>
              </w:rPr>
              <w:t>Article 18</w:t>
            </w:r>
          </w:p>
        </w:tc>
        <w:tc>
          <w:tcPr>
            <w:tcW w:w="8264" w:type="dxa"/>
            <w:hideMark/>
          </w:tcPr>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 Pénalités de retard (CCAG Article 34 complété) . . . . . . . . . . . . . . . . . . . . . . . . . . . . . . . . . . . . . . . . . . . . . . . . . . . . . . . . . . . . . . . . . . . . . .</w:t>
            </w:r>
          </w:p>
        </w:tc>
      </w:tr>
      <w:tr w:rsidR="0080092C" w:rsidRPr="007532DC" w:rsidTr="00941598">
        <w:trPr>
          <w:trHeight w:hRule="exact" w:val="331"/>
        </w:trPr>
        <w:tc>
          <w:tcPr>
            <w:tcW w:w="1498" w:type="dxa"/>
            <w:hideMark/>
          </w:tcPr>
          <w:p w:rsidR="0080092C" w:rsidRPr="007532DC" w:rsidRDefault="0080092C" w:rsidP="006E3829">
            <w:pPr>
              <w:widowControl w:val="0"/>
              <w:tabs>
                <w:tab w:val="left" w:pos="1985"/>
              </w:tabs>
              <w:autoSpaceDE w:val="0"/>
              <w:autoSpaceDN w:val="0"/>
              <w:adjustRightInd w:val="0"/>
              <w:rPr>
                <w:rFonts w:ascii="Cambria" w:hAnsi="Cambria" w:cs="Arial"/>
              </w:rPr>
            </w:pPr>
            <w:r w:rsidRPr="007532DC">
              <w:rPr>
                <w:rFonts w:ascii="Cambria" w:hAnsi="Cambria" w:cs="Arial"/>
              </w:rPr>
              <w:t>Article 19</w:t>
            </w:r>
          </w:p>
        </w:tc>
        <w:tc>
          <w:tcPr>
            <w:tcW w:w="8264" w:type="dxa"/>
            <w:hideMark/>
          </w:tcPr>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 Régime fiscal et douanier (CCAG Article 10) . . . . . . . . . . . . . . . . . . . . . . . . . . . . . . . . . . . . . . . . . . . . . . . . . . . . . . . . . . . . . . . . . . . . . . . . . . . . . . . . . . . . . . . . . . . . . . . . . . . . . . .</w:t>
            </w:r>
          </w:p>
        </w:tc>
      </w:tr>
      <w:tr w:rsidR="0080092C" w:rsidRPr="007532DC" w:rsidTr="00941598">
        <w:trPr>
          <w:trHeight w:hRule="exact" w:val="80"/>
        </w:trPr>
        <w:tc>
          <w:tcPr>
            <w:tcW w:w="1498" w:type="dxa"/>
            <w:hideMark/>
          </w:tcPr>
          <w:p w:rsidR="0080092C" w:rsidRPr="007532DC" w:rsidRDefault="0080092C" w:rsidP="006E3829">
            <w:pPr>
              <w:widowControl w:val="0"/>
              <w:tabs>
                <w:tab w:val="left" w:pos="1985"/>
              </w:tabs>
              <w:autoSpaceDE w:val="0"/>
              <w:autoSpaceDN w:val="0"/>
              <w:adjustRightInd w:val="0"/>
              <w:rPr>
                <w:rFonts w:ascii="Cambria" w:hAnsi="Cambria" w:cs="Arial"/>
              </w:rPr>
            </w:pPr>
          </w:p>
        </w:tc>
        <w:tc>
          <w:tcPr>
            <w:tcW w:w="8264" w:type="dxa"/>
            <w:hideMark/>
          </w:tcPr>
          <w:p w:rsidR="0080092C" w:rsidRPr="007532DC" w:rsidRDefault="0080092C" w:rsidP="006E3829">
            <w:pPr>
              <w:widowControl w:val="0"/>
              <w:tabs>
                <w:tab w:val="left" w:pos="1985"/>
              </w:tabs>
              <w:autoSpaceDE w:val="0"/>
              <w:autoSpaceDN w:val="0"/>
              <w:adjustRightInd w:val="0"/>
              <w:ind w:left="360"/>
              <w:rPr>
                <w:rFonts w:ascii="Cambria" w:hAnsi="Cambria" w:cs="Arial"/>
              </w:rPr>
            </w:pPr>
          </w:p>
        </w:tc>
      </w:tr>
      <w:tr w:rsidR="0080092C" w:rsidRPr="007532DC" w:rsidTr="00941598">
        <w:trPr>
          <w:trHeight w:hRule="exact" w:val="369"/>
        </w:trPr>
        <w:tc>
          <w:tcPr>
            <w:tcW w:w="1498" w:type="dxa"/>
            <w:hideMark/>
          </w:tcPr>
          <w:p w:rsidR="0080092C" w:rsidRPr="007532DC" w:rsidRDefault="0080092C" w:rsidP="006E3829">
            <w:pPr>
              <w:widowControl w:val="0"/>
              <w:tabs>
                <w:tab w:val="left" w:pos="1985"/>
              </w:tabs>
              <w:autoSpaceDE w:val="0"/>
              <w:autoSpaceDN w:val="0"/>
              <w:adjustRightInd w:val="0"/>
              <w:rPr>
                <w:rFonts w:ascii="Cambria" w:hAnsi="Cambria" w:cs="Arial"/>
              </w:rPr>
            </w:pPr>
            <w:r w:rsidRPr="007532DC">
              <w:rPr>
                <w:rFonts w:ascii="Cambria" w:hAnsi="Cambria" w:cs="Arial"/>
              </w:rPr>
              <w:t>Article 20</w:t>
            </w:r>
          </w:p>
        </w:tc>
        <w:tc>
          <w:tcPr>
            <w:tcW w:w="8264" w:type="dxa"/>
            <w:hideMark/>
          </w:tcPr>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 Timbres et enregistrement de la lettre commande (CCAG Article 11) . . . . . . . . . . . . . . . . . . . . . . . . . . . . . . . . . . . . . . . . . . .</w:t>
            </w:r>
          </w:p>
        </w:tc>
      </w:tr>
      <w:tr w:rsidR="00941598" w:rsidRPr="007532DC" w:rsidTr="00941598">
        <w:trPr>
          <w:trHeight w:hRule="exact" w:val="369"/>
        </w:trPr>
        <w:tc>
          <w:tcPr>
            <w:tcW w:w="1498" w:type="dxa"/>
          </w:tcPr>
          <w:p w:rsidR="00941598" w:rsidRPr="007532DC" w:rsidRDefault="00941598" w:rsidP="006E3829">
            <w:pPr>
              <w:widowControl w:val="0"/>
              <w:tabs>
                <w:tab w:val="left" w:pos="1985"/>
              </w:tabs>
              <w:autoSpaceDE w:val="0"/>
              <w:autoSpaceDN w:val="0"/>
              <w:adjustRightInd w:val="0"/>
              <w:rPr>
                <w:rFonts w:ascii="Cambria" w:hAnsi="Cambria" w:cs="Arial"/>
              </w:rPr>
            </w:pPr>
            <w:r w:rsidRPr="007532DC">
              <w:rPr>
                <w:rFonts w:ascii="Cambria" w:hAnsi="Cambria" w:cs="Arial"/>
              </w:rPr>
              <w:t>Article 21</w:t>
            </w:r>
          </w:p>
        </w:tc>
        <w:tc>
          <w:tcPr>
            <w:tcW w:w="8264" w:type="dxa"/>
          </w:tcPr>
          <w:p w:rsidR="00941598" w:rsidRPr="007532DC" w:rsidRDefault="00941598"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 Brevet…………………………………………………………………………</w:t>
            </w:r>
          </w:p>
        </w:tc>
      </w:tr>
      <w:tr w:rsidR="00941598" w:rsidRPr="007532DC" w:rsidTr="00941598">
        <w:trPr>
          <w:trHeight w:hRule="exact" w:val="369"/>
        </w:trPr>
        <w:tc>
          <w:tcPr>
            <w:tcW w:w="1498" w:type="dxa"/>
          </w:tcPr>
          <w:p w:rsidR="00941598" w:rsidRPr="007532DC" w:rsidRDefault="00941598" w:rsidP="006E3829">
            <w:pPr>
              <w:widowControl w:val="0"/>
              <w:tabs>
                <w:tab w:val="left" w:pos="1985"/>
              </w:tabs>
              <w:autoSpaceDE w:val="0"/>
              <w:autoSpaceDN w:val="0"/>
              <w:adjustRightInd w:val="0"/>
              <w:rPr>
                <w:rFonts w:ascii="Cambria" w:hAnsi="Cambria" w:cs="Arial"/>
              </w:rPr>
            </w:pPr>
            <w:r w:rsidRPr="007532DC">
              <w:rPr>
                <w:rFonts w:ascii="Cambria" w:hAnsi="Cambria" w:cs="Arial"/>
              </w:rPr>
              <w:t>Article 22</w:t>
            </w:r>
          </w:p>
        </w:tc>
        <w:tc>
          <w:tcPr>
            <w:tcW w:w="8264" w:type="dxa"/>
          </w:tcPr>
          <w:p w:rsidR="00941598" w:rsidRPr="007532DC" w:rsidRDefault="00941598"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 Lieu et Délais de livraison (CCAG Article 31 et 33.1) . . . . . . . . . . . . . . . . . . .</w:t>
            </w:r>
            <w:r>
              <w:rPr>
                <w:rFonts w:ascii="Cambria" w:hAnsi="Cambria" w:cs="Arial"/>
              </w:rPr>
              <w:t xml:space="preserve"> . . . . .</w:t>
            </w:r>
          </w:p>
        </w:tc>
      </w:tr>
      <w:tr w:rsidR="00941598" w:rsidRPr="007532DC" w:rsidTr="00941598">
        <w:trPr>
          <w:trHeight w:hRule="exact" w:val="369"/>
        </w:trPr>
        <w:tc>
          <w:tcPr>
            <w:tcW w:w="1498" w:type="dxa"/>
          </w:tcPr>
          <w:p w:rsidR="00941598" w:rsidRPr="007532DC" w:rsidRDefault="00941598" w:rsidP="006E3829">
            <w:pPr>
              <w:widowControl w:val="0"/>
              <w:tabs>
                <w:tab w:val="left" w:pos="1985"/>
              </w:tabs>
              <w:autoSpaceDE w:val="0"/>
              <w:autoSpaceDN w:val="0"/>
              <w:adjustRightInd w:val="0"/>
              <w:rPr>
                <w:rFonts w:ascii="Cambria" w:hAnsi="Cambria" w:cs="Arial"/>
              </w:rPr>
            </w:pPr>
            <w:r w:rsidRPr="007532DC">
              <w:rPr>
                <w:rFonts w:ascii="Cambria" w:hAnsi="Cambria" w:cs="Arial"/>
              </w:rPr>
              <w:t>Article 23</w:t>
            </w:r>
          </w:p>
        </w:tc>
        <w:tc>
          <w:tcPr>
            <w:tcW w:w="8264" w:type="dxa"/>
          </w:tcPr>
          <w:p w:rsidR="00941598" w:rsidRPr="007532DC" w:rsidRDefault="00941598"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 Rôles et responsabilités du fournisseur (CCAG complété) . . . . . . . . . .</w:t>
            </w:r>
          </w:p>
        </w:tc>
      </w:tr>
      <w:tr w:rsidR="00941598" w:rsidRPr="007532DC" w:rsidTr="00941598">
        <w:trPr>
          <w:trHeight w:hRule="exact" w:val="369"/>
        </w:trPr>
        <w:tc>
          <w:tcPr>
            <w:tcW w:w="1498" w:type="dxa"/>
          </w:tcPr>
          <w:p w:rsidR="00941598" w:rsidRPr="007532DC" w:rsidRDefault="00941598" w:rsidP="006E3829">
            <w:pPr>
              <w:widowControl w:val="0"/>
              <w:tabs>
                <w:tab w:val="left" w:pos="1985"/>
              </w:tabs>
              <w:autoSpaceDE w:val="0"/>
              <w:autoSpaceDN w:val="0"/>
              <w:adjustRightInd w:val="0"/>
              <w:rPr>
                <w:rFonts w:ascii="Cambria" w:hAnsi="Cambria" w:cs="Arial"/>
              </w:rPr>
            </w:pPr>
            <w:r w:rsidRPr="007532DC">
              <w:rPr>
                <w:rFonts w:ascii="Cambria" w:hAnsi="Cambria" w:cs="Arial"/>
              </w:rPr>
              <w:t>Article 24</w:t>
            </w:r>
          </w:p>
        </w:tc>
        <w:tc>
          <w:tcPr>
            <w:tcW w:w="8264" w:type="dxa"/>
          </w:tcPr>
          <w:p w:rsidR="00941598" w:rsidRPr="007532DC" w:rsidRDefault="00941598"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 Transport et Assurances (CCAG Article 31) . . . . . . . . . . . . .</w:t>
            </w:r>
          </w:p>
        </w:tc>
      </w:tr>
      <w:tr w:rsidR="00941598" w:rsidRPr="007532DC" w:rsidTr="00941598">
        <w:trPr>
          <w:trHeight w:hRule="exact" w:val="369"/>
        </w:trPr>
        <w:tc>
          <w:tcPr>
            <w:tcW w:w="1498" w:type="dxa"/>
          </w:tcPr>
          <w:p w:rsidR="00941598" w:rsidRPr="007532DC" w:rsidRDefault="00941598" w:rsidP="006E3829">
            <w:pPr>
              <w:widowControl w:val="0"/>
              <w:tabs>
                <w:tab w:val="left" w:pos="1985"/>
              </w:tabs>
              <w:autoSpaceDE w:val="0"/>
              <w:autoSpaceDN w:val="0"/>
              <w:adjustRightInd w:val="0"/>
              <w:rPr>
                <w:rFonts w:ascii="Cambria" w:hAnsi="Cambria" w:cs="Arial"/>
              </w:rPr>
            </w:pPr>
            <w:r w:rsidRPr="007532DC">
              <w:rPr>
                <w:rFonts w:ascii="Cambria" w:hAnsi="Cambria" w:cs="Arial"/>
              </w:rPr>
              <w:t>Article 25</w:t>
            </w:r>
          </w:p>
        </w:tc>
        <w:tc>
          <w:tcPr>
            <w:tcW w:w="8264" w:type="dxa"/>
          </w:tcPr>
          <w:p w:rsidR="00941598" w:rsidRPr="007532DC" w:rsidRDefault="00941598"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 Essais et services connexes (CCAG Article 28) . . . . . . . . . . . . . . . . . . . . . . . . . . . . . . . . . . .</w:t>
            </w:r>
          </w:p>
        </w:tc>
      </w:tr>
      <w:tr w:rsidR="00941598" w:rsidRPr="007532DC" w:rsidTr="00941598">
        <w:trPr>
          <w:trHeight w:hRule="exact" w:val="369"/>
        </w:trPr>
        <w:tc>
          <w:tcPr>
            <w:tcW w:w="1498" w:type="dxa"/>
          </w:tcPr>
          <w:p w:rsidR="00941598" w:rsidRPr="007532DC" w:rsidRDefault="00941598" w:rsidP="006E3829">
            <w:pPr>
              <w:widowControl w:val="0"/>
              <w:tabs>
                <w:tab w:val="left" w:pos="1985"/>
              </w:tabs>
              <w:autoSpaceDE w:val="0"/>
              <w:autoSpaceDN w:val="0"/>
              <w:adjustRightInd w:val="0"/>
              <w:rPr>
                <w:rFonts w:ascii="Cambria" w:hAnsi="Cambria" w:cs="Arial"/>
              </w:rPr>
            </w:pPr>
            <w:r w:rsidRPr="00941598">
              <w:rPr>
                <w:rFonts w:ascii="Cambria" w:hAnsi="Cambria" w:cs="Arial"/>
              </w:rPr>
              <w:t>Article 26</w:t>
            </w:r>
          </w:p>
        </w:tc>
        <w:tc>
          <w:tcPr>
            <w:tcW w:w="8264" w:type="dxa"/>
          </w:tcPr>
          <w:p w:rsidR="00941598" w:rsidRPr="007532DC" w:rsidRDefault="00941598"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 Service après-vente et consommables (CCAG Article 14) . . . .</w:t>
            </w:r>
          </w:p>
        </w:tc>
      </w:tr>
    </w:tbl>
    <w:p w:rsidR="0080092C" w:rsidRPr="002F2028" w:rsidRDefault="00941598" w:rsidP="006E3829">
      <w:pPr>
        <w:tabs>
          <w:tab w:val="left" w:pos="1985"/>
        </w:tabs>
        <w:rPr>
          <w:vanish/>
        </w:rPr>
      </w:pPr>
      <w:r>
        <w:rPr>
          <w:vanish/>
        </w:rPr>
        <w:br w:type="textWrapping" w:clear="all"/>
      </w:r>
    </w:p>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b/>
        </w:rPr>
        <w:t>Chapitre III : Exécution des prestations</w:t>
      </w:r>
      <w:r w:rsidRPr="007532DC">
        <w:rPr>
          <w:rFonts w:ascii="Cambria" w:hAnsi="Cambria" w:cs="Arial"/>
        </w:rPr>
        <w:t xml:space="preserve"> . . . . . . . . . . . . . . . . . . . . . . . . . . . . . . . . . . . . . .</w:t>
      </w:r>
    </w:p>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b/>
        </w:rPr>
        <w:t>Chapitre IV : De la réception</w:t>
      </w:r>
      <w:r w:rsidRPr="007532DC">
        <w:rPr>
          <w:rFonts w:ascii="Cambria" w:hAnsi="Cambria" w:cs="Arial"/>
        </w:rPr>
        <w:t xml:space="preserve"> . . . . . . . . . . . . . . . . . . . . . . . . . . . . . . . . . . . . . . . . . . .</w:t>
      </w:r>
      <w:r w:rsidRPr="007532DC">
        <w:rPr>
          <w:rFonts w:ascii="Cambria" w:hAnsi="Cambria" w:cs="Arial"/>
        </w:rPr>
        <w:tab/>
      </w:r>
    </w:p>
    <w:tbl>
      <w:tblPr>
        <w:tblW w:w="10262" w:type="dxa"/>
        <w:tblLayout w:type="fixed"/>
        <w:tblCellMar>
          <w:left w:w="0" w:type="dxa"/>
          <w:right w:w="0" w:type="dxa"/>
        </w:tblCellMar>
        <w:tblLook w:val="04A0" w:firstRow="1" w:lastRow="0" w:firstColumn="1" w:lastColumn="0" w:noHBand="0" w:noVBand="1"/>
      </w:tblPr>
      <w:tblGrid>
        <w:gridCol w:w="20"/>
        <w:gridCol w:w="10242"/>
      </w:tblGrid>
      <w:tr w:rsidR="0080092C" w:rsidRPr="007532DC" w:rsidTr="006E3829">
        <w:trPr>
          <w:trHeight w:hRule="exact" w:val="246"/>
        </w:trPr>
        <w:tc>
          <w:tcPr>
            <w:tcW w:w="20" w:type="dxa"/>
            <w:hideMark/>
          </w:tcPr>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Article 27</w:t>
            </w:r>
          </w:p>
        </w:tc>
        <w:tc>
          <w:tcPr>
            <w:tcW w:w="10242" w:type="dxa"/>
            <w:hideMark/>
          </w:tcPr>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 xml:space="preserve">     Article 27        : Documents à fournir avant  la réception technique (CCAG Article 41 complété)</w:t>
            </w:r>
          </w:p>
        </w:tc>
      </w:tr>
      <w:tr w:rsidR="0080092C" w:rsidRPr="007532DC" w:rsidTr="006E3829">
        <w:trPr>
          <w:trHeight w:hRule="exact" w:val="324"/>
        </w:trPr>
        <w:tc>
          <w:tcPr>
            <w:tcW w:w="20" w:type="dxa"/>
            <w:hideMark/>
          </w:tcPr>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Article 28</w:t>
            </w:r>
          </w:p>
        </w:tc>
        <w:tc>
          <w:tcPr>
            <w:tcW w:w="10242" w:type="dxa"/>
            <w:hideMark/>
          </w:tcPr>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 xml:space="preserve">    Article 28         : Réception provisoire (CCAG Article 40 et 41) . . . . . . . . . . . . . . . . . . . </w:t>
            </w:r>
          </w:p>
        </w:tc>
      </w:tr>
      <w:tr w:rsidR="0080092C" w:rsidRPr="007532DC" w:rsidTr="006E3829">
        <w:trPr>
          <w:trHeight w:hRule="exact" w:val="602"/>
        </w:trPr>
        <w:tc>
          <w:tcPr>
            <w:tcW w:w="20" w:type="dxa"/>
            <w:hideMark/>
          </w:tcPr>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Article 29</w:t>
            </w:r>
          </w:p>
        </w:tc>
        <w:tc>
          <w:tcPr>
            <w:tcW w:w="10242" w:type="dxa"/>
            <w:hideMark/>
          </w:tcPr>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 xml:space="preserve">     Article 29        : Documents à fournir après la réception provisoire (CCAG Article 40) </w:t>
            </w:r>
          </w:p>
          <w:p w:rsidR="0080092C" w:rsidRPr="006E3829" w:rsidRDefault="0080092C" w:rsidP="006E3829">
            <w:pPr>
              <w:widowControl w:val="0"/>
              <w:tabs>
                <w:tab w:val="left" w:pos="1985"/>
              </w:tabs>
              <w:autoSpaceDE w:val="0"/>
              <w:autoSpaceDN w:val="0"/>
              <w:adjustRightInd w:val="0"/>
              <w:ind w:left="-1146"/>
              <w:rPr>
                <w:rFonts w:ascii="Cambria" w:hAnsi="Cambria" w:cs="Arial"/>
              </w:rPr>
            </w:pPr>
            <w:r w:rsidRPr="007532DC">
              <w:rPr>
                <w:rFonts w:ascii="Cambria" w:hAnsi="Cambria" w:cs="Arial"/>
              </w:rPr>
              <w:t xml:space="preserve">Article 30        </w:t>
            </w:r>
            <w:r w:rsidR="00941598">
              <w:rPr>
                <w:rFonts w:ascii="Cambria" w:hAnsi="Cambria" w:cs="Arial"/>
              </w:rPr>
              <w:t xml:space="preserve">    </w:t>
            </w:r>
            <w:r w:rsidRPr="007532DC">
              <w:rPr>
                <w:rFonts w:ascii="Cambria" w:hAnsi="Cambria" w:cs="Arial"/>
              </w:rPr>
              <w:t>Article 30        : Délai de garanti (CCAG Article 40 complété)</w:t>
            </w:r>
          </w:p>
        </w:tc>
      </w:tr>
      <w:tr w:rsidR="0080092C" w:rsidRPr="007532DC" w:rsidTr="006E3829">
        <w:trPr>
          <w:trHeight w:hRule="exact" w:val="320"/>
        </w:trPr>
        <w:tc>
          <w:tcPr>
            <w:tcW w:w="20" w:type="dxa"/>
            <w:hideMark/>
          </w:tcPr>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Article31</w:t>
            </w:r>
          </w:p>
        </w:tc>
        <w:tc>
          <w:tcPr>
            <w:tcW w:w="10242" w:type="dxa"/>
            <w:hideMark/>
          </w:tcPr>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 xml:space="preserve">     Article 31         : Réception définitive (CCAG Article 48) . . . . . . . . . . . . . . . . . . . . . . . . . . . . . . . . . . . . . . . . </w:t>
            </w:r>
          </w:p>
        </w:tc>
      </w:tr>
    </w:tbl>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b/>
        </w:rPr>
        <w:t>Chapitre V : Dispositions  diverses</w:t>
      </w:r>
      <w:r w:rsidRPr="007532DC">
        <w:rPr>
          <w:rFonts w:ascii="Cambria" w:hAnsi="Cambria" w:cs="Arial"/>
        </w:rPr>
        <w:t xml:space="preserve"> . . . . . . . . . . . . . . . . . . . . .. . . . . . . . . . . . . . . . . . .</w:t>
      </w:r>
      <w:r w:rsidRPr="007532DC">
        <w:rPr>
          <w:rFonts w:ascii="Cambria" w:hAnsi="Cambria" w:cs="Arial"/>
        </w:rPr>
        <w:tab/>
      </w:r>
    </w:p>
    <w:tbl>
      <w:tblPr>
        <w:tblpPr w:leftFromText="141" w:rightFromText="141" w:vertAnchor="text" w:horzAnchor="margin" w:tblpXSpec="right" w:tblpY="148"/>
        <w:tblW w:w="9742" w:type="dxa"/>
        <w:tblLayout w:type="fixed"/>
        <w:tblCellMar>
          <w:left w:w="0" w:type="dxa"/>
          <w:right w:w="0" w:type="dxa"/>
        </w:tblCellMar>
        <w:tblLook w:val="04A0" w:firstRow="1" w:lastRow="0" w:firstColumn="1" w:lastColumn="0" w:noHBand="0" w:noVBand="1"/>
      </w:tblPr>
      <w:tblGrid>
        <w:gridCol w:w="1851"/>
        <w:gridCol w:w="7891"/>
      </w:tblGrid>
      <w:tr w:rsidR="0080092C" w:rsidRPr="007532DC" w:rsidTr="00B20DB9">
        <w:trPr>
          <w:trHeight w:hRule="exact" w:val="421"/>
        </w:trPr>
        <w:tc>
          <w:tcPr>
            <w:tcW w:w="1851" w:type="dxa"/>
            <w:hideMark/>
          </w:tcPr>
          <w:p w:rsidR="0080092C" w:rsidRPr="007532DC" w:rsidRDefault="0080092C" w:rsidP="006E3829">
            <w:pPr>
              <w:widowControl w:val="0"/>
              <w:tabs>
                <w:tab w:val="left" w:pos="1985"/>
              </w:tabs>
              <w:autoSpaceDE w:val="0"/>
              <w:autoSpaceDN w:val="0"/>
              <w:adjustRightInd w:val="0"/>
              <w:rPr>
                <w:rFonts w:ascii="Cambria" w:hAnsi="Cambria" w:cs="Arial"/>
              </w:rPr>
            </w:pPr>
            <w:r w:rsidRPr="007532DC">
              <w:rPr>
                <w:rFonts w:ascii="Cambria" w:hAnsi="Cambria" w:cs="Arial"/>
              </w:rPr>
              <w:t>Article 32</w:t>
            </w:r>
          </w:p>
        </w:tc>
        <w:tc>
          <w:tcPr>
            <w:tcW w:w="7891" w:type="dxa"/>
            <w:hideMark/>
          </w:tcPr>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 Résiliation de la lettre commande (CCAG Article 57) . . . . . . . . . . . . . . . . . . . . . . . . . . . . . . . . . . . . . . . . . . . . . . . . . . . . . . . . . . . . . . . . . . . . . . . . . . . . . . . . . . . . . . .</w:t>
            </w:r>
          </w:p>
        </w:tc>
      </w:tr>
      <w:tr w:rsidR="0080092C" w:rsidRPr="007532DC" w:rsidTr="00B20DB9">
        <w:trPr>
          <w:trHeight w:hRule="exact" w:val="541"/>
        </w:trPr>
        <w:tc>
          <w:tcPr>
            <w:tcW w:w="1851" w:type="dxa"/>
            <w:hideMark/>
          </w:tcPr>
          <w:p w:rsidR="0080092C" w:rsidRPr="007532DC" w:rsidRDefault="0080092C" w:rsidP="006E3829">
            <w:pPr>
              <w:widowControl w:val="0"/>
              <w:tabs>
                <w:tab w:val="left" w:pos="1985"/>
              </w:tabs>
              <w:autoSpaceDE w:val="0"/>
              <w:autoSpaceDN w:val="0"/>
              <w:adjustRightInd w:val="0"/>
              <w:rPr>
                <w:rFonts w:ascii="Cambria" w:hAnsi="Cambria" w:cs="Arial"/>
              </w:rPr>
            </w:pPr>
            <w:r w:rsidRPr="007532DC">
              <w:rPr>
                <w:rFonts w:ascii="Cambria" w:hAnsi="Cambria" w:cs="Arial"/>
              </w:rPr>
              <w:lastRenderedPageBreak/>
              <w:t>Article 33</w:t>
            </w:r>
          </w:p>
        </w:tc>
        <w:tc>
          <w:tcPr>
            <w:tcW w:w="7891" w:type="dxa"/>
            <w:hideMark/>
          </w:tcPr>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 Cas de force majeure (CCAG Article 56) . . . . . . . . . . . . . . . . . . . . . . . . . . . . . . . .</w:t>
            </w:r>
          </w:p>
        </w:tc>
      </w:tr>
      <w:tr w:rsidR="0080092C" w:rsidRPr="007532DC" w:rsidTr="00B20DB9">
        <w:trPr>
          <w:trHeight w:hRule="exact" w:val="541"/>
        </w:trPr>
        <w:tc>
          <w:tcPr>
            <w:tcW w:w="1851" w:type="dxa"/>
            <w:hideMark/>
          </w:tcPr>
          <w:p w:rsidR="0080092C" w:rsidRPr="007532DC" w:rsidRDefault="0080092C" w:rsidP="006E3829">
            <w:pPr>
              <w:widowControl w:val="0"/>
              <w:tabs>
                <w:tab w:val="left" w:pos="1985"/>
              </w:tabs>
              <w:autoSpaceDE w:val="0"/>
              <w:autoSpaceDN w:val="0"/>
              <w:adjustRightInd w:val="0"/>
              <w:rPr>
                <w:rFonts w:ascii="Cambria" w:hAnsi="Cambria" w:cs="Arial"/>
              </w:rPr>
            </w:pPr>
            <w:r w:rsidRPr="007532DC">
              <w:rPr>
                <w:rFonts w:ascii="Cambria" w:hAnsi="Cambria" w:cs="Arial"/>
              </w:rPr>
              <w:t>Article 34</w:t>
            </w:r>
          </w:p>
        </w:tc>
        <w:tc>
          <w:tcPr>
            <w:tcW w:w="7891" w:type="dxa"/>
            <w:hideMark/>
          </w:tcPr>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 Différends et litiges (CCAG Article 61) . . . . . . . . . . . . . . . . . . . . . . . . . . . . . . . . . . . . . . . . . . . . . . . . . . . . . . . . . . . . . . . . . . . . . . . . . . . . . . . . . . . . . . . . . . . . .</w:t>
            </w:r>
          </w:p>
        </w:tc>
      </w:tr>
      <w:tr w:rsidR="0080092C" w:rsidRPr="007532DC" w:rsidTr="00B20DB9">
        <w:trPr>
          <w:trHeight w:hRule="exact" w:val="657"/>
        </w:trPr>
        <w:tc>
          <w:tcPr>
            <w:tcW w:w="1851" w:type="dxa"/>
            <w:hideMark/>
          </w:tcPr>
          <w:p w:rsidR="0080092C" w:rsidRPr="007532DC" w:rsidRDefault="0080092C" w:rsidP="006E3829">
            <w:pPr>
              <w:widowControl w:val="0"/>
              <w:tabs>
                <w:tab w:val="left" w:pos="1985"/>
              </w:tabs>
              <w:autoSpaceDE w:val="0"/>
              <w:autoSpaceDN w:val="0"/>
              <w:adjustRightInd w:val="0"/>
              <w:rPr>
                <w:rFonts w:ascii="Cambria" w:hAnsi="Cambria" w:cs="Arial"/>
              </w:rPr>
            </w:pPr>
            <w:r w:rsidRPr="007532DC">
              <w:rPr>
                <w:rFonts w:ascii="Cambria" w:hAnsi="Cambria" w:cs="Arial"/>
              </w:rPr>
              <w:t>Article 35</w:t>
            </w:r>
          </w:p>
        </w:tc>
        <w:tc>
          <w:tcPr>
            <w:tcW w:w="7891" w:type="dxa"/>
            <w:hideMark/>
          </w:tcPr>
          <w:p w:rsidR="0080092C" w:rsidRPr="007532DC" w:rsidRDefault="0080092C"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 Edition et diffusion de la présente lettre commande . . . . . . . . . . . . . . . . . . . . . . . . . . . . . . . . . . . . . . . . . . . . . . . . . . . . . . . . . . . . . . . . . . . . . . . . . . . . . . . . . . . . . . . . . . . . .</w:t>
            </w:r>
          </w:p>
        </w:tc>
      </w:tr>
      <w:tr w:rsidR="00941598" w:rsidRPr="007532DC" w:rsidTr="00B20DB9">
        <w:trPr>
          <w:trHeight w:hRule="exact" w:val="657"/>
        </w:trPr>
        <w:tc>
          <w:tcPr>
            <w:tcW w:w="1851" w:type="dxa"/>
          </w:tcPr>
          <w:p w:rsidR="00941598" w:rsidRDefault="00941598" w:rsidP="006E3829">
            <w:pPr>
              <w:widowControl w:val="0"/>
              <w:tabs>
                <w:tab w:val="left" w:pos="1985"/>
              </w:tabs>
              <w:autoSpaceDE w:val="0"/>
              <w:autoSpaceDN w:val="0"/>
              <w:adjustRightInd w:val="0"/>
              <w:rPr>
                <w:rFonts w:ascii="Cambria" w:hAnsi="Cambria" w:cs="Arial"/>
              </w:rPr>
            </w:pPr>
            <w:r w:rsidRPr="007532DC">
              <w:rPr>
                <w:rFonts w:ascii="Cambria" w:hAnsi="Cambria" w:cs="Arial"/>
              </w:rPr>
              <w:t>Article 36 et dernier</w:t>
            </w:r>
          </w:p>
          <w:p w:rsidR="00941598" w:rsidRPr="007532DC" w:rsidRDefault="00941598" w:rsidP="006E3829">
            <w:pPr>
              <w:widowControl w:val="0"/>
              <w:tabs>
                <w:tab w:val="left" w:pos="1985"/>
              </w:tabs>
              <w:autoSpaceDE w:val="0"/>
              <w:autoSpaceDN w:val="0"/>
              <w:adjustRightInd w:val="0"/>
              <w:rPr>
                <w:rFonts w:ascii="Cambria" w:hAnsi="Cambria" w:cs="Arial"/>
              </w:rPr>
            </w:pPr>
          </w:p>
        </w:tc>
        <w:tc>
          <w:tcPr>
            <w:tcW w:w="7891" w:type="dxa"/>
          </w:tcPr>
          <w:p w:rsidR="00941598" w:rsidRPr="007532DC" w:rsidRDefault="00941598" w:rsidP="006E3829">
            <w:pPr>
              <w:widowControl w:val="0"/>
              <w:tabs>
                <w:tab w:val="left" w:pos="1985"/>
              </w:tabs>
              <w:autoSpaceDE w:val="0"/>
              <w:autoSpaceDN w:val="0"/>
              <w:adjustRightInd w:val="0"/>
              <w:ind w:left="360"/>
              <w:rPr>
                <w:rFonts w:ascii="Cambria" w:hAnsi="Cambria" w:cs="Arial"/>
              </w:rPr>
            </w:pPr>
            <w:r w:rsidRPr="007532DC">
              <w:rPr>
                <w:rFonts w:ascii="Cambria" w:hAnsi="Cambria" w:cs="Arial"/>
              </w:rPr>
              <w:t>: Entrée en vigueur de la lettre commande . . . . . . . . . . . . .</w:t>
            </w:r>
            <w:r>
              <w:rPr>
                <w:rFonts w:ascii="Tw Cen MT" w:hAnsi="Tw Cen MT" w:cs="Arial"/>
              </w:rPr>
              <w:t xml:space="preserve"> .</w:t>
            </w:r>
          </w:p>
        </w:tc>
      </w:tr>
    </w:tbl>
    <w:p w:rsidR="0080092C" w:rsidRPr="00224AFE" w:rsidRDefault="0080092C" w:rsidP="006E3829">
      <w:pPr>
        <w:widowControl w:val="0"/>
        <w:tabs>
          <w:tab w:val="left" w:pos="1985"/>
        </w:tabs>
        <w:autoSpaceDE w:val="0"/>
        <w:autoSpaceDN w:val="0"/>
        <w:adjustRightInd w:val="0"/>
        <w:ind w:left="360"/>
        <w:rPr>
          <w:rFonts w:ascii="Tw Cen MT" w:hAnsi="Tw Cen MT" w:cs="Arial"/>
        </w:rPr>
      </w:pPr>
      <w:r w:rsidRPr="00224AFE">
        <w:rPr>
          <w:rFonts w:ascii="Tw Cen MT" w:hAnsi="Tw Cen MT" w:cs="Arial"/>
        </w:rPr>
        <w:tab/>
      </w:r>
    </w:p>
    <w:p w:rsidR="0080092C" w:rsidRPr="00224AFE" w:rsidRDefault="0080092C" w:rsidP="00A01F4B">
      <w:pPr>
        <w:widowControl w:val="0"/>
        <w:autoSpaceDE w:val="0"/>
        <w:autoSpaceDN w:val="0"/>
        <w:adjustRightInd w:val="0"/>
        <w:ind w:left="360"/>
        <w:rPr>
          <w:rFonts w:ascii="Tw Cen MT" w:hAnsi="Tw Cen MT" w:cs="Arial"/>
        </w:rPr>
        <w:sectPr w:rsidR="0080092C" w:rsidRPr="00224AFE" w:rsidSect="006E3829">
          <w:footerReference w:type="default" r:id="rId9"/>
          <w:pgSz w:w="11900" w:h="16820"/>
          <w:pgMar w:top="720" w:right="720" w:bottom="720" w:left="851" w:header="567" w:footer="567" w:gutter="0"/>
          <w:cols w:space="720"/>
          <w:docGrid w:linePitch="326"/>
        </w:sectPr>
      </w:pPr>
    </w:p>
    <w:p w:rsidR="0080092C" w:rsidRPr="007532DC" w:rsidRDefault="0080092C" w:rsidP="00A01F4B">
      <w:pPr>
        <w:widowControl w:val="0"/>
        <w:autoSpaceDE w:val="0"/>
        <w:autoSpaceDN w:val="0"/>
        <w:adjustRightInd w:val="0"/>
        <w:ind w:left="360"/>
        <w:jc w:val="center"/>
        <w:rPr>
          <w:rFonts w:ascii="Cambria" w:hAnsi="Cambria" w:cs="Arial"/>
          <w:b/>
        </w:rPr>
      </w:pPr>
      <w:r w:rsidRPr="007532DC">
        <w:rPr>
          <w:rFonts w:ascii="Cambria" w:hAnsi="Cambria" w:cs="Arial"/>
          <w:b/>
        </w:rPr>
        <w:lastRenderedPageBreak/>
        <w:t>Chapitre I : Généralités</w:t>
      </w:r>
    </w:p>
    <w:p w:rsidR="0080092C" w:rsidRPr="007532DC" w:rsidRDefault="0080092C" w:rsidP="00A01F4B">
      <w:pPr>
        <w:widowControl w:val="0"/>
        <w:autoSpaceDE w:val="0"/>
        <w:autoSpaceDN w:val="0"/>
        <w:adjustRightInd w:val="0"/>
        <w:ind w:left="360"/>
        <w:rPr>
          <w:rFonts w:ascii="Cambria" w:hAnsi="Cambria" w:cs="Arial"/>
          <w:b/>
        </w:rPr>
      </w:pPr>
      <w:r w:rsidRPr="007532DC">
        <w:rPr>
          <w:rFonts w:ascii="Cambria" w:hAnsi="Cambria" w:cs="Arial"/>
          <w:b/>
        </w:rPr>
        <w:t>Article 1 : Objet de la lettre commande</w:t>
      </w:r>
    </w:p>
    <w:p w:rsidR="001271B8" w:rsidRPr="0080092C" w:rsidRDefault="0080092C" w:rsidP="00A01F4B">
      <w:pPr>
        <w:rPr>
          <w:rFonts w:ascii="Cambria" w:hAnsi="Cambria"/>
          <w:b/>
        </w:rPr>
      </w:pPr>
      <w:r w:rsidRPr="007532DC">
        <w:rPr>
          <w:rFonts w:ascii="Cambria" w:hAnsi="Cambria" w:cs="Arial"/>
        </w:rPr>
        <w:t xml:space="preserve">La  présente lettre commande  a  pour  </w:t>
      </w:r>
      <w:r w:rsidRPr="00E151B2">
        <w:rPr>
          <w:rFonts w:ascii="Cambria" w:hAnsi="Cambria" w:cs="Arial"/>
        </w:rPr>
        <w:t>objet</w:t>
      </w:r>
      <w:r w:rsidR="00774948" w:rsidRPr="00E151B2">
        <w:rPr>
          <w:rFonts w:ascii="Cambria" w:hAnsi="Cambria" w:cs="Arial"/>
        </w:rPr>
        <w:t xml:space="preserve"> </w:t>
      </w:r>
      <w:r w:rsidR="00E830F9" w:rsidRPr="00852016">
        <w:rPr>
          <w:rFonts w:ascii="Cambria" w:hAnsi="Cambria" w:cs="Arial"/>
          <w:b/>
        </w:rPr>
        <w:t xml:space="preserve"> </w:t>
      </w:r>
      <w:r w:rsidR="001271B8" w:rsidRPr="0080092C">
        <w:rPr>
          <w:rFonts w:ascii="Cambria" w:hAnsi="Cambria"/>
          <w:b/>
          <w:color w:val="000000"/>
        </w:rPr>
        <w:t xml:space="preserve">fourniture </w:t>
      </w:r>
      <w:r w:rsidR="009B795A">
        <w:rPr>
          <w:rFonts w:ascii="Cambria" w:hAnsi="Cambria"/>
          <w:b/>
          <w:color w:val="000000"/>
        </w:rPr>
        <w:t>d’un tracteur</w:t>
      </w:r>
      <w:r w:rsidR="009B795A" w:rsidRPr="0080092C">
        <w:rPr>
          <w:rFonts w:ascii="Cambria" w:hAnsi="Cambria"/>
          <w:b/>
          <w:color w:val="000000"/>
        </w:rPr>
        <w:t xml:space="preserve"> </w:t>
      </w:r>
      <w:r w:rsidR="001271B8" w:rsidRPr="0080092C">
        <w:rPr>
          <w:rFonts w:ascii="Cambria" w:hAnsi="Cambria"/>
          <w:b/>
          <w:color w:val="000000"/>
        </w:rPr>
        <w:t xml:space="preserve">à la </w:t>
      </w:r>
      <w:r w:rsidR="00A97D1C">
        <w:rPr>
          <w:rFonts w:ascii="Cambria" w:hAnsi="Cambria"/>
          <w:b/>
          <w:color w:val="000000"/>
        </w:rPr>
        <w:t>Commune de Batouri </w:t>
      </w:r>
      <w:r w:rsidR="001271B8">
        <w:rPr>
          <w:rFonts w:ascii="Cambria" w:hAnsi="Cambria"/>
          <w:b/>
          <w:color w:val="000000"/>
        </w:rPr>
        <w:t xml:space="preserve">; </w:t>
      </w:r>
      <w:r w:rsidR="00B92B82">
        <w:rPr>
          <w:rFonts w:ascii="Cambria" w:hAnsi="Cambria"/>
          <w:b/>
          <w:color w:val="000000"/>
        </w:rPr>
        <w:t>Département de la Kadey</w:t>
      </w:r>
      <w:r w:rsidR="001271B8" w:rsidRPr="0080092C">
        <w:rPr>
          <w:rFonts w:ascii="Cambria" w:hAnsi="Cambria"/>
          <w:b/>
          <w:color w:val="000000"/>
        </w:rPr>
        <w:t>;</w:t>
      </w:r>
      <w:r w:rsidR="001271B8" w:rsidRPr="0080092C">
        <w:rPr>
          <w:rFonts w:ascii="Cambria" w:hAnsi="Cambria"/>
          <w:b/>
        </w:rPr>
        <w:t xml:space="preserve"> </w:t>
      </w:r>
      <w:r w:rsidR="00B92B82">
        <w:rPr>
          <w:rFonts w:ascii="Cambria" w:hAnsi="Cambria"/>
          <w:b/>
        </w:rPr>
        <w:t>Région de l’Est</w:t>
      </w:r>
      <w:r w:rsidR="001271B8" w:rsidRPr="0080092C">
        <w:rPr>
          <w:rFonts w:ascii="Cambria" w:hAnsi="Cambria"/>
          <w:b/>
        </w:rPr>
        <w:t xml:space="preserve">. </w:t>
      </w:r>
    </w:p>
    <w:p w:rsidR="0080092C" w:rsidRPr="007532DC" w:rsidRDefault="000C53AD" w:rsidP="00A01F4B">
      <w:pPr>
        <w:rPr>
          <w:rFonts w:ascii="Cambria" w:hAnsi="Cambria" w:cs="Arial"/>
          <w:b/>
        </w:rPr>
      </w:pPr>
      <w:r>
        <w:rPr>
          <w:rFonts w:ascii="Cambria" w:hAnsi="Cambria" w:cs="Arial"/>
        </w:rPr>
        <w:t xml:space="preserve">       </w:t>
      </w:r>
      <w:r w:rsidR="0080092C" w:rsidRPr="007532DC">
        <w:rPr>
          <w:rFonts w:ascii="Cambria" w:hAnsi="Cambria" w:cs="Arial"/>
          <w:b/>
        </w:rPr>
        <w:t>Article 2 : Procédure de passation de la lettre Commande</w:t>
      </w:r>
    </w:p>
    <w:p w:rsidR="0080092C" w:rsidRPr="007532DC" w:rsidRDefault="0080092C" w:rsidP="00A01F4B">
      <w:pPr>
        <w:ind w:firstLine="708"/>
        <w:jc w:val="left"/>
        <w:rPr>
          <w:rFonts w:ascii="Cambria" w:hAnsi="Cambria" w:cs="Arial"/>
        </w:rPr>
      </w:pPr>
      <w:r w:rsidRPr="007532DC">
        <w:rPr>
          <w:rFonts w:ascii="Cambria" w:hAnsi="Cambria" w:cs="Arial"/>
        </w:rPr>
        <w:t xml:space="preserve">La  présente Lettre commande est  passée  après Avis d’Appel </w:t>
      </w:r>
      <w:r w:rsidR="00D51D21">
        <w:rPr>
          <w:rFonts w:ascii="Cambria" w:hAnsi="Cambria" w:cs="Arial"/>
        </w:rPr>
        <w:t>d’Offres</w:t>
      </w:r>
      <w:r w:rsidRPr="007532DC">
        <w:rPr>
          <w:rFonts w:ascii="Cambria" w:hAnsi="Cambria" w:cs="Arial"/>
        </w:rPr>
        <w:t xml:space="preserve"> National Ouvert en procédure d’urgence </w:t>
      </w:r>
      <w:r w:rsidR="00A97D1C">
        <w:rPr>
          <w:rFonts w:ascii="Cambria" w:hAnsi="Cambria" w:cs="Arial"/>
        </w:rPr>
        <w:t xml:space="preserve">N°_________/AONO/RE/DK/C BATOURI/CIPM/2021 </w:t>
      </w:r>
      <w:r w:rsidRPr="007532DC">
        <w:rPr>
          <w:rFonts w:ascii="Cambria" w:hAnsi="Cambria" w:cs="Arial"/>
        </w:rPr>
        <w:t>du ______________________</w:t>
      </w:r>
      <w:r>
        <w:rPr>
          <w:rFonts w:ascii="Cambria" w:hAnsi="Cambria" w:cs="Arial"/>
        </w:rPr>
        <w:t>_</w:t>
      </w:r>
    </w:p>
    <w:p w:rsidR="0080092C" w:rsidRPr="007532DC" w:rsidRDefault="0080092C" w:rsidP="00A01F4B">
      <w:pPr>
        <w:widowControl w:val="0"/>
        <w:autoSpaceDE w:val="0"/>
        <w:autoSpaceDN w:val="0"/>
        <w:adjustRightInd w:val="0"/>
        <w:ind w:left="360"/>
        <w:rPr>
          <w:rFonts w:ascii="Cambria" w:hAnsi="Cambria" w:cs="Arial"/>
          <w:b/>
        </w:rPr>
      </w:pPr>
      <w:r w:rsidRPr="007532DC">
        <w:rPr>
          <w:rFonts w:ascii="Cambria" w:hAnsi="Cambria" w:cs="Arial"/>
          <w:b/>
        </w:rPr>
        <w:t>Article 3 : Définitions et attributions (CCAG Article 2 complété)</w:t>
      </w:r>
    </w:p>
    <w:p w:rsidR="0080092C" w:rsidRPr="00B20DB9" w:rsidRDefault="0080092C" w:rsidP="00A01F4B">
      <w:pPr>
        <w:widowControl w:val="0"/>
        <w:autoSpaceDE w:val="0"/>
        <w:autoSpaceDN w:val="0"/>
        <w:adjustRightInd w:val="0"/>
        <w:ind w:left="360"/>
        <w:rPr>
          <w:rFonts w:ascii="Cambria" w:hAnsi="Cambria" w:cs="Arial"/>
          <w:b/>
        </w:rPr>
      </w:pPr>
      <w:r w:rsidRPr="00B20DB9">
        <w:rPr>
          <w:rFonts w:ascii="Cambria" w:hAnsi="Cambria" w:cs="Arial"/>
          <w:b/>
        </w:rPr>
        <w:t>3.1. Définitions générales</w:t>
      </w:r>
    </w:p>
    <w:p w:rsidR="0080092C" w:rsidRPr="007532DC" w:rsidRDefault="0080092C" w:rsidP="00A01F4B">
      <w:pPr>
        <w:widowControl w:val="0"/>
        <w:autoSpaceDE w:val="0"/>
        <w:autoSpaceDN w:val="0"/>
        <w:adjustRightInd w:val="0"/>
        <w:rPr>
          <w:rFonts w:ascii="Cambria" w:hAnsi="Cambria" w:cs="Arial"/>
        </w:rPr>
      </w:pPr>
      <w:r w:rsidRPr="007532DC">
        <w:rPr>
          <w:rFonts w:ascii="Cambria" w:hAnsi="Cambria" w:cs="Arial"/>
        </w:rPr>
        <w:t>Pour l’application des dispositions  du présent marché et des textes généraux auxquels il se réfère, il est précisé que :</w:t>
      </w:r>
    </w:p>
    <w:p w:rsidR="0080092C" w:rsidRPr="00B20DB9" w:rsidRDefault="0080092C" w:rsidP="001C553C">
      <w:pPr>
        <w:pStyle w:val="Paragraphedeliste"/>
        <w:widowControl w:val="0"/>
        <w:numPr>
          <w:ilvl w:val="0"/>
          <w:numId w:val="41"/>
        </w:numPr>
        <w:autoSpaceDE w:val="0"/>
        <w:autoSpaceDN w:val="0"/>
        <w:adjustRightInd w:val="0"/>
        <w:rPr>
          <w:rFonts w:ascii="Cambria" w:hAnsi="Cambria" w:cs="Arial"/>
        </w:rPr>
      </w:pPr>
      <w:r w:rsidRPr="00B20DB9">
        <w:rPr>
          <w:rFonts w:ascii="Cambria" w:hAnsi="Cambria" w:cs="Arial"/>
        </w:rPr>
        <w:t>L’</w:t>
      </w:r>
      <w:r w:rsidRPr="00B20DB9">
        <w:rPr>
          <w:rFonts w:ascii="Cambria" w:hAnsi="Cambria" w:cs="Arial"/>
          <w:b/>
        </w:rPr>
        <w:t>Autorité Contractante</w:t>
      </w:r>
      <w:r w:rsidRPr="00B20DB9">
        <w:rPr>
          <w:rFonts w:ascii="Cambria" w:hAnsi="Cambria" w:cs="Arial"/>
        </w:rPr>
        <w:t xml:space="preserve"> est le </w:t>
      </w:r>
      <w:r w:rsidR="00A01F4B">
        <w:rPr>
          <w:rFonts w:ascii="Cambria" w:hAnsi="Cambria" w:cs="Arial"/>
        </w:rPr>
        <w:t xml:space="preserve">Maire de la </w:t>
      </w:r>
      <w:r w:rsidR="00A97D1C">
        <w:rPr>
          <w:rFonts w:ascii="Cambria" w:hAnsi="Cambria" w:cs="Arial"/>
        </w:rPr>
        <w:t xml:space="preserve">Commune de Batouri </w:t>
      </w:r>
      <w:r w:rsidRPr="00B20DB9">
        <w:rPr>
          <w:rFonts w:ascii="Cambria" w:hAnsi="Cambria" w:cs="Arial"/>
        </w:rPr>
        <w:t xml:space="preserve">: il est garant de l’organisation et du bon fonctionnement du marché. </w:t>
      </w:r>
      <w:r w:rsidR="00B20DB9">
        <w:rPr>
          <w:rFonts w:ascii="Cambria" w:hAnsi="Cambria" w:cs="Arial"/>
        </w:rPr>
        <w:t xml:space="preserve"> </w:t>
      </w:r>
      <w:r w:rsidRPr="00B20DB9">
        <w:rPr>
          <w:rFonts w:ascii="Cambria" w:hAnsi="Cambria" w:cs="Arial"/>
        </w:rPr>
        <w:t>A ce titre il est le responsable chargé de la signature du marché ainsi que de la signature des ordres de service de commencer la fourniture;</w:t>
      </w:r>
    </w:p>
    <w:p w:rsidR="0080092C" w:rsidRPr="00B20DB9" w:rsidRDefault="0080092C" w:rsidP="001C553C">
      <w:pPr>
        <w:pStyle w:val="Paragraphedeliste"/>
        <w:widowControl w:val="0"/>
        <w:numPr>
          <w:ilvl w:val="0"/>
          <w:numId w:val="41"/>
        </w:numPr>
        <w:autoSpaceDE w:val="0"/>
        <w:autoSpaceDN w:val="0"/>
        <w:adjustRightInd w:val="0"/>
        <w:rPr>
          <w:rFonts w:ascii="Cambria" w:hAnsi="Cambria" w:cs="Arial"/>
        </w:rPr>
      </w:pPr>
      <w:r w:rsidRPr="00B20DB9">
        <w:rPr>
          <w:rFonts w:ascii="Cambria" w:hAnsi="Cambria" w:cs="Arial"/>
        </w:rPr>
        <w:t xml:space="preserve">Le </w:t>
      </w:r>
      <w:r w:rsidRPr="00B20DB9">
        <w:rPr>
          <w:rFonts w:ascii="Cambria" w:hAnsi="Cambria" w:cs="Arial"/>
          <w:b/>
        </w:rPr>
        <w:t xml:space="preserve">Maître d’Ouvrage  </w:t>
      </w:r>
      <w:r w:rsidRPr="00B20DB9">
        <w:rPr>
          <w:rFonts w:ascii="Cambria" w:hAnsi="Cambria" w:cs="Arial"/>
        </w:rPr>
        <w:t xml:space="preserve">est  le </w:t>
      </w:r>
      <w:r w:rsidR="001271B8">
        <w:rPr>
          <w:rFonts w:ascii="Cambria" w:hAnsi="Cambria" w:cs="Arial"/>
        </w:rPr>
        <w:t xml:space="preserve">Maire de la </w:t>
      </w:r>
      <w:r w:rsidR="00A97D1C">
        <w:rPr>
          <w:rFonts w:ascii="Cambria" w:hAnsi="Cambria" w:cs="Arial"/>
        </w:rPr>
        <w:t>Commune de Batouri</w:t>
      </w:r>
      <w:r w:rsidR="00B20DB9">
        <w:rPr>
          <w:rFonts w:ascii="Cambria" w:hAnsi="Cambria" w:cs="Arial"/>
        </w:rPr>
        <w:t xml:space="preserve">. </w:t>
      </w:r>
      <w:r w:rsidRPr="00B20DB9">
        <w:rPr>
          <w:rFonts w:ascii="Cambria" w:hAnsi="Cambria" w:cs="Arial"/>
        </w:rPr>
        <w:t>Il veille à la conservation des originaux des documents du marché et à la transmission des copies à l’ARMP par le point focal désigné à cet effet.</w:t>
      </w:r>
    </w:p>
    <w:p w:rsidR="0080092C" w:rsidRPr="00B20DB9" w:rsidRDefault="0080092C" w:rsidP="001C553C">
      <w:pPr>
        <w:pStyle w:val="Paragraphedeliste"/>
        <w:widowControl w:val="0"/>
        <w:numPr>
          <w:ilvl w:val="0"/>
          <w:numId w:val="41"/>
        </w:numPr>
        <w:autoSpaceDE w:val="0"/>
        <w:autoSpaceDN w:val="0"/>
        <w:adjustRightInd w:val="0"/>
        <w:rPr>
          <w:rFonts w:ascii="Cambria" w:hAnsi="Cambria" w:cs="Arial"/>
        </w:rPr>
      </w:pPr>
      <w:r w:rsidRPr="00B20DB9">
        <w:rPr>
          <w:rFonts w:ascii="Cambria" w:hAnsi="Cambria" w:cs="Arial"/>
        </w:rPr>
        <w:t xml:space="preserve">Le </w:t>
      </w:r>
      <w:r w:rsidRPr="00B20DB9">
        <w:rPr>
          <w:rFonts w:ascii="Cambria" w:hAnsi="Cambria" w:cs="Arial"/>
          <w:b/>
        </w:rPr>
        <w:t>Chef de service du marché</w:t>
      </w:r>
      <w:r w:rsidRPr="00B20DB9">
        <w:rPr>
          <w:rFonts w:ascii="Cambria" w:hAnsi="Cambria" w:cs="Arial"/>
        </w:rPr>
        <w:t xml:space="preserve"> est : le </w:t>
      </w:r>
      <w:r w:rsidR="001271B8">
        <w:rPr>
          <w:rFonts w:ascii="Cambria" w:hAnsi="Cambria" w:cs="Arial"/>
        </w:rPr>
        <w:t xml:space="preserve">Secrétaire Général de la </w:t>
      </w:r>
      <w:r w:rsidR="00A97D1C">
        <w:rPr>
          <w:rFonts w:ascii="Cambria" w:hAnsi="Cambria" w:cs="Arial"/>
        </w:rPr>
        <w:t>Commune de Batouri</w:t>
      </w:r>
      <w:r w:rsidR="00B20DB9">
        <w:rPr>
          <w:rFonts w:ascii="Cambria" w:hAnsi="Cambria" w:cs="Arial"/>
        </w:rPr>
        <w:t xml:space="preserve">. </w:t>
      </w:r>
      <w:r w:rsidRPr="00B20DB9">
        <w:rPr>
          <w:rFonts w:ascii="Cambria" w:hAnsi="Cambria" w:cs="Arial"/>
        </w:rPr>
        <w:t>Il veille au respect des clauses administratives, techniques et financières et des délais contractuels.</w:t>
      </w:r>
    </w:p>
    <w:p w:rsidR="0080092C" w:rsidRPr="00AC1A97" w:rsidRDefault="0080092C" w:rsidP="001C553C">
      <w:pPr>
        <w:pStyle w:val="Paragraphedeliste"/>
        <w:widowControl w:val="0"/>
        <w:numPr>
          <w:ilvl w:val="0"/>
          <w:numId w:val="41"/>
        </w:numPr>
        <w:autoSpaceDE w:val="0"/>
        <w:autoSpaceDN w:val="0"/>
        <w:adjustRightInd w:val="0"/>
        <w:rPr>
          <w:rFonts w:ascii="Cambria" w:hAnsi="Cambria" w:cs="Arial"/>
        </w:rPr>
      </w:pPr>
      <w:r w:rsidRPr="00AC1A97">
        <w:rPr>
          <w:rFonts w:ascii="Cambria" w:hAnsi="Cambria" w:cs="Arial"/>
        </w:rPr>
        <w:t>L’</w:t>
      </w:r>
      <w:r w:rsidRPr="00AC1A97">
        <w:rPr>
          <w:rFonts w:ascii="Cambria" w:hAnsi="Cambria" w:cs="Arial"/>
          <w:b/>
        </w:rPr>
        <w:t>Ingénieur</w:t>
      </w:r>
      <w:r w:rsidRPr="00AC1A97">
        <w:rPr>
          <w:rFonts w:ascii="Cambria" w:hAnsi="Cambria" w:cs="Arial"/>
        </w:rPr>
        <w:t xml:space="preserve"> </w:t>
      </w:r>
      <w:r w:rsidRPr="00AC1A97">
        <w:rPr>
          <w:rFonts w:ascii="Cambria" w:hAnsi="Cambria" w:cs="Arial"/>
          <w:b/>
        </w:rPr>
        <w:t>du marché</w:t>
      </w:r>
      <w:r w:rsidRPr="00AC1A97">
        <w:rPr>
          <w:rFonts w:ascii="Cambria" w:hAnsi="Cambria" w:cs="Arial"/>
        </w:rPr>
        <w:t xml:space="preserve"> est : le Chef de </w:t>
      </w:r>
      <w:r w:rsidR="00340D9C" w:rsidRPr="00AC1A97">
        <w:rPr>
          <w:rFonts w:ascii="Cambria" w:hAnsi="Cambria" w:cs="Arial"/>
        </w:rPr>
        <w:t xml:space="preserve">Service Départemental du Patrimoine </w:t>
      </w:r>
      <w:r w:rsidR="001271B8" w:rsidRPr="00AC1A97">
        <w:rPr>
          <w:rFonts w:ascii="Cambria" w:hAnsi="Cambria" w:cs="Arial"/>
        </w:rPr>
        <w:t xml:space="preserve">de l’Etat </w:t>
      </w:r>
      <w:r w:rsidR="00A97D1C" w:rsidRPr="00AC1A97">
        <w:rPr>
          <w:rFonts w:ascii="Cambria" w:hAnsi="Cambria" w:cs="Arial"/>
        </w:rPr>
        <w:t>de la</w:t>
      </w:r>
      <w:r w:rsidR="00340D9C" w:rsidRPr="00AC1A97">
        <w:rPr>
          <w:rFonts w:ascii="Cambria" w:hAnsi="Cambria" w:cs="Arial"/>
        </w:rPr>
        <w:t xml:space="preserve"> </w:t>
      </w:r>
      <w:r w:rsidR="00322717" w:rsidRPr="00AC1A97">
        <w:rPr>
          <w:rFonts w:ascii="Cambria" w:hAnsi="Cambria" w:cs="Arial"/>
        </w:rPr>
        <w:t>KADEY</w:t>
      </w:r>
      <w:r w:rsidRPr="00AC1A97">
        <w:rPr>
          <w:rFonts w:ascii="Cambria" w:hAnsi="Cambria" w:cs="Arial"/>
        </w:rPr>
        <w:t xml:space="preserve">, </w:t>
      </w:r>
    </w:p>
    <w:p w:rsidR="0080092C" w:rsidRPr="00B20DB9" w:rsidRDefault="0080092C" w:rsidP="001C553C">
      <w:pPr>
        <w:pStyle w:val="Paragraphedeliste"/>
        <w:widowControl w:val="0"/>
        <w:numPr>
          <w:ilvl w:val="0"/>
          <w:numId w:val="41"/>
        </w:numPr>
        <w:autoSpaceDE w:val="0"/>
        <w:autoSpaceDN w:val="0"/>
        <w:adjustRightInd w:val="0"/>
        <w:rPr>
          <w:rFonts w:ascii="Cambria" w:hAnsi="Cambria" w:cs="Arial"/>
        </w:rPr>
      </w:pPr>
      <w:r w:rsidRPr="00B20DB9">
        <w:rPr>
          <w:rFonts w:ascii="Cambria" w:hAnsi="Cambria" w:cs="Arial"/>
        </w:rPr>
        <w:t xml:space="preserve">Le </w:t>
      </w:r>
      <w:r w:rsidR="001271B8">
        <w:rPr>
          <w:rFonts w:ascii="Cambria" w:hAnsi="Cambria" w:cs="Arial"/>
          <w:b/>
        </w:rPr>
        <w:t>Cocontractant</w:t>
      </w:r>
      <w:r w:rsidRPr="00B20DB9">
        <w:rPr>
          <w:rFonts w:ascii="Cambria" w:hAnsi="Cambria" w:cs="Arial"/>
        </w:rPr>
        <w:t xml:space="preserve"> est : …………………………………… ;</w:t>
      </w:r>
    </w:p>
    <w:p w:rsidR="0080092C" w:rsidRPr="00F01C93" w:rsidRDefault="0080092C" w:rsidP="00A01F4B">
      <w:pPr>
        <w:widowControl w:val="0"/>
        <w:autoSpaceDE w:val="0"/>
        <w:autoSpaceDN w:val="0"/>
        <w:adjustRightInd w:val="0"/>
        <w:ind w:left="360"/>
        <w:rPr>
          <w:rFonts w:ascii="Cambria" w:hAnsi="Cambria" w:cs="Arial"/>
          <w:b/>
        </w:rPr>
      </w:pPr>
      <w:r w:rsidRPr="00F01C93">
        <w:rPr>
          <w:rFonts w:ascii="Cambria" w:hAnsi="Cambria" w:cs="Arial"/>
          <w:b/>
        </w:rPr>
        <w:t>3.2. Nantissement</w:t>
      </w:r>
    </w:p>
    <w:p w:rsidR="0080092C" w:rsidRDefault="0080092C" w:rsidP="00A01F4B">
      <w:pPr>
        <w:widowControl w:val="0"/>
        <w:autoSpaceDE w:val="0"/>
        <w:autoSpaceDN w:val="0"/>
        <w:adjustRightInd w:val="0"/>
        <w:ind w:firstLine="708"/>
        <w:rPr>
          <w:rFonts w:ascii="Cambria" w:hAnsi="Cambria" w:cs="Arial"/>
        </w:rPr>
      </w:pPr>
      <w:r w:rsidRPr="007532DC">
        <w:rPr>
          <w:rFonts w:ascii="Cambria" w:hAnsi="Cambria" w:cs="Arial"/>
        </w:rPr>
        <w:t>En vue de l’application du régime de nantissemen</w:t>
      </w:r>
      <w:r w:rsidR="006E3829">
        <w:rPr>
          <w:rFonts w:ascii="Cambria" w:hAnsi="Cambria" w:cs="Arial"/>
        </w:rPr>
        <w:t xml:space="preserve">t institué  par le Décret N° </w:t>
      </w:r>
      <w:r w:rsidR="00A97D1C" w:rsidRPr="00F45FE9">
        <w:rPr>
          <w:rFonts w:ascii="Cambria" w:hAnsi="Cambria" w:cs="Arial"/>
        </w:rPr>
        <w:t>2018</w:t>
      </w:r>
      <w:r w:rsidR="006E3829" w:rsidRPr="00F45FE9">
        <w:rPr>
          <w:rFonts w:ascii="Cambria" w:hAnsi="Cambria" w:cs="Arial"/>
        </w:rPr>
        <w:t>/</w:t>
      </w:r>
      <w:r w:rsidR="006E3829">
        <w:rPr>
          <w:rFonts w:ascii="Cambria" w:hAnsi="Cambria" w:cs="Arial"/>
        </w:rPr>
        <w:t xml:space="preserve">366 de juillet </w:t>
      </w:r>
      <w:r w:rsidR="00A97D1C">
        <w:rPr>
          <w:rFonts w:ascii="Cambria" w:hAnsi="Cambria" w:cs="Arial"/>
        </w:rPr>
        <w:t>2018</w:t>
      </w:r>
      <w:r w:rsidRPr="007532DC">
        <w:rPr>
          <w:rFonts w:ascii="Cambria" w:hAnsi="Cambria" w:cs="Arial"/>
        </w:rPr>
        <w:t xml:space="preserve"> portant Code des Marchés Publics, sont désignés comme :</w:t>
      </w:r>
    </w:p>
    <w:p w:rsidR="0080092C" w:rsidRPr="006E1867" w:rsidRDefault="0080092C" w:rsidP="001C553C">
      <w:pPr>
        <w:numPr>
          <w:ilvl w:val="0"/>
          <w:numId w:val="33"/>
        </w:numPr>
        <w:ind w:left="1134" w:hanging="425"/>
        <w:rPr>
          <w:rFonts w:ascii="Cambria" w:hAnsi="Cambria"/>
          <w:b/>
        </w:rPr>
      </w:pPr>
      <w:r w:rsidRPr="006E1867">
        <w:rPr>
          <w:rFonts w:ascii="Cambria" w:hAnsi="Cambria"/>
        </w:rPr>
        <w:t xml:space="preserve">L’autorité chargée de l’ordonnancement est : </w:t>
      </w:r>
      <w:r w:rsidRPr="006E1867">
        <w:rPr>
          <w:rFonts w:ascii="Cambria" w:hAnsi="Cambria"/>
          <w:b/>
        </w:rPr>
        <w:t xml:space="preserve">le </w:t>
      </w:r>
      <w:r w:rsidR="001271B8" w:rsidRPr="001271B8">
        <w:rPr>
          <w:rFonts w:ascii="Cambria" w:hAnsi="Cambria" w:cs="Arial"/>
          <w:b/>
        </w:rPr>
        <w:t xml:space="preserve">Maire de la </w:t>
      </w:r>
      <w:r w:rsidR="009462C1">
        <w:rPr>
          <w:rFonts w:ascii="Cambria" w:hAnsi="Cambria" w:cs="Arial"/>
          <w:b/>
        </w:rPr>
        <w:t>COMMUNE DE BATOURI</w:t>
      </w:r>
      <w:r w:rsidRPr="006E1867">
        <w:rPr>
          <w:rFonts w:ascii="Cambria" w:hAnsi="Cambria"/>
        </w:rPr>
        <w:t> ;</w:t>
      </w:r>
    </w:p>
    <w:p w:rsidR="0080092C" w:rsidRPr="00BF1D1C" w:rsidRDefault="0080092C" w:rsidP="001C553C">
      <w:pPr>
        <w:numPr>
          <w:ilvl w:val="0"/>
          <w:numId w:val="33"/>
        </w:numPr>
        <w:ind w:left="1134" w:hanging="425"/>
        <w:rPr>
          <w:rFonts w:ascii="Cambria" w:hAnsi="Cambria"/>
          <w:b/>
        </w:rPr>
      </w:pPr>
      <w:r w:rsidRPr="006E1867">
        <w:rPr>
          <w:rFonts w:ascii="Cambria" w:hAnsi="Cambria"/>
        </w:rPr>
        <w:t>L’autorité chargée de la liquidation des</w:t>
      </w:r>
      <w:r w:rsidRPr="006E1867">
        <w:rPr>
          <w:rFonts w:ascii="Cambria" w:hAnsi="Cambria"/>
          <w:color w:val="FF0000"/>
        </w:rPr>
        <w:t xml:space="preserve"> </w:t>
      </w:r>
      <w:r w:rsidRPr="006E1867">
        <w:rPr>
          <w:rFonts w:ascii="Cambria" w:hAnsi="Cambria"/>
        </w:rPr>
        <w:t xml:space="preserve">dépenses est : </w:t>
      </w:r>
      <w:r w:rsidR="00BF1D1C" w:rsidRPr="006E1867">
        <w:rPr>
          <w:rFonts w:ascii="Cambria" w:hAnsi="Cambria"/>
          <w:b/>
        </w:rPr>
        <w:t xml:space="preserve">le </w:t>
      </w:r>
      <w:r w:rsidR="00BF1D1C" w:rsidRPr="001271B8">
        <w:rPr>
          <w:rFonts w:ascii="Cambria" w:hAnsi="Cambria" w:cs="Arial"/>
          <w:b/>
        </w:rPr>
        <w:t xml:space="preserve">Maire de la </w:t>
      </w:r>
      <w:r w:rsidR="009462C1">
        <w:rPr>
          <w:rFonts w:ascii="Cambria" w:hAnsi="Cambria" w:cs="Arial"/>
          <w:b/>
        </w:rPr>
        <w:t>COMMUNE DE BATOURI</w:t>
      </w:r>
      <w:r w:rsidR="00BF1D1C" w:rsidRPr="006E1867">
        <w:rPr>
          <w:rFonts w:ascii="Cambria" w:hAnsi="Cambria"/>
        </w:rPr>
        <w:t> ;</w:t>
      </w:r>
    </w:p>
    <w:p w:rsidR="00165642" w:rsidRPr="00BF1D1C" w:rsidRDefault="0080092C" w:rsidP="001C553C">
      <w:pPr>
        <w:numPr>
          <w:ilvl w:val="0"/>
          <w:numId w:val="33"/>
        </w:numPr>
        <w:ind w:left="1134" w:hanging="425"/>
        <w:rPr>
          <w:rFonts w:ascii="Cambria" w:hAnsi="Cambria"/>
          <w:b/>
        </w:rPr>
      </w:pPr>
      <w:r w:rsidRPr="00165642">
        <w:rPr>
          <w:rFonts w:ascii="Cambria" w:hAnsi="Cambria"/>
        </w:rPr>
        <w:t>L’organisme ou le responsable chargé du paiement est </w:t>
      </w:r>
      <w:r w:rsidRPr="00165642">
        <w:rPr>
          <w:rFonts w:ascii="Cambria" w:hAnsi="Cambria"/>
          <w:b/>
        </w:rPr>
        <w:t xml:space="preserve">: </w:t>
      </w:r>
      <w:r w:rsidR="001B5565" w:rsidRPr="00165642">
        <w:rPr>
          <w:rFonts w:ascii="Cambria" w:hAnsi="Cambria"/>
          <w:b/>
        </w:rPr>
        <w:t>Agent Comptable</w:t>
      </w:r>
      <w:r w:rsidR="001271B8" w:rsidRPr="00165642">
        <w:rPr>
          <w:rFonts w:ascii="Cambria" w:hAnsi="Cambria"/>
          <w:b/>
        </w:rPr>
        <w:t xml:space="preserve"> </w:t>
      </w:r>
      <w:r w:rsidR="00165642" w:rsidRPr="001271B8">
        <w:rPr>
          <w:rFonts w:ascii="Cambria" w:hAnsi="Cambria" w:cs="Arial"/>
          <w:b/>
        </w:rPr>
        <w:t xml:space="preserve">de la </w:t>
      </w:r>
      <w:r w:rsidR="00165642">
        <w:rPr>
          <w:rFonts w:ascii="Cambria" w:hAnsi="Cambria" w:cs="Arial"/>
          <w:b/>
        </w:rPr>
        <w:t>COMMUNE DE BATOURI</w:t>
      </w:r>
      <w:r w:rsidR="00165642" w:rsidRPr="006E1867">
        <w:rPr>
          <w:rFonts w:ascii="Cambria" w:hAnsi="Cambria"/>
        </w:rPr>
        <w:t> ;</w:t>
      </w:r>
    </w:p>
    <w:p w:rsidR="0080092C" w:rsidRPr="00165642" w:rsidRDefault="00F01C93" w:rsidP="001C553C">
      <w:pPr>
        <w:numPr>
          <w:ilvl w:val="0"/>
          <w:numId w:val="33"/>
        </w:numPr>
        <w:ind w:left="1134" w:hanging="425"/>
        <w:rPr>
          <w:rFonts w:ascii="Cambria" w:hAnsi="Cambria"/>
        </w:rPr>
      </w:pPr>
      <w:r w:rsidRPr="00165642">
        <w:rPr>
          <w:rFonts w:ascii="Cambria" w:hAnsi="Cambria"/>
        </w:rPr>
        <w:t xml:space="preserve"> </w:t>
      </w:r>
      <w:r w:rsidR="0080092C" w:rsidRPr="00165642">
        <w:rPr>
          <w:rFonts w:ascii="Cambria" w:hAnsi="Cambria"/>
        </w:rPr>
        <w:t>Les responsables compétents pour fournir les renseignements au titre de l’exéc</w:t>
      </w:r>
      <w:r w:rsidR="0030401D" w:rsidRPr="00165642">
        <w:rPr>
          <w:rFonts w:ascii="Cambria" w:hAnsi="Cambria"/>
        </w:rPr>
        <w:t>ution du présent marché sont : </w:t>
      </w:r>
    </w:p>
    <w:p w:rsidR="0080092C" w:rsidRPr="006E1867" w:rsidRDefault="00F01C93" w:rsidP="001C553C">
      <w:pPr>
        <w:numPr>
          <w:ilvl w:val="0"/>
          <w:numId w:val="32"/>
        </w:numPr>
        <w:tabs>
          <w:tab w:val="clear" w:pos="360"/>
        </w:tabs>
        <w:ind w:left="1260"/>
        <w:rPr>
          <w:rFonts w:ascii="Cambria" w:hAnsi="Cambria"/>
        </w:rPr>
      </w:pPr>
      <w:r>
        <w:rPr>
          <w:rFonts w:ascii="Cambria" w:hAnsi="Cambria"/>
        </w:rPr>
        <w:t>l</w:t>
      </w:r>
      <w:r w:rsidR="0080092C" w:rsidRPr="006E1867">
        <w:rPr>
          <w:rFonts w:ascii="Cambria" w:hAnsi="Cambria"/>
        </w:rPr>
        <w:t xml:space="preserve">e Délégué Départemental des Marchés Public du </w:t>
      </w:r>
      <w:r w:rsidR="00322717">
        <w:rPr>
          <w:rFonts w:ascii="Cambria" w:hAnsi="Cambria"/>
        </w:rPr>
        <w:t>KADEY</w:t>
      </w:r>
      <w:r w:rsidR="0080092C" w:rsidRPr="006E1867">
        <w:rPr>
          <w:rFonts w:ascii="Cambria" w:hAnsi="Cambria"/>
        </w:rPr>
        <w:t xml:space="preserve"> à </w:t>
      </w:r>
      <w:r w:rsidR="00322717">
        <w:rPr>
          <w:rFonts w:ascii="Cambria" w:hAnsi="Cambria"/>
        </w:rPr>
        <w:t>Batouri</w:t>
      </w:r>
      <w:r w:rsidR="0080092C" w:rsidRPr="006E1867">
        <w:rPr>
          <w:rFonts w:ascii="Cambria" w:hAnsi="Cambria"/>
        </w:rPr>
        <w:t> ;</w:t>
      </w:r>
    </w:p>
    <w:p w:rsidR="00F01C93" w:rsidRPr="00BF1D1C" w:rsidRDefault="00F01C93" w:rsidP="001C553C">
      <w:pPr>
        <w:numPr>
          <w:ilvl w:val="0"/>
          <w:numId w:val="32"/>
        </w:numPr>
        <w:tabs>
          <w:tab w:val="clear" w:pos="360"/>
        </w:tabs>
        <w:ind w:left="1260"/>
        <w:rPr>
          <w:rFonts w:ascii="Cambria" w:hAnsi="Cambria"/>
        </w:rPr>
      </w:pPr>
      <w:r>
        <w:rPr>
          <w:rFonts w:ascii="Cambria" w:hAnsi="Cambria"/>
        </w:rPr>
        <w:t>l</w:t>
      </w:r>
      <w:r w:rsidRPr="006E1867">
        <w:rPr>
          <w:rFonts w:ascii="Cambria" w:hAnsi="Cambria"/>
        </w:rPr>
        <w:t xml:space="preserve">e </w:t>
      </w:r>
      <w:r w:rsidR="00BF1D1C" w:rsidRPr="00BF1D1C">
        <w:rPr>
          <w:rFonts w:ascii="Cambria" w:hAnsi="Cambria"/>
        </w:rPr>
        <w:t xml:space="preserve"> Maire de la </w:t>
      </w:r>
      <w:r w:rsidR="00902292">
        <w:rPr>
          <w:rFonts w:ascii="Cambria" w:hAnsi="Cambria"/>
        </w:rPr>
        <w:t>Commune de Batouri</w:t>
      </w:r>
      <w:r w:rsidR="00902292" w:rsidRPr="006E1867">
        <w:rPr>
          <w:rFonts w:ascii="Cambria" w:hAnsi="Cambria"/>
        </w:rPr>
        <w:t> </w:t>
      </w:r>
      <w:r w:rsidR="00BF1D1C" w:rsidRPr="006E1867">
        <w:rPr>
          <w:rFonts w:ascii="Cambria" w:hAnsi="Cambria"/>
        </w:rPr>
        <w:t>;</w:t>
      </w:r>
    </w:p>
    <w:p w:rsidR="0080092C" w:rsidRPr="006E1867" w:rsidRDefault="00340D9C" w:rsidP="001C553C">
      <w:pPr>
        <w:numPr>
          <w:ilvl w:val="0"/>
          <w:numId w:val="32"/>
        </w:numPr>
        <w:tabs>
          <w:tab w:val="clear" w:pos="360"/>
        </w:tabs>
        <w:ind w:left="1260"/>
        <w:rPr>
          <w:rFonts w:ascii="Cambria" w:hAnsi="Cambria"/>
        </w:rPr>
      </w:pPr>
      <w:r w:rsidRPr="00340D9C">
        <w:rPr>
          <w:rFonts w:ascii="Cambria" w:hAnsi="Cambria"/>
        </w:rPr>
        <w:t>le Chef de Servic</w:t>
      </w:r>
      <w:r w:rsidR="00165642">
        <w:rPr>
          <w:rFonts w:ascii="Cambria" w:hAnsi="Cambria"/>
        </w:rPr>
        <w:t>e Départemental du Patrimoine de la</w:t>
      </w:r>
      <w:r w:rsidRPr="00340D9C">
        <w:rPr>
          <w:rFonts w:ascii="Cambria" w:hAnsi="Cambria"/>
        </w:rPr>
        <w:t xml:space="preserve"> </w:t>
      </w:r>
      <w:r w:rsidR="00165642">
        <w:rPr>
          <w:rFonts w:ascii="Cambria" w:hAnsi="Cambria"/>
        </w:rPr>
        <w:t xml:space="preserve">Kadey </w:t>
      </w:r>
      <w:r w:rsidR="00F01C93">
        <w:rPr>
          <w:rFonts w:ascii="Cambria" w:hAnsi="Cambria"/>
        </w:rPr>
        <w:t xml:space="preserve">à </w:t>
      </w:r>
      <w:r w:rsidR="00322717">
        <w:rPr>
          <w:rFonts w:ascii="Cambria" w:hAnsi="Cambria"/>
        </w:rPr>
        <w:t>Batouri</w:t>
      </w:r>
      <w:r w:rsidR="0080092C" w:rsidRPr="006E1867">
        <w:rPr>
          <w:rFonts w:ascii="Cambria" w:hAnsi="Cambria"/>
        </w:rPr>
        <w:t>;</w:t>
      </w:r>
    </w:p>
    <w:p w:rsidR="0080092C" w:rsidRPr="007D32CF" w:rsidRDefault="00F01C93" w:rsidP="001C553C">
      <w:pPr>
        <w:numPr>
          <w:ilvl w:val="0"/>
          <w:numId w:val="32"/>
        </w:numPr>
        <w:tabs>
          <w:tab w:val="clear" w:pos="360"/>
        </w:tabs>
        <w:ind w:left="1260"/>
        <w:rPr>
          <w:rFonts w:ascii="Cambria" w:hAnsi="Cambria"/>
        </w:rPr>
      </w:pPr>
      <w:r>
        <w:rPr>
          <w:rFonts w:ascii="Cambria" w:hAnsi="Cambria"/>
        </w:rPr>
        <w:t>l</w:t>
      </w:r>
      <w:r w:rsidR="0080092C" w:rsidRPr="006E1867">
        <w:rPr>
          <w:rFonts w:ascii="Cambria" w:hAnsi="Cambria"/>
        </w:rPr>
        <w:t xml:space="preserve">e </w:t>
      </w:r>
      <w:r w:rsidR="00902292">
        <w:rPr>
          <w:rFonts w:ascii="Cambria" w:hAnsi="Cambria"/>
        </w:rPr>
        <w:t>Receveur Municipal de la Commune de</w:t>
      </w:r>
      <w:r w:rsidR="0080092C" w:rsidRPr="006E1867">
        <w:rPr>
          <w:rFonts w:ascii="Cambria" w:hAnsi="Cambria"/>
        </w:rPr>
        <w:t xml:space="preserve"> </w:t>
      </w:r>
      <w:r w:rsidR="00322717">
        <w:rPr>
          <w:rFonts w:ascii="Cambria" w:hAnsi="Cambria"/>
        </w:rPr>
        <w:t>Batouri</w:t>
      </w:r>
      <w:r w:rsidR="0080092C" w:rsidRPr="006E1867">
        <w:rPr>
          <w:rFonts w:ascii="Cambria" w:hAnsi="Cambria"/>
        </w:rPr>
        <w:t>.</w:t>
      </w:r>
    </w:p>
    <w:p w:rsidR="0080092C" w:rsidRPr="007532DC" w:rsidRDefault="0080092C" w:rsidP="00A01F4B">
      <w:pPr>
        <w:widowControl w:val="0"/>
        <w:autoSpaceDE w:val="0"/>
        <w:autoSpaceDN w:val="0"/>
        <w:adjustRightInd w:val="0"/>
        <w:ind w:left="360"/>
        <w:rPr>
          <w:rFonts w:ascii="Cambria" w:hAnsi="Cambria" w:cs="Arial"/>
          <w:b/>
        </w:rPr>
      </w:pPr>
      <w:r w:rsidRPr="007532DC">
        <w:rPr>
          <w:rFonts w:ascii="Cambria" w:hAnsi="Cambria" w:cs="Arial"/>
          <w:b/>
        </w:rPr>
        <w:t>Article 4 : Langue, loi et réglementation applicables</w:t>
      </w:r>
    </w:p>
    <w:p w:rsidR="0080092C" w:rsidRPr="007532DC" w:rsidRDefault="0080092C" w:rsidP="00A01F4B">
      <w:pPr>
        <w:widowControl w:val="0"/>
        <w:autoSpaceDE w:val="0"/>
        <w:autoSpaceDN w:val="0"/>
        <w:adjustRightInd w:val="0"/>
        <w:ind w:left="360"/>
        <w:rPr>
          <w:rFonts w:ascii="Cambria" w:hAnsi="Cambria" w:cs="Arial"/>
        </w:rPr>
      </w:pPr>
      <w:r w:rsidRPr="007532DC">
        <w:rPr>
          <w:rFonts w:ascii="Cambria" w:hAnsi="Cambria" w:cs="Arial"/>
        </w:rPr>
        <w:t>4.1.  La lan</w:t>
      </w:r>
      <w:r w:rsidR="00BF1D1C">
        <w:rPr>
          <w:rFonts w:ascii="Cambria" w:hAnsi="Cambria" w:cs="Arial"/>
        </w:rPr>
        <w:t xml:space="preserve">gue utilisée est le Français </w:t>
      </w:r>
      <w:r w:rsidRPr="007532DC">
        <w:rPr>
          <w:rFonts w:ascii="Cambria" w:hAnsi="Cambria" w:cs="Arial"/>
        </w:rPr>
        <w:t>ou l’Anglais.</w:t>
      </w:r>
    </w:p>
    <w:p w:rsidR="0080092C" w:rsidRPr="007532DC" w:rsidRDefault="0080092C" w:rsidP="00A01F4B">
      <w:pPr>
        <w:widowControl w:val="0"/>
        <w:autoSpaceDE w:val="0"/>
        <w:autoSpaceDN w:val="0"/>
        <w:adjustRightInd w:val="0"/>
        <w:ind w:left="360"/>
        <w:rPr>
          <w:rFonts w:ascii="Cambria" w:hAnsi="Cambria" w:cs="Arial"/>
        </w:rPr>
      </w:pPr>
      <w:r w:rsidRPr="007532DC">
        <w:rPr>
          <w:rFonts w:ascii="Cambria" w:hAnsi="Cambria" w:cs="Arial"/>
        </w:rPr>
        <w:t>4.2.  le fournisseur s’engage  à  observer  les  lois, règlements, ordonnances en vigueur en République  du  Cameroun,  et  ce  aussi  bien dans sa propre organisation que dans la réalisation du marché.</w:t>
      </w:r>
    </w:p>
    <w:p w:rsidR="00BF1D1C" w:rsidRPr="007532DC" w:rsidRDefault="0080092C" w:rsidP="007D32CF">
      <w:pPr>
        <w:widowControl w:val="0"/>
        <w:autoSpaceDE w:val="0"/>
        <w:autoSpaceDN w:val="0"/>
        <w:adjustRightInd w:val="0"/>
        <w:ind w:left="360"/>
        <w:rPr>
          <w:rFonts w:ascii="Cambria" w:hAnsi="Cambria" w:cs="Arial"/>
        </w:rPr>
      </w:pPr>
      <w:r w:rsidRPr="007532DC">
        <w:rPr>
          <w:rFonts w:ascii="Cambria" w:hAnsi="Cambria" w:cs="Arial"/>
        </w:rPr>
        <w:t>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rsidR="0080092C" w:rsidRPr="007532DC" w:rsidRDefault="0080092C" w:rsidP="00A01F4B">
      <w:pPr>
        <w:widowControl w:val="0"/>
        <w:autoSpaceDE w:val="0"/>
        <w:autoSpaceDN w:val="0"/>
        <w:adjustRightInd w:val="0"/>
        <w:ind w:left="360"/>
        <w:rPr>
          <w:rFonts w:ascii="Cambria" w:hAnsi="Cambria" w:cs="Arial"/>
          <w:b/>
        </w:rPr>
      </w:pPr>
      <w:r w:rsidRPr="007532DC">
        <w:rPr>
          <w:rFonts w:ascii="Cambria" w:hAnsi="Cambria" w:cs="Arial"/>
          <w:b/>
        </w:rPr>
        <w:t>Article 5 :   Normes (CCAG Article 3 complété)</w:t>
      </w:r>
    </w:p>
    <w:p w:rsidR="0080092C" w:rsidRPr="007532DC" w:rsidRDefault="0080092C" w:rsidP="00A01F4B">
      <w:pPr>
        <w:widowControl w:val="0"/>
        <w:autoSpaceDE w:val="0"/>
        <w:autoSpaceDN w:val="0"/>
        <w:adjustRightInd w:val="0"/>
        <w:ind w:left="360"/>
        <w:rPr>
          <w:rFonts w:ascii="Cambria" w:hAnsi="Cambria" w:cs="Arial"/>
        </w:rPr>
      </w:pPr>
      <w:r w:rsidRPr="007532DC">
        <w:rPr>
          <w:rFonts w:ascii="Cambria" w:hAnsi="Cambria" w:cs="Arial"/>
        </w:rPr>
        <w:t>5.1</w:t>
      </w:r>
      <w:r w:rsidRPr="007532DC">
        <w:rPr>
          <w:rFonts w:ascii="Cambria" w:hAnsi="Cambria" w:cs="Arial"/>
        </w:rPr>
        <w:tab/>
        <w:t xml:space="preserve">Les fournitures livrées en exécution du présent Marché seront conformes aux normes fixées dans le CCTP et quand aucune norme applicable n’est mentionnée, à la norme faisant autorité en la matière et applicable au Cameroun ; cette norme sera la plus récemment </w:t>
      </w:r>
      <w:r w:rsidRPr="007532DC">
        <w:rPr>
          <w:rFonts w:ascii="Cambria" w:hAnsi="Cambria" w:cs="Arial"/>
        </w:rPr>
        <w:lastRenderedPageBreak/>
        <w:t>approuvée par l’autorité compétente.</w:t>
      </w:r>
    </w:p>
    <w:p w:rsidR="0080092C" w:rsidRDefault="0080092C" w:rsidP="00A01F4B">
      <w:pPr>
        <w:widowControl w:val="0"/>
        <w:autoSpaceDE w:val="0"/>
        <w:autoSpaceDN w:val="0"/>
        <w:adjustRightInd w:val="0"/>
        <w:ind w:left="360"/>
        <w:rPr>
          <w:rFonts w:ascii="Cambria" w:hAnsi="Cambria" w:cs="Arial"/>
        </w:rPr>
      </w:pPr>
      <w:r w:rsidRPr="007532DC">
        <w:rPr>
          <w:rFonts w:ascii="Cambria" w:hAnsi="Cambria" w:cs="Arial"/>
        </w:rPr>
        <w:t>5.2 Le fournisseur étudiera, exécutera et garantira les fournitures et prestations du présent Marché en prenant en considération la meilleure pratique de réalisation au Cameroun pour des opérations de technologie similaire.</w:t>
      </w:r>
    </w:p>
    <w:p w:rsidR="0080092C" w:rsidRPr="007532DC" w:rsidRDefault="0080092C" w:rsidP="00A01F4B">
      <w:pPr>
        <w:widowControl w:val="0"/>
        <w:autoSpaceDE w:val="0"/>
        <w:autoSpaceDN w:val="0"/>
        <w:adjustRightInd w:val="0"/>
        <w:ind w:left="360"/>
        <w:rPr>
          <w:rFonts w:ascii="Cambria" w:hAnsi="Cambria" w:cs="Arial"/>
          <w:b/>
        </w:rPr>
      </w:pPr>
      <w:r w:rsidRPr="007532DC">
        <w:rPr>
          <w:rFonts w:ascii="Cambria" w:hAnsi="Cambria" w:cs="Arial"/>
          <w:b/>
        </w:rPr>
        <w:t>Arti</w:t>
      </w:r>
      <w:r>
        <w:rPr>
          <w:rFonts w:ascii="Cambria" w:hAnsi="Cambria" w:cs="Arial"/>
          <w:b/>
        </w:rPr>
        <w:t xml:space="preserve">cle 6 :   Pièces  constitutive </w:t>
      </w:r>
      <w:r w:rsidRPr="007532DC">
        <w:rPr>
          <w:rFonts w:ascii="Cambria" w:hAnsi="Cambria" w:cs="Arial"/>
          <w:b/>
        </w:rPr>
        <w:t xml:space="preserve"> de la lettre commande (CCAG Article 9)</w:t>
      </w:r>
    </w:p>
    <w:p w:rsidR="0080092C" w:rsidRPr="007532DC" w:rsidRDefault="0080092C" w:rsidP="00A01F4B">
      <w:pPr>
        <w:widowControl w:val="0"/>
        <w:autoSpaceDE w:val="0"/>
        <w:autoSpaceDN w:val="0"/>
        <w:adjustRightInd w:val="0"/>
        <w:ind w:left="360"/>
        <w:rPr>
          <w:rFonts w:ascii="Cambria" w:hAnsi="Cambria" w:cs="Arial"/>
        </w:rPr>
      </w:pPr>
      <w:r w:rsidRPr="007532DC">
        <w:rPr>
          <w:rFonts w:ascii="Cambria" w:hAnsi="Cambria" w:cs="Arial"/>
        </w:rPr>
        <w:t>Les  pièces  contractuelles  constitutives  de la  présente lettre commande sont les suivantes  par  ordre  de  priorité en cas de contradiction entre elles :</w:t>
      </w:r>
    </w:p>
    <w:p w:rsidR="0080092C" w:rsidRPr="007532DC" w:rsidRDefault="0080092C" w:rsidP="00A01F4B">
      <w:pPr>
        <w:widowControl w:val="0"/>
        <w:autoSpaceDE w:val="0"/>
        <w:autoSpaceDN w:val="0"/>
        <w:adjustRightInd w:val="0"/>
        <w:ind w:left="360"/>
        <w:rPr>
          <w:rFonts w:ascii="Cambria" w:hAnsi="Cambria" w:cs="Arial"/>
        </w:rPr>
      </w:pPr>
      <w:r w:rsidRPr="007532DC">
        <w:rPr>
          <w:rFonts w:ascii="Cambria" w:hAnsi="Cambria" w:cs="Arial"/>
        </w:rPr>
        <w:t xml:space="preserve">    </w:t>
      </w:r>
      <w:r>
        <w:rPr>
          <w:rFonts w:ascii="Cambria" w:hAnsi="Cambria" w:cs="Arial"/>
        </w:rPr>
        <w:t xml:space="preserve">  </w:t>
      </w:r>
      <w:r w:rsidRPr="007532DC">
        <w:rPr>
          <w:rFonts w:ascii="Cambria" w:hAnsi="Cambria" w:cs="Arial"/>
        </w:rPr>
        <w:t>1.  La lettre de soumission ou l’acte d’engagement;</w:t>
      </w:r>
    </w:p>
    <w:p w:rsidR="0080092C" w:rsidRPr="007532DC" w:rsidRDefault="0080092C" w:rsidP="00A01F4B">
      <w:pPr>
        <w:widowControl w:val="0"/>
        <w:autoSpaceDE w:val="0"/>
        <w:autoSpaceDN w:val="0"/>
        <w:adjustRightInd w:val="0"/>
        <w:ind w:left="720"/>
        <w:jc w:val="left"/>
        <w:rPr>
          <w:rFonts w:ascii="Cambria" w:hAnsi="Cambria" w:cs="Arial"/>
        </w:rPr>
      </w:pPr>
      <w:r w:rsidRPr="007532DC">
        <w:rPr>
          <w:rFonts w:ascii="Cambria" w:hAnsi="Cambria" w:cs="Arial"/>
        </w:rPr>
        <w:t>2.   La soumission du fournisseur et ses annexes dans  toutes  les  dispositions  non  contraires  au Cahier des Clauses Administratives Particulières et au Cahier des Clauses Techniques Particulières ci-dessous visés ;</w:t>
      </w:r>
    </w:p>
    <w:p w:rsidR="0080092C" w:rsidRPr="007532DC" w:rsidRDefault="0080092C" w:rsidP="00A01F4B">
      <w:pPr>
        <w:widowControl w:val="0"/>
        <w:autoSpaceDE w:val="0"/>
        <w:autoSpaceDN w:val="0"/>
        <w:adjustRightInd w:val="0"/>
        <w:ind w:left="720"/>
        <w:rPr>
          <w:rFonts w:ascii="Cambria" w:hAnsi="Cambria" w:cs="Arial"/>
        </w:rPr>
      </w:pPr>
      <w:r w:rsidRPr="007532DC">
        <w:rPr>
          <w:rFonts w:ascii="Cambria" w:hAnsi="Cambria" w:cs="Arial"/>
        </w:rPr>
        <w:t>3.   Le Cahier des</w:t>
      </w:r>
      <w:r w:rsidRPr="007532DC">
        <w:rPr>
          <w:rFonts w:ascii="Cambria" w:hAnsi="Cambria" w:cs="Arial"/>
        </w:rPr>
        <w:tab/>
        <w:t>Clauses Administratives Particulières (CCAP) ;</w:t>
      </w:r>
    </w:p>
    <w:p w:rsidR="0080092C" w:rsidRPr="007532DC" w:rsidRDefault="0080092C" w:rsidP="00A01F4B">
      <w:pPr>
        <w:widowControl w:val="0"/>
        <w:autoSpaceDE w:val="0"/>
        <w:autoSpaceDN w:val="0"/>
        <w:adjustRightInd w:val="0"/>
        <w:ind w:left="720"/>
        <w:rPr>
          <w:rFonts w:ascii="Cambria" w:hAnsi="Cambria" w:cs="Arial"/>
        </w:rPr>
      </w:pPr>
      <w:r w:rsidRPr="007532DC">
        <w:rPr>
          <w:rFonts w:ascii="Cambria" w:hAnsi="Cambria" w:cs="Arial"/>
        </w:rPr>
        <w:t>4.   Les spécifications techniques(ST) ou le Cahier des Clauses Techniques Particulières (CCTP) ;</w:t>
      </w:r>
    </w:p>
    <w:p w:rsidR="0080092C" w:rsidRPr="007532DC" w:rsidRDefault="0080092C" w:rsidP="00A01F4B">
      <w:pPr>
        <w:widowControl w:val="0"/>
        <w:autoSpaceDE w:val="0"/>
        <w:autoSpaceDN w:val="0"/>
        <w:adjustRightInd w:val="0"/>
        <w:ind w:left="720"/>
        <w:rPr>
          <w:rFonts w:ascii="Cambria" w:hAnsi="Cambria" w:cs="Arial"/>
        </w:rPr>
      </w:pPr>
      <w:r w:rsidRPr="007532DC">
        <w:rPr>
          <w:rFonts w:ascii="Cambria" w:hAnsi="Cambria" w:cs="Arial"/>
        </w:rPr>
        <w:t>5.   Les  éléments  propres  à  la  détermination  du montant  du  marché,  tels  que,  par  ordre  de priorité : les bordereaux des prix unitaires ; l’état des  prix  forfaitaires  ;  le  détail  ou  le  devis  estimatif, la décomposition des prix forfaitaires et/ou le sous-détail des prix unitaires .</w:t>
      </w:r>
    </w:p>
    <w:p w:rsidR="0080092C" w:rsidRPr="007532DC" w:rsidRDefault="0080092C" w:rsidP="00A01F4B">
      <w:pPr>
        <w:widowControl w:val="0"/>
        <w:autoSpaceDE w:val="0"/>
        <w:autoSpaceDN w:val="0"/>
        <w:adjustRightInd w:val="0"/>
        <w:ind w:left="720"/>
        <w:rPr>
          <w:rFonts w:ascii="Cambria" w:hAnsi="Cambria" w:cs="Arial"/>
        </w:rPr>
      </w:pPr>
      <w:r w:rsidRPr="007532DC">
        <w:rPr>
          <w:rFonts w:ascii="Cambria" w:hAnsi="Cambria" w:cs="Arial"/>
        </w:rPr>
        <w:t>6.  Le planning  de la fourniture ;</w:t>
      </w:r>
    </w:p>
    <w:p w:rsidR="0080092C" w:rsidRPr="007532DC" w:rsidRDefault="0080092C" w:rsidP="00A01F4B">
      <w:pPr>
        <w:widowControl w:val="0"/>
        <w:autoSpaceDE w:val="0"/>
        <w:autoSpaceDN w:val="0"/>
        <w:adjustRightInd w:val="0"/>
        <w:ind w:left="720"/>
        <w:rPr>
          <w:rFonts w:ascii="Cambria" w:hAnsi="Cambria" w:cs="Arial"/>
        </w:rPr>
      </w:pPr>
      <w:r>
        <w:rPr>
          <w:rFonts w:ascii="Cambria" w:hAnsi="Cambria" w:cs="Arial"/>
        </w:rPr>
        <w:t xml:space="preserve"> 7</w:t>
      </w:r>
      <w:r w:rsidRPr="007532DC">
        <w:rPr>
          <w:rFonts w:ascii="Cambria" w:hAnsi="Cambria" w:cs="Arial"/>
        </w:rPr>
        <w:t>. Le Cahier des Clauses Administratives Générales (CCAG)  applicables  aux  Marchés  Publics  de fournitures mis en vigueur par arrêté N° 033 du 13 février 2007 ;</w:t>
      </w:r>
    </w:p>
    <w:p w:rsidR="0080092C" w:rsidRDefault="0080092C" w:rsidP="00A01F4B">
      <w:pPr>
        <w:widowControl w:val="0"/>
        <w:autoSpaceDE w:val="0"/>
        <w:autoSpaceDN w:val="0"/>
        <w:adjustRightInd w:val="0"/>
        <w:ind w:left="720"/>
        <w:rPr>
          <w:rFonts w:ascii="Cambria" w:hAnsi="Cambria" w:cs="Arial"/>
        </w:rPr>
      </w:pPr>
      <w:r>
        <w:rPr>
          <w:rFonts w:ascii="Cambria" w:hAnsi="Cambria" w:cs="Arial"/>
        </w:rPr>
        <w:t>8</w:t>
      </w:r>
      <w:r w:rsidRPr="007532DC">
        <w:rPr>
          <w:rFonts w:ascii="Cambria" w:hAnsi="Cambria" w:cs="Arial"/>
        </w:rPr>
        <w:t xml:space="preserve">. Le  ou  les Cahiers  des  Clauses Techniques Générales (CCTG) applicables aux  prestations faisant l’objet du marché. </w:t>
      </w:r>
    </w:p>
    <w:p w:rsidR="00BF1D1C" w:rsidRPr="00AB0058" w:rsidRDefault="00BF1D1C" w:rsidP="00A01F4B">
      <w:pPr>
        <w:widowControl w:val="0"/>
        <w:autoSpaceDE w:val="0"/>
        <w:autoSpaceDN w:val="0"/>
        <w:adjustRightInd w:val="0"/>
        <w:ind w:left="720"/>
        <w:rPr>
          <w:rFonts w:ascii="Cambria" w:hAnsi="Cambria" w:cs="Arial"/>
          <w:sz w:val="4"/>
        </w:rPr>
      </w:pPr>
    </w:p>
    <w:p w:rsidR="0080092C" w:rsidRPr="007532DC" w:rsidRDefault="0080092C" w:rsidP="00A01F4B">
      <w:pPr>
        <w:widowControl w:val="0"/>
        <w:autoSpaceDE w:val="0"/>
        <w:autoSpaceDN w:val="0"/>
        <w:adjustRightInd w:val="0"/>
        <w:ind w:left="360"/>
        <w:rPr>
          <w:rFonts w:ascii="Cambria" w:hAnsi="Cambria" w:cs="Arial"/>
          <w:b/>
        </w:rPr>
      </w:pPr>
      <w:r w:rsidRPr="007532DC">
        <w:rPr>
          <w:rFonts w:ascii="Cambria" w:hAnsi="Cambria" w:cs="Arial"/>
          <w:b/>
        </w:rPr>
        <w:t>Article 7 :   Textes généraux applicables</w:t>
      </w:r>
    </w:p>
    <w:p w:rsidR="00BF1D1C" w:rsidRPr="007A3A4E" w:rsidRDefault="00BF1D1C" w:rsidP="00A01F4B">
      <w:pPr>
        <w:widowControl w:val="0"/>
        <w:autoSpaceDE w:val="0"/>
        <w:autoSpaceDN w:val="0"/>
        <w:adjustRightInd w:val="0"/>
        <w:ind w:left="284" w:right="-144" w:firstLine="436"/>
        <w:rPr>
          <w:rFonts w:ascii="Cambria" w:hAnsi="Cambria"/>
          <w:color w:val="000000"/>
          <w:lang w:bidi="en-US"/>
        </w:rPr>
      </w:pPr>
      <w:r w:rsidRPr="007A3A4E">
        <w:rPr>
          <w:rFonts w:ascii="Cambria" w:hAnsi="Cambria"/>
          <w:color w:val="000000"/>
          <w:lang w:bidi="en-US"/>
        </w:rPr>
        <w:t xml:space="preserve">La  présente lettre commande, sa signification, son  interprétation  et les relations  s’établissant entre les parties sont soumis aux textes généraux ci-après : </w:t>
      </w:r>
    </w:p>
    <w:p w:rsidR="0040703A" w:rsidRPr="00432D6C" w:rsidRDefault="0040703A" w:rsidP="001C553C">
      <w:pPr>
        <w:widowControl w:val="0"/>
        <w:numPr>
          <w:ilvl w:val="0"/>
          <w:numId w:val="47"/>
        </w:numPr>
        <w:autoSpaceDE w:val="0"/>
        <w:autoSpaceDN w:val="0"/>
        <w:adjustRightInd w:val="0"/>
        <w:ind w:right="-20"/>
        <w:contextualSpacing/>
        <w:rPr>
          <w:color w:val="000000"/>
          <w:lang w:eastAsia="en-US"/>
        </w:rPr>
      </w:pPr>
      <w:r w:rsidRPr="00432D6C">
        <w:rPr>
          <w:color w:val="000000"/>
          <w:lang w:eastAsia="en-US"/>
        </w:rPr>
        <w:t xml:space="preserve">La Loi n° 92/007 du 14 août 1992 portant Code du travail ; </w:t>
      </w:r>
    </w:p>
    <w:p w:rsidR="0040703A" w:rsidRPr="00432D6C" w:rsidRDefault="0040703A" w:rsidP="001C553C">
      <w:pPr>
        <w:widowControl w:val="0"/>
        <w:numPr>
          <w:ilvl w:val="0"/>
          <w:numId w:val="47"/>
        </w:numPr>
        <w:autoSpaceDE w:val="0"/>
        <w:autoSpaceDN w:val="0"/>
        <w:adjustRightInd w:val="0"/>
        <w:ind w:right="-20"/>
        <w:contextualSpacing/>
        <w:rPr>
          <w:color w:val="000000"/>
          <w:lang w:eastAsia="en-US"/>
        </w:rPr>
      </w:pPr>
      <w:r w:rsidRPr="00432D6C">
        <w:rPr>
          <w:color w:val="000000"/>
          <w:lang w:eastAsia="en-US"/>
        </w:rPr>
        <w:t>La Loi n° 096/12 du 05 août 1996 portant loi cadre relative à la gestion de l’Environnement;</w:t>
      </w:r>
    </w:p>
    <w:p w:rsidR="0040703A" w:rsidRPr="00432D6C" w:rsidRDefault="0040703A" w:rsidP="001C553C">
      <w:pPr>
        <w:widowControl w:val="0"/>
        <w:numPr>
          <w:ilvl w:val="0"/>
          <w:numId w:val="47"/>
        </w:numPr>
        <w:autoSpaceDE w:val="0"/>
        <w:autoSpaceDN w:val="0"/>
        <w:adjustRightInd w:val="0"/>
        <w:ind w:right="-20"/>
        <w:contextualSpacing/>
        <w:rPr>
          <w:color w:val="000000"/>
          <w:lang w:eastAsia="en-US"/>
        </w:rPr>
      </w:pPr>
      <w:r w:rsidRPr="00432D6C">
        <w:rPr>
          <w:color w:val="000000"/>
          <w:lang w:eastAsia="en-US"/>
        </w:rPr>
        <w:t>La Loi n° 2000/09 du 13 juillet 2000 fixant l’organisation et les modalités d’exercice de la profession d’Ingénieur de Génie-civil ;</w:t>
      </w:r>
    </w:p>
    <w:p w:rsidR="0040703A" w:rsidRPr="00432D6C" w:rsidRDefault="0040703A" w:rsidP="001C553C">
      <w:pPr>
        <w:widowControl w:val="0"/>
        <w:numPr>
          <w:ilvl w:val="0"/>
          <w:numId w:val="47"/>
        </w:numPr>
        <w:autoSpaceDE w:val="0"/>
        <w:autoSpaceDN w:val="0"/>
        <w:adjustRightInd w:val="0"/>
        <w:ind w:right="-20"/>
        <w:contextualSpacing/>
        <w:rPr>
          <w:color w:val="000000"/>
          <w:lang w:eastAsia="en-US"/>
        </w:rPr>
      </w:pPr>
      <w:r w:rsidRPr="00432D6C">
        <w:rPr>
          <w:color w:val="000000"/>
          <w:lang w:eastAsia="en-US"/>
        </w:rPr>
        <w:t>La Loi n°2020/018 du 17 décembre 2020 portant loi des finances de la République du Cameroun pour l’exercice 2021;</w:t>
      </w:r>
    </w:p>
    <w:p w:rsidR="0040703A" w:rsidRPr="00432D6C" w:rsidRDefault="0040703A" w:rsidP="001C553C">
      <w:pPr>
        <w:widowControl w:val="0"/>
        <w:numPr>
          <w:ilvl w:val="0"/>
          <w:numId w:val="47"/>
        </w:numPr>
        <w:autoSpaceDE w:val="0"/>
        <w:autoSpaceDN w:val="0"/>
        <w:adjustRightInd w:val="0"/>
        <w:ind w:right="-20"/>
        <w:contextualSpacing/>
        <w:rPr>
          <w:color w:val="000000"/>
          <w:lang w:eastAsia="en-US"/>
        </w:rPr>
      </w:pPr>
      <w:r w:rsidRPr="00432D6C">
        <w:rPr>
          <w:color w:val="000000"/>
          <w:lang w:eastAsia="en-US"/>
        </w:rPr>
        <w:t>Le Décret n° 2001/048 du 23 février 2001 portant organisation et fonctionnement de l’Agence de Régulation des Marchés Publics ;</w:t>
      </w:r>
    </w:p>
    <w:p w:rsidR="0040703A" w:rsidRPr="00432D6C" w:rsidRDefault="0040703A" w:rsidP="001C553C">
      <w:pPr>
        <w:widowControl w:val="0"/>
        <w:numPr>
          <w:ilvl w:val="0"/>
          <w:numId w:val="47"/>
        </w:numPr>
        <w:autoSpaceDE w:val="0"/>
        <w:autoSpaceDN w:val="0"/>
        <w:adjustRightInd w:val="0"/>
        <w:ind w:right="-20"/>
        <w:contextualSpacing/>
        <w:rPr>
          <w:color w:val="000000"/>
          <w:lang w:eastAsia="en-US"/>
        </w:rPr>
      </w:pPr>
      <w:r w:rsidRPr="00432D6C">
        <w:rPr>
          <w:color w:val="000000"/>
          <w:lang w:eastAsia="en-US"/>
        </w:rPr>
        <w:t>Le Décret n° 2003/651/PM du 16 avril 2003 fixant les modalités d’application du régime fiscal et douanier des Marchés Publics ;</w:t>
      </w:r>
    </w:p>
    <w:p w:rsidR="0040703A" w:rsidRPr="00432D6C" w:rsidRDefault="0040703A" w:rsidP="001C553C">
      <w:pPr>
        <w:widowControl w:val="0"/>
        <w:numPr>
          <w:ilvl w:val="0"/>
          <w:numId w:val="47"/>
        </w:numPr>
        <w:autoSpaceDE w:val="0"/>
        <w:autoSpaceDN w:val="0"/>
        <w:adjustRightInd w:val="0"/>
        <w:ind w:right="-20"/>
        <w:contextualSpacing/>
        <w:rPr>
          <w:color w:val="000000"/>
          <w:lang w:eastAsia="en-US"/>
        </w:rPr>
      </w:pPr>
      <w:r w:rsidRPr="00432D6C">
        <w:rPr>
          <w:color w:val="000000"/>
          <w:lang w:eastAsia="en-US"/>
        </w:rPr>
        <w:t>Le Décret n° 2018/366 du 20 Juin 2018 portant Code des Marchés Publics ;</w:t>
      </w:r>
    </w:p>
    <w:p w:rsidR="0040703A" w:rsidRPr="00432D6C" w:rsidRDefault="0040703A" w:rsidP="001C553C">
      <w:pPr>
        <w:widowControl w:val="0"/>
        <w:numPr>
          <w:ilvl w:val="0"/>
          <w:numId w:val="47"/>
        </w:numPr>
        <w:autoSpaceDE w:val="0"/>
        <w:autoSpaceDN w:val="0"/>
        <w:adjustRightInd w:val="0"/>
        <w:ind w:right="-20"/>
        <w:contextualSpacing/>
        <w:rPr>
          <w:color w:val="000000"/>
          <w:lang w:eastAsia="en-US"/>
        </w:rPr>
      </w:pPr>
      <w:r w:rsidRPr="00432D6C">
        <w:rPr>
          <w:color w:val="000000"/>
          <w:lang w:eastAsia="en-US"/>
        </w:rPr>
        <w:t>Le Décret n° 2008/376 du 12 novembre 2008 portant organisation administrative de la République du Cameroun ;</w:t>
      </w:r>
    </w:p>
    <w:p w:rsidR="0040703A" w:rsidRPr="00432D6C" w:rsidRDefault="0040703A" w:rsidP="001C553C">
      <w:pPr>
        <w:widowControl w:val="0"/>
        <w:numPr>
          <w:ilvl w:val="0"/>
          <w:numId w:val="47"/>
        </w:numPr>
        <w:autoSpaceDE w:val="0"/>
        <w:autoSpaceDN w:val="0"/>
        <w:adjustRightInd w:val="0"/>
        <w:ind w:right="-20"/>
        <w:contextualSpacing/>
        <w:rPr>
          <w:color w:val="000000"/>
          <w:lang w:eastAsia="en-US"/>
        </w:rPr>
      </w:pPr>
      <w:r w:rsidRPr="00432D6C">
        <w:rPr>
          <w:color w:val="000000"/>
          <w:lang w:eastAsia="en-US"/>
        </w:rPr>
        <w:t>Le Décret N°2011/1339 du 23 mai 2011 portant exonération des droits de régulation des marchés publics et accordant le bénéfice des frais d’acquisition des dossiers d’appels d’offres des marchés des Collectivités Territoriales Décentralisées;</w:t>
      </w:r>
    </w:p>
    <w:p w:rsidR="0040703A" w:rsidRPr="00432D6C" w:rsidRDefault="0040703A" w:rsidP="001C553C">
      <w:pPr>
        <w:widowControl w:val="0"/>
        <w:numPr>
          <w:ilvl w:val="0"/>
          <w:numId w:val="47"/>
        </w:numPr>
        <w:autoSpaceDE w:val="0"/>
        <w:autoSpaceDN w:val="0"/>
        <w:adjustRightInd w:val="0"/>
        <w:ind w:right="-20"/>
        <w:contextualSpacing/>
        <w:rPr>
          <w:color w:val="000000"/>
          <w:lang w:eastAsia="en-US"/>
        </w:rPr>
      </w:pPr>
      <w:r w:rsidRPr="00432D6C">
        <w:rPr>
          <w:color w:val="000000"/>
          <w:lang w:eastAsia="en-US"/>
        </w:rPr>
        <w:t>Le Décret n° 2012/075 du 08 mars 2012 portant organisation du Ministère des  Marchés Publics;</w:t>
      </w:r>
    </w:p>
    <w:p w:rsidR="0040703A" w:rsidRPr="00432D6C" w:rsidRDefault="0040703A" w:rsidP="001C553C">
      <w:pPr>
        <w:widowControl w:val="0"/>
        <w:numPr>
          <w:ilvl w:val="0"/>
          <w:numId w:val="47"/>
        </w:numPr>
        <w:autoSpaceDE w:val="0"/>
        <w:autoSpaceDN w:val="0"/>
        <w:adjustRightInd w:val="0"/>
        <w:ind w:right="-20"/>
        <w:contextualSpacing/>
        <w:rPr>
          <w:color w:val="000000"/>
          <w:lang w:eastAsia="en-US"/>
        </w:rPr>
      </w:pPr>
      <w:r w:rsidRPr="00432D6C">
        <w:rPr>
          <w:color w:val="000000"/>
          <w:lang w:eastAsia="en-US"/>
        </w:rPr>
        <w:t>Le Décret n° 2012/076 du 08 mars 2012 modifiant et complétant certaines dispositions du décret n° 2001/048 du 23 février 2001 portant création, organisation et fonctionnement de l’Agence de Régulation des Marchés Publics;</w:t>
      </w:r>
    </w:p>
    <w:p w:rsidR="0040703A" w:rsidRPr="00432D6C" w:rsidRDefault="0040703A" w:rsidP="001C553C">
      <w:pPr>
        <w:widowControl w:val="0"/>
        <w:numPr>
          <w:ilvl w:val="0"/>
          <w:numId w:val="47"/>
        </w:numPr>
        <w:autoSpaceDE w:val="0"/>
        <w:autoSpaceDN w:val="0"/>
        <w:adjustRightInd w:val="0"/>
        <w:ind w:right="-20"/>
        <w:contextualSpacing/>
        <w:rPr>
          <w:color w:val="000000"/>
          <w:lang w:eastAsia="en-US"/>
        </w:rPr>
      </w:pPr>
      <w:r w:rsidRPr="00432D6C">
        <w:rPr>
          <w:color w:val="000000"/>
          <w:lang w:eastAsia="en-US"/>
        </w:rPr>
        <w:t>L’Arrêté n° 033/CAB/PM du 13 février 2007 mettant en vigueur les Cahiers des Clauses Administratives Générales (CCAG) applicable aux marchés publics;</w:t>
      </w:r>
    </w:p>
    <w:p w:rsidR="0040703A" w:rsidRPr="00432D6C" w:rsidRDefault="0040703A" w:rsidP="001C553C">
      <w:pPr>
        <w:widowControl w:val="0"/>
        <w:numPr>
          <w:ilvl w:val="0"/>
          <w:numId w:val="47"/>
        </w:numPr>
        <w:autoSpaceDE w:val="0"/>
        <w:autoSpaceDN w:val="0"/>
        <w:adjustRightInd w:val="0"/>
        <w:ind w:right="-20"/>
        <w:contextualSpacing/>
        <w:rPr>
          <w:color w:val="000000"/>
          <w:lang w:eastAsia="en-US"/>
        </w:rPr>
      </w:pPr>
      <w:r w:rsidRPr="00432D6C">
        <w:rPr>
          <w:color w:val="000000"/>
          <w:lang w:eastAsia="en-US"/>
        </w:rPr>
        <w:t>L’Arrêté n° 093/CAB/PM du 05 novembre 2000 fixant les montants de la caution de soumission et les frais du dossier d’appel d’offres ;</w:t>
      </w:r>
    </w:p>
    <w:p w:rsidR="0040703A" w:rsidRPr="00432D6C" w:rsidRDefault="0040703A" w:rsidP="001C553C">
      <w:pPr>
        <w:widowControl w:val="0"/>
        <w:numPr>
          <w:ilvl w:val="0"/>
          <w:numId w:val="47"/>
        </w:numPr>
        <w:autoSpaceDE w:val="0"/>
        <w:autoSpaceDN w:val="0"/>
        <w:adjustRightInd w:val="0"/>
        <w:ind w:right="-20"/>
        <w:contextualSpacing/>
        <w:rPr>
          <w:color w:val="000000"/>
          <w:lang w:eastAsia="en-US"/>
        </w:rPr>
      </w:pPr>
      <w:r w:rsidRPr="00432D6C">
        <w:rPr>
          <w:color w:val="000000"/>
          <w:lang w:eastAsia="en-US"/>
        </w:rPr>
        <w:t>L’Arrêté n° 022/CAB/PM du 02 février 2011 fixant les modalités de recrutement des Consultants individuels ;</w:t>
      </w:r>
    </w:p>
    <w:p w:rsidR="0040703A" w:rsidRPr="00432D6C" w:rsidRDefault="0040703A" w:rsidP="001C553C">
      <w:pPr>
        <w:widowControl w:val="0"/>
        <w:numPr>
          <w:ilvl w:val="0"/>
          <w:numId w:val="47"/>
        </w:numPr>
        <w:autoSpaceDE w:val="0"/>
        <w:autoSpaceDN w:val="0"/>
        <w:adjustRightInd w:val="0"/>
        <w:ind w:right="-20"/>
        <w:contextualSpacing/>
        <w:rPr>
          <w:color w:val="000000"/>
          <w:lang w:eastAsia="en-US"/>
        </w:rPr>
      </w:pPr>
      <w:r w:rsidRPr="00432D6C">
        <w:rPr>
          <w:color w:val="000000"/>
          <w:lang w:eastAsia="en-US"/>
        </w:rPr>
        <w:lastRenderedPageBreak/>
        <w:t>L’Arrêté n° 0203/A/MINMAP du 03 juillet 2018 portant création des Commissions Régionales de passation des marchés publics ;</w:t>
      </w:r>
    </w:p>
    <w:p w:rsidR="0040703A" w:rsidRPr="0040703A" w:rsidRDefault="0040703A" w:rsidP="001C553C">
      <w:pPr>
        <w:numPr>
          <w:ilvl w:val="0"/>
          <w:numId w:val="47"/>
        </w:numPr>
        <w:suppressAutoHyphens/>
        <w:rPr>
          <w:lang w:eastAsia="en-US"/>
        </w:rPr>
      </w:pPr>
      <w:r w:rsidRPr="0040703A">
        <w:rPr>
          <w:bCs/>
          <w:color w:val="000000"/>
        </w:rPr>
        <w:t>Circulaire n°00000242 /C/MINFI du 30 Décembre 2020</w:t>
      </w:r>
      <w:r w:rsidRPr="0040703A">
        <w:rPr>
          <w:lang w:eastAsia="en-US"/>
        </w:rPr>
        <w:t xml:space="preserve">, portant instructions relatives à l’exécution des lois de finances, au suivi et au contrôle de l’Exécution du Budget de l’Etat, et des autres entités publiques pour l’Exercice 2021; </w:t>
      </w:r>
    </w:p>
    <w:p w:rsidR="0040703A" w:rsidRPr="00432D6C" w:rsidRDefault="0040703A" w:rsidP="001C553C">
      <w:pPr>
        <w:widowControl w:val="0"/>
        <w:numPr>
          <w:ilvl w:val="0"/>
          <w:numId w:val="47"/>
        </w:numPr>
        <w:autoSpaceDE w:val="0"/>
        <w:autoSpaceDN w:val="0"/>
        <w:adjustRightInd w:val="0"/>
        <w:ind w:right="-20"/>
        <w:contextualSpacing/>
        <w:rPr>
          <w:color w:val="000000"/>
          <w:lang w:eastAsia="en-US"/>
        </w:rPr>
      </w:pPr>
      <w:r w:rsidRPr="00432D6C">
        <w:rPr>
          <w:color w:val="000000"/>
          <w:lang w:eastAsia="en-US"/>
        </w:rPr>
        <w:t>la Lettre Circulaire N°0005/LC/MINMAP/CAB du 03 juillet 2018 précisant les mesures transitoires à observer suite à la signature et à la publication du Décret n° 2018/366 du 20 Juin 2018 portant Code des Marchés Publics ;</w:t>
      </w:r>
    </w:p>
    <w:p w:rsidR="0040703A" w:rsidRPr="00432D6C" w:rsidRDefault="0040703A" w:rsidP="001C553C">
      <w:pPr>
        <w:widowControl w:val="0"/>
        <w:numPr>
          <w:ilvl w:val="0"/>
          <w:numId w:val="47"/>
        </w:numPr>
        <w:autoSpaceDE w:val="0"/>
        <w:autoSpaceDN w:val="0"/>
        <w:adjustRightInd w:val="0"/>
        <w:ind w:right="-20"/>
        <w:contextualSpacing/>
        <w:rPr>
          <w:color w:val="000000"/>
          <w:lang w:eastAsia="en-US"/>
        </w:rPr>
      </w:pPr>
      <w:r w:rsidRPr="00432D6C">
        <w:rPr>
          <w:color w:val="000000"/>
          <w:lang w:eastAsia="en-US"/>
        </w:rPr>
        <w:t>Les Normes Techniques en vigueur dans la République du Cameroun ;</w:t>
      </w:r>
    </w:p>
    <w:p w:rsidR="0040703A" w:rsidRPr="00432D6C" w:rsidRDefault="0040703A" w:rsidP="001C553C">
      <w:pPr>
        <w:widowControl w:val="0"/>
        <w:numPr>
          <w:ilvl w:val="0"/>
          <w:numId w:val="47"/>
        </w:numPr>
        <w:autoSpaceDE w:val="0"/>
        <w:autoSpaceDN w:val="0"/>
        <w:adjustRightInd w:val="0"/>
        <w:ind w:right="-20"/>
        <w:contextualSpacing/>
        <w:rPr>
          <w:color w:val="000000"/>
          <w:lang w:eastAsia="en-US"/>
        </w:rPr>
      </w:pPr>
      <w:r w:rsidRPr="00432D6C">
        <w:rPr>
          <w:color w:val="000000"/>
          <w:lang w:eastAsia="en-US"/>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40703A" w:rsidRPr="00432D6C" w:rsidRDefault="0040703A" w:rsidP="001C553C">
      <w:pPr>
        <w:widowControl w:val="0"/>
        <w:numPr>
          <w:ilvl w:val="0"/>
          <w:numId w:val="47"/>
        </w:numPr>
        <w:autoSpaceDE w:val="0"/>
        <w:autoSpaceDN w:val="0"/>
        <w:adjustRightInd w:val="0"/>
        <w:ind w:right="-20"/>
        <w:contextualSpacing/>
        <w:rPr>
          <w:iCs/>
          <w:color w:val="000000"/>
          <w:lang w:eastAsia="en-US"/>
        </w:rPr>
      </w:pPr>
      <w:r w:rsidRPr="00432D6C">
        <w:rPr>
          <w:color w:val="000000"/>
          <w:lang w:eastAsia="en-US"/>
        </w:rPr>
        <w:t>Les textes régissant les corps de métier.</w:t>
      </w:r>
    </w:p>
    <w:p w:rsidR="0040703A" w:rsidRPr="0040703A" w:rsidRDefault="0040703A" w:rsidP="001C553C">
      <w:pPr>
        <w:numPr>
          <w:ilvl w:val="0"/>
          <w:numId w:val="47"/>
        </w:numPr>
        <w:suppressAutoHyphens/>
        <w:rPr>
          <w:lang w:eastAsia="en-US"/>
        </w:rPr>
      </w:pPr>
      <w:r w:rsidRPr="0040703A">
        <w:rPr>
          <w:iCs/>
          <w:color w:val="221F1F"/>
          <w:lang w:eastAsia="en-US"/>
        </w:rPr>
        <w:t>les</w:t>
      </w:r>
      <w:r w:rsidRPr="0040703A">
        <w:rPr>
          <w:iCs/>
          <w:color w:val="221F1F"/>
          <w:spacing w:val="6"/>
          <w:lang w:eastAsia="en-US"/>
        </w:rPr>
        <w:t xml:space="preserve"> </w:t>
      </w:r>
      <w:r w:rsidRPr="0040703A">
        <w:rPr>
          <w:iCs/>
          <w:color w:val="221F1F"/>
          <w:lang w:eastAsia="en-US"/>
        </w:rPr>
        <w:t>normes</w:t>
      </w:r>
      <w:r w:rsidRPr="0040703A">
        <w:rPr>
          <w:iCs/>
          <w:color w:val="221F1F"/>
          <w:spacing w:val="6"/>
          <w:lang w:eastAsia="en-US"/>
        </w:rPr>
        <w:t xml:space="preserve"> techniques </w:t>
      </w:r>
      <w:r w:rsidRPr="0040703A">
        <w:rPr>
          <w:iCs/>
          <w:color w:val="221F1F"/>
          <w:lang w:eastAsia="en-US"/>
        </w:rPr>
        <w:t>en</w:t>
      </w:r>
      <w:r w:rsidRPr="0040703A">
        <w:rPr>
          <w:iCs/>
          <w:color w:val="221F1F"/>
          <w:spacing w:val="6"/>
          <w:lang w:eastAsia="en-US"/>
        </w:rPr>
        <w:t xml:space="preserve"> </w:t>
      </w:r>
      <w:r w:rsidRPr="0040703A">
        <w:rPr>
          <w:iCs/>
          <w:color w:val="221F1F"/>
          <w:lang w:eastAsia="en-US"/>
        </w:rPr>
        <w:t>vigueur</w:t>
      </w:r>
      <w:r w:rsidRPr="0040703A">
        <w:rPr>
          <w:iCs/>
          <w:color w:val="221F1F"/>
          <w:spacing w:val="6"/>
          <w:lang w:eastAsia="en-US"/>
        </w:rPr>
        <w:t xml:space="preserve"> au Cameroun </w:t>
      </w:r>
      <w:r w:rsidRPr="0040703A">
        <w:rPr>
          <w:lang w:eastAsia="en-US"/>
        </w:rPr>
        <w:t>ou à défaut,  les normes  françaises ou européennes en la matière.</w:t>
      </w:r>
    </w:p>
    <w:p w:rsidR="0080092C" w:rsidRPr="008C25BB" w:rsidRDefault="0080092C" w:rsidP="00A01F4B">
      <w:pPr>
        <w:pStyle w:val="Paragraphedeliste"/>
        <w:widowControl w:val="0"/>
        <w:autoSpaceDE w:val="0"/>
        <w:autoSpaceDN w:val="0"/>
        <w:adjustRightInd w:val="0"/>
        <w:ind w:left="1080"/>
        <w:rPr>
          <w:rFonts w:ascii="Cambria" w:hAnsi="Cambria" w:cs="Arial"/>
          <w:sz w:val="12"/>
        </w:rPr>
      </w:pPr>
    </w:p>
    <w:p w:rsidR="0080092C" w:rsidRPr="007532DC" w:rsidRDefault="0080092C" w:rsidP="00A01F4B">
      <w:pPr>
        <w:widowControl w:val="0"/>
        <w:autoSpaceDE w:val="0"/>
        <w:autoSpaceDN w:val="0"/>
        <w:adjustRightInd w:val="0"/>
        <w:ind w:left="360"/>
        <w:rPr>
          <w:rFonts w:ascii="Cambria" w:hAnsi="Cambria" w:cs="Arial"/>
          <w:b/>
        </w:rPr>
      </w:pPr>
      <w:r w:rsidRPr="007532DC">
        <w:rPr>
          <w:rFonts w:ascii="Cambria" w:hAnsi="Cambria" w:cs="Arial"/>
          <w:b/>
        </w:rPr>
        <w:t>Article 8 :   Communication (CCAG Article 6 et 10 complétés)</w:t>
      </w:r>
    </w:p>
    <w:p w:rsidR="0080092C" w:rsidRPr="007532DC" w:rsidRDefault="0080092C" w:rsidP="00A01F4B">
      <w:pPr>
        <w:widowControl w:val="0"/>
        <w:autoSpaceDE w:val="0"/>
        <w:autoSpaceDN w:val="0"/>
        <w:adjustRightInd w:val="0"/>
        <w:ind w:left="360"/>
        <w:rPr>
          <w:rFonts w:ascii="Cambria" w:hAnsi="Cambria" w:cs="Arial"/>
        </w:rPr>
      </w:pPr>
      <w:r w:rsidRPr="007532DC">
        <w:rPr>
          <w:rFonts w:ascii="Cambria" w:hAnsi="Cambria" w:cs="Arial"/>
        </w:rPr>
        <w:t>8.1. Toutes   les   notifications   et   communications écrites   dans   le   cadre   de la présente lettre commande devront être faites aux adresses suivantes :</w:t>
      </w:r>
    </w:p>
    <w:p w:rsidR="0080092C" w:rsidRPr="007532DC" w:rsidRDefault="0080092C" w:rsidP="00A01F4B">
      <w:pPr>
        <w:widowControl w:val="0"/>
        <w:autoSpaceDE w:val="0"/>
        <w:autoSpaceDN w:val="0"/>
        <w:adjustRightInd w:val="0"/>
        <w:ind w:left="360"/>
        <w:rPr>
          <w:rFonts w:ascii="Cambria" w:hAnsi="Cambria" w:cs="Arial"/>
        </w:rPr>
      </w:pPr>
      <w:r w:rsidRPr="007532DC">
        <w:rPr>
          <w:rFonts w:ascii="Cambria" w:hAnsi="Cambria" w:cs="Arial"/>
        </w:rPr>
        <w:t xml:space="preserve">a. Dans le cas où le fournisseur est le destinataire : Passé  le  délai  de  15  jours  fixé  à  l’article  6.1  du CCAG pour faire connaître au chef de service son domicile, et dès   notification du marché,   les correspondances seront valablement adressées à la </w:t>
      </w:r>
      <w:r w:rsidR="00781911">
        <w:rPr>
          <w:rFonts w:ascii="Cambria" w:hAnsi="Cambria" w:cs="Arial"/>
          <w:b/>
        </w:rPr>
        <w:t>Commune</w:t>
      </w:r>
      <w:r w:rsidRPr="0033727B">
        <w:rPr>
          <w:rFonts w:ascii="Cambria" w:hAnsi="Cambria" w:cs="Arial"/>
          <w:b/>
        </w:rPr>
        <w:t xml:space="preserve"> de </w:t>
      </w:r>
      <w:r w:rsidR="00BF1D1C">
        <w:rPr>
          <w:rFonts w:ascii="Cambria" w:hAnsi="Cambria" w:cs="Arial"/>
          <w:b/>
        </w:rPr>
        <w:t xml:space="preserve"> </w:t>
      </w:r>
      <w:r w:rsidR="00781911">
        <w:rPr>
          <w:rFonts w:ascii="Cambria" w:hAnsi="Cambria" w:cs="Arial"/>
          <w:b/>
        </w:rPr>
        <w:t>Batouri</w:t>
      </w:r>
      <w:r w:rsidR="00781911" w:rsidRPr="007532DC">
        <w:rPr>
          <w:rFonts w:ascii="Cambria" w:hAnsi="Cambria" w:cs="Arial"/>
          <w:vertAlign w:val="superscript"/>
        </w:rPr>
        <w:t xml:space="preserve"> </w:t>
      </w:r>
      <w:r w:rsidRPr="007532DC">
        <w:rPr>
          <w:rFonts w:ascii="Cambria" w:hAnsi="Cambria" w:cs="Arial"/>
        </w:rPr>
        <w:t xml:space="preserve">, </w:t>
      </w:r>
      <w:r w:rsidR="00B92B82">
        <w:rPr>
          <w:rFonts w:ascii="Cambria" w:hAnsi="Cambria" w:cs="Arial"/>
        </w:rPr>
        <w:t>Département de la Kadey</w:t>
      </w:r>
      <w:r w:rsidRPr="007532DC">
        <w:rPr>
          <w:rFonts w:ascii="Cambria" w:hAnsi="Cambria" w:cs="Arial"/>
        </w:rPr>
        <w:t>, dont relèvent les prestations ;</w:t>
      </w:r>
    </w:p>
    <w:p w:rsidR="0080092C" w:rsidRPr="007532DC" w:rsidRDefault="0080092C" w:rsidP="00A01F4B">
      <w:pPr>
        <w:widowControl w:val="0"/>
        <w:autoSpaceDE w:val="0"/>
        <w:autoSpaceDN w:val="0"/>
        <w:adjustRightInd w:val="0"/>
        <w:ind w:left="360"/>
        <w:rPr>
          <w:rFonts w:ascii="Cambria" w:hAnsi="Cambria" w:cs="Arial"/>
        </w:rPr>
      </w:pPr>
      <w:r w:rsidRPr="007532DC">
        <w:rPr>
          <w:rFonts w:ascii="Cambria" w:hAnsi="Cambria" w:cs="Arial"/>
        </w:rPr>
        <w:t xml:space="preserve">b. Dans le cas où l’Autorité Contractante en est le destinataire : Monsieur le </w:t>
      </w:r>
      <w:r w:rsidR="00853EF5">
        <w:rPr>
          <w:rFonts w:ascii="Cambria" w:hAnsi="Cambria" w:cs="Arial"/>
        </w:rPr>
        <w:t>Maire de la Commune de</w:t>
      </w:r>
      <w:r w:rsidRPr="007532DC">
        <w:rPr>
          <w:rFonts w:ascii="Cambria" w:hAnsi="Cambria" w:cs="Arial"/>
        </w:rPr>
        <w:t xml:space="preserve"> </w:t>
      </w:r>
      <w:r w:rsidR="00322717">
        <w:rPr>
          <w:rFonts w:ascii="Cambria" w:hAnsi="Cambria" w:cs="Arial"/>
        </w:rPr>
        <w:t>Batouri</w:t>
      </w:r>
      <w:r w:rsidRPr="007532DC">
        <w:rPr>
          <w:rFonts w:ascii="Cambria" w:hAnsi="Cambria" w:cs="Arial"/>
        </w:rPr>
        <w:t xml:space="preserve">  avec copie adressée dans les mêmes  délais  au </w:t>
      </w:r>
      <w:r w:rsidR="00BF1D1C">
        <w:rPr>
          <w:rFonts w:ascii="Cambria" w:hAnsi="Cambria" w:cs="Arial"/>
        </w:rPr>
        <w:t xml:space="preserve">Maire de la </w:t>
      </w:r>
      <w:r w:rsidR="00853EF5">
        <w:rPr>
          <w:rFonts w:ascii="Cambria" w:hAnsi="Cambria" w:cs="Arial"/>
        </w:rPr>
        <w:t>Commune de Batouri</w:t>
      </w:r>
      <w:r w:rsidRPr="007532DC">
        <w:rPr>
          <w:rFonts w:ascii="Cambria" w:hAnsi="Cambria" w:cs="Arial"/>
        </w:rPr>
        <w:t>, au Chef  de  service et à l’Ingénieur le cas échéant.</w:t>
      </w:r>
    </w:p>
    <w:p w:rsidR="0080092C" w:rsidRDefault="0080092C" w:rsidP="00A01F4B">
      <w:pPr>
        <w:widowControl w:val="0"/>
        <w:autoSpaceDE w:val="0"/>
        <w:autoSpaceDN w:val="0"/>
        <w:adjustRightInd w:val="0"/>
        <w:ind w:left="360"/>
        <w:rPr>
          <w:rFonts w:ascii="Cambria" w:hAnsi="Cambria" w:cs="Arial"/>
        </w:rPr>
      </w:pPr>
      <w:proofErr w:type="gramStart"/>
      <w:r w:rsidRPr="007532DC">
        <w:rPr>
          <w:rFonts w:ascii="Cambria" w:hAnsi="Cambria" w:cs="Arial"/>
        </w:rPr>
        <w:t>c</w:t>
      </w:r>
      <w:proofErr w:type="gramEnd"/>
      <w:r w:rsidRPr="007532DC">
        <w:rPr>
          <w:rFonts w:ascii="Cambria" w:hAnsi="Cambria" w:cs="Arial"/>
        </w:rPr>
        <w:t>. Le Fournisseur adressera  toutes  notifications écrites ou correspondances à l’Autorité Contractante, avec copie  au  Chef de  service et à l’Ingénieur le cas échéant.</w:t>
      </w:r>
    </w:p>
    <w:p w:rsidR="0080092C" w:rsidRDefault="0080092C" w:rsidP="00A01F4B">
      <w:pPr>
        <w:widowControl w:val="0"/>
        <w:autoSpaceDE w:val="0"/>
        <w:autoSpaceDN w:val="0"/>
        <w:adjustRightInd w:val="0"/>
        <w:ind w:left="360"/>
        <w:rPr>
          <w:rFonts w:ascii="Cambria" w:hAnsi="Cambria" w:cs="Arial"/>
          <w:b/>
        </w:rPr>
      </w:pPr>
      <w:r w:rsidRPr="007532DC">
        <w:rPr>
          <w:rFonts w:ascii="Cambria" w:hAnsi="Cambria" w:cs="Arial"/>
          <w:b/>
        </w:rPr>
        <w:t>Article 9 : Ordres de service (CCAG Article 8)</w:t>
      </w:r>
    </w:p>
    <w:p w:rsidR="0080092C" w:rsidRPr="006E1867" w:rsidRDefault="0080092C" w:rsidP="00A01F4B">
      <w:pPr>
        <w:widowControl w:val="0"/>
        <w:autoSpaceDE w:val="0"/>
        <w:autoSpaceDN w:val="0"/>
        <w:adjustRightInd w:val="0"/>
        <w:ind w:right="-144" w:firstLine="708"/>
        <w:rPr>
          <w:rFonts w:ascii="Cambria" w:hAnsi="Cambria"/>
        </w:rPr>
      </w:pPr>
      <w:r w:rsidRPr="006E1867">
        <w:rPr>
          <w:rFonts w:ascii="Cambria" w:hAnsi="Cambria"/>
        </w:rPr>
        <w:t>Les différents ordres de services seront établis et notifiés ainsi qu’il suit :</w:t>
      </w:r>
    </w:p>
    <w:p w:rsidR="0080092C" w:rsidRPr="006E1867" w:rsidRDefault="0080092C" w:rsidP="00A01F4B">
      <w:pPr>
        <w:widowControl w:val="0"/>
        <w:tabs>
          <w:tab w:val="left" w:pos="1380"/>
          <w:tab w:val="left" w:pos="1900"/>
          <w:tab w:val="left" w:pos="3920"/>
          <w:tab w:val="left" w:pos="4420"/>
        </w:tabs>
        <w:autoSpaceDE w:val="0"/>
        <w:autoSpaceDN w:val="0"/>
        <w:adjustRightInd w:val="0"/>
        <w:ind w:right="90"/>
        <w:rPr>
          <w:rFonts w:ascii="Cambria" w:hAnsi="Cambria"/>
        </w:rPr>
      </w:pPr>
      <w:r w:rsidRPr="006E1867">
        <w:rPr>
          <w:rFonts w:ascii="Cambria" w:hAnsi="Cambria"/>
        </w:rPr>
        <w:t xml:space="preserve">               Les ordres  de services  sont obligatoirement  écrits. Ils sont datés, numérotés  et enregistrés.</w:t>
      </w:r>
    </w:p>
    <w:p w:rsidR="0080092C" w:rsidRPr="006E1867" w:rsidRDefault="0080092C" w:rsidP="00A01F4B">
      <w:pPr>
        <w:widowControl w:val="0"/>
        <w:tabs>
          <w:tab w:val="left" w:pos="1380"/>
          <w:tab w:val="left" w:pos="1900"/>
          <w:tab w:val="left" w:pos="3920"/>
          <w:tab w:val="left" w:pos="4420"/>
        </w:tabs>
        <w:autoSpaceDE w:val="0"/>
        <w:autoSpaceDN w:val="0"/>
        <w:adjustRightInd w:val="0"/>
        <w:ind w:right="90"/>
        <w:rPr>
          <w:rFonts w:ascii="Cambria" w:hAnsi="Cambria"/>
        </w:rPr>
      </w:pPr>
      <w:r w:rsidRPr="006E1867">
        <w:rPr>
          <w:rFonts w:ascii="Cambria" w:hAnsi="Cambria"/>
        </w:rPr>
        <w:t xml:space="preserve">               Le  cocontractant  se  conformera  aux  ordres  de  services  établis.</w:t>
      </w:r>
    </w:p>
    <w:p w:rsidR="0080092C" w:rsidRPr="006E1867" w:rsidRDefault="0080092C" w:rsidP="001C553C">
      <w:pPr>
        <w:widowControl w:val="0"/>
        <w:numPr>
          <w:ilvl w:val="0"/>
          <w:numId w:val="34"/>
        </w:numPr>
        <w:tabs>
          <w:tab w:val="left" w:pos="709"/>
          <w:tab w:val="left" w:pos="1900"/>
          <w:tab w:val="left" w:pos="3920"/>
          <w:tab w:val="left" w:pos="4420"/>
        </w:tabs>
        <w:autoSpaceDE w:val="0"/>
        <w:autoSpaceDN w:val="0"/>
        <w:adjustRightInd w:val="0"/>
        <w:ind w:right="90"/>
        <w:rPr>
          <w:rFonts w:ascii="Cambria" w:hAnsi="Cambria"/>
        </w:rPr>
      </w:pPr>
      <w:r w:rsidRPr="006E1867">
        <w:rPr>
          <w:rFonts w:ascii="Cambria" w:hAnsi="Cambria"/>
          <w:b/>
        </w:rPr>
        <w:t>L’ordre de service de commencer les travaux</w:t>
      </w:r>
      <w:r w:rsidRPr="006E1867">
        <w:rPr>
          <w:rFonts w:ascii="Cambria" w:hAnsi="Cambria"/>
        </w:rPr>
        <w:t xml:space="preserve"> est signé par le </w:t>
      </w:r>
      <w:r w:rsidR="009017FD">
        <w:rPr>
          <w:rFonts w:ascii="Cambria" w:hAnsi="Cambria"/>
        </w:rPr>
        <w:t xml:space="preserve">Maire de la </w:t>
      </w:r>
      <w:r w:rsidR="00853EF5">
        <w:rPr>
          <w:rFonts w:ascii="Cambria" w:hAnsi="Cambria"/>
        </w:rPr>
        <w:t xml:space="preserve">Commune de Batouri </w:t>
      </w:r>
      <w:r w:rsidR="00853EF5" w:rsidRPr="006E1867">
        <w:rPr>
          <w:rFonts w:ascii="Cambria" w:hAnsi="Cambria"/>
        </w:rPr>
        <w:t xml:space="preserve"> </w:t>
      </w:r>
      <w:r w:rsidRPr="006E1867">
        <w:rPr>
          <w:rFonts w:ascii="Cambria" w:hAnsi="Cambria"/>
        </w:rPr>
        <w:t xml:space="preserve">(Autorité Contractante)  et notifié au Cocontractant par </w:t>
      </w:r>
      <w:r w:rsidR="00E5634C">
        <w:rPr>
          <w:rFonts w:ascii="Cambria" w:hAnsi="Cambria"/>
        </w:rPr>
        <w:t xml:space="preserve">le </w:t>
      </w:r>
      <w:r w:rsidR="00930E14" w:rsidRPr="006E1867">
        <w:rPr>
          <w:rFonts w:ascii="Cambria" w:hAnsi="Cambria"/>
        </w:rPr>
        <w:t>Chef de service</w:t>
      </w:r>
      <w:r w:rsidR="00930E14">
        <w:rPr>
          <w:rFonts w:ascii="Cambria" w:hAnsi="Cambria"/>
        </w:rPr>
        <w:t xml:space="preserve"> du marché</w:t>
      </w:r>
      <w:r w:rsidRPr="006E1867">
        <w:rPr>
          <w:rFonts w:ascii="Cambria" w:hAnsi="Cambria"/>
        </w:rPr>
        <w:t xml:space="preserve">, </w:t>
      </w:r>
      <w:r w:rsidR="00E5634C">
        <w:rPr>
          <w:rFonts w:ascii="Cambria" w:hAnsi="Cambria"/>
        </w:rPr>
        <w:t xml:space="preserve">avec copie à l’Autorité Contractante </w:t>
      </w:r>
      <w:r w:rsidRPr="006E1867">
        <w:rPr>
          <w:rFonts w:ascii="Cambria" w:hAnsi="Cambria"/>
        </w:rPr>
        <w:t>au</w:t>
      </w:r>
      <w:r w:rsidR="00930E14">
        <w:rPr>
          <w:rFonts w:ascii="Cambria" w:hAnsi="Cambria"/>
        </w:rPr>
        <w:t xml:space="preserve"> DDMINMAP </w:t>
      </w:r>
      <w:r w:rsidR="00853EF5">
        <w:rPr>
          <w:rFonts w:ascii="Cambria" w:hAnsi="Cambria"/>
        </w:rPr>
        <w:t>Kadey</w:t>
      </w:r>
      <w:r w:rsidRPr="006E1867">
        <w:rPr>
          <w:rFonts w:ascii="Cambria" w:hAnsi="Cambria"/>
        </w:rPr>
        <w:t>, à l’Ingénieur et à l’Organisme Payeur.</w:t>
      </w:r>
    </w:p>
    <w:p w:rsidR="0080092C" w:rsidRPr="006E1867" w:rsidRDefault="0080092C" w:rsidP="001C553C">
      <w:pPr>
        <w:widowControl w:val="0"/>
        <w:numPr>
          <w:ilvl w:val="0"/>
          <w:numId w:val="34"/>
        </w:numPr>
        <w:autoSpaceDE w:val="0"/>
        <w:autoSpaceDN w:val="0"/>
        <w:adjustRightInd w:val="0"/>
        <w:ind w:right="-144"/>
        <w:rPr>
          <w:rFonts w:ascii="Cambria" w:hAnsi="Cambria"/>
        </w:rPr>
      </w:pPr>
      <w:r w:rsidRPr="006E1867">
        <w:rPr>
          <w:rFonts w:ascii="Cambria" w:hAnsi="Cambria"/>
          <w:b/>
        </w:rPr>
        <w:t>Les ordres de service ayant une incidence</w:t>
      </w:r>
      <w:r w:rsidRPr="006E1867">
        <w:rPr>
          <w:rFonts w:ascii="Cambria" w:hAnsi="Cambria"/>
        </w:rPr>
        <w:t xml:space="preserve"> </w:t>
      </w:r>
      <w:r w:rsidRPr="006E1867">
        <w:rPr>
          <w:rFonts w:ascii="Cambria" w:hAnsi="Cambria"/>
          <w:b/>
        </w:rPr>
        <w:t>sur l’objectif, le montant ou le délai d’exécution</w:t>
      </w:r>
      <w:r w:rsidRPr="006E1867">
        <w:rPr>
          <w:rFonts w:ascii="Cambria" w:hAnsi="Cambria"/>
        </w:rPr>
        <w:t xml:space="preserve"> du marché seront signés par l’Autorité Contractante et notifiés au Cocontractant par ses services (le Chef de Service </w:t>
      </w:r>
      <w:r w:rsidR="00930E14">
        <w:rPr>
          <w:rFonts w:ascii="Cambria" w:hAnsi="Cambria"/>
        </w:rPr>
        <w:t xml:space="preserve">du </w:t>
      </w:r>
      <w:r w:rsidRPr="006E1867">
        <w:rPr>
          <w:rFonts w:ascii="Cambria" w:hAnsi="Cambria"/>
        </w:rPr>
        <w:t xml:space="preserve"> Marchés), avec copie au Maître </w:t>
      </w:r>
      <w:r w:rsidR="004D6674">
        <w:rPr>
          <w:rFonts w:ascii="Cambria" w:hAnsi="Cambria"/>
        </w:rPr>
        <w:t>d’Ouvrage</w:t>
      </w:r>
      <w:r w:rsidRPr="006E1867">
        <w:rPr>
          <w:rFonts w:ascii="Cambria" w:hAnsi="Cambria"/>
        </w:rPr>
        <w:t>, au Chef de service</w:t>
      </w:r>
      <w:r w:rsidR="00231AA0">
        <w:rPr>
          <w:rFonts w:ascii="Cambria" w:hAnsi="Cambria"/>
        </w:rPr>
        <w:t xml:space="preserve"> du marché</w:t>
      </w:r>
      <w:r w:rsidRPr="006E1867">
        <w:rPr>
          <w:rFonts w:ascii="Cambria" w:hAnsi="Cambria"/>
        </w:rPr>
        <w:t>, à l’Ingénieur et à l’Organisme Payeur. Le visa préalable de l’Organisme Payeur sera éventuellement requis avant la signature de ceux ayant une incidence sur le montant.</w:t>
      </w:r>
    </w:p>
    <w:p w:rsidR="0080092C" w:rsidRPr="006E1867" w:rsidRDefault="0080092C" w:rsidP="001C553C">
      <w:pPr>
        <w:widowControl w:val="0"/>
        <w:numPr>
          <w:ilvl w:val="0"/>
          <w:numId w:val="34"/>
        </w:numPr>
        <w:tabs>
          <w:tab w:val="left" w:pos="709"/>
          <w:tab w:val="left" w:pos="1900"/>
          <w:tab w:val="left" w:pos="3920"/>
          <w:tab w:val="left" w:pos="4420"/>
        </w:tabs>
        <w:autoSpaceDE w:val="0"/>
        <w:autoSpaceDN w:val="0"/>
        <w:adjustRightInd w:val="0"/>
        <w:ind w:right="90"/>
        <w:rPr>
          <w:rFonts w:ascii="Cambria" w:hAnsi="Cambria"/>
        </w:rPr>
      </w:pPr>
      <w:r w:rsidRPr="006E1867">
        <w:rPr>
          <w:rFonts w:ascii="Cambria" w:hAnsi="Cambria"/>
          <w:b/>
        </w:rPr>
        <w:t>Les ordres de service à caractère technique</w:t>
      </w:r>
      <w:r w:rsidRPr="006E1867">
        <w:rPr>
          <w:rFonts w:ascii="Cambria" w:hAnsi="Cambria"/>
        </w:rPr>
        <w:t xml:space="preserve"> liés au déroulement normal du chantier et sans incidence financière seront directement signés par l’Ingénieur  avec copie au Chef de service du marché ;</w:t>
      </w:r>
    </w:p>
    <w:p w:rsidR="0080092C" w:rsidRPr="006E1867" w:rsidRDefault="0080092C" w:rsidP="001C553C">
      <w:pPr>
        <w:widowControl w:val="0"/>
        <w:numPr>
          <w:ilvl w:val="0"/>
          <w:numId w:val="34"/>
        </w:numPr>
        <w:tabs>
          <w:tab w:val="left" w:pos="709"/>
          <w:tab w:val="left" w:pos="1380"/>
          <w:tab w:val="left" w:pos="1900"/>
          <w:tab w:val="left" w:pos="3920"/>
          <w:tab w:val="left" w:pos="4420"/>
        </w:tabs>
        <w:autoSpaceDE w:val="0"/>
        <w:autoSpaceDN w:val="0"/>
        <w:adjustRightInd w:val="0"/>
        <w:ind w:right="90"/>
        <w:rPr>
          <w:rFonts w:ascii="Cambria" w:hAnsi="Cambria"/>
        </w:rPr>
      </w:pPr>
      <w:r w:rsidRPr="006E1867">
        <w:rPr>
          <w:rFonts w:ascii="Cambria" w:hAnsi="Cambria"/>
          <w:b/>
        </w:rPr>
        <w:t>Les ordres de service valant mise en demeure</w:t>
      </w:r>
      <w:r w:rsidRPr="006E1867">
        <w:rPr>
          <w:rFonts w:ascii="Cambria" w:hAnsi="Cambria"/>
        </w:rPr>
        <w:t xml:space="preserve"> seront signés par le Maître </w:t>
      </w:r>
      <w:r w:rsidR="004D6674">
        <w:rPr>
          <w:rFonts w:ascii="Cambria" w:hAnsi="Cambria"/>
        </w:rPr>
        <w:t>d’Ouvrage</w:t>
      </w:r>
      <w:r w:rsidRPr="006E1867">
        <w:rPr>
          <w:rFonts w:ascii="Cambria" w:hAnsi="Cambria"/>
        </w:rPr>
        <w:t xml:space="preserve"> et notifiés au Cocontractant par le Chef de service</w:t>
      </w:r>
      <w:r w:rsidR="00231AA0">
        <w:rPr>
          <w:rFonts w:ascii="Cambria" w:hAnsi="Cambria"/>
        </w:rPr>
        <w:t xml:space="preserve"> du marché</w:t>
      </w:r>
      <w:r w:rsidRPr="006E1867">
        <w:rPr>
          <w:rFonts w:ascii="Cambria" w:hAnsi="Cambria"/>
        </w:rPr>
        <w:t>, avec copie à l’Autorité Contractante et  à l’Ingénieur ;</w:t>
      </w:r>
    </w:p>
    <w:p w:rsidR="0080092C" w:rsidRPr="006E1867" w:rsidRDefault="0080092C" w:rsidP="001C553C">
      <w:pPr>
        <w:widowControl w:val="0"/>
        <w:numPr>
          <w:ilvl w:val="0"/>
          <w:numId w:val="34"/>
        </w:numPr>
        <w:tabs>
          <w:tab w:val="left" w:pos="709"/>
          <w:tab w:val="left" w:pos="1900"/>
          <w:tab w:val="left" w:pos="3920"/>
          <w:tab w:val="left" w:pos="4420"/>
        </w:tabs>
        <w:autoSpaceDE w:val="0"/>
        <w:autoSpaceDN w:val="0"/>
        <w:adjustRightInd w:val="0"/>
        <w:ind w:right="90"/>
        <w:rPr>
          <w:rFonts w:ascii="Cambria" w:hAnsi="Cambria"/>
        </w:rPr>
      </w:pPr>
      <w:r w:rsidRPr="006E1867">
        <w:rPr>
          <w:rFonts w:ascii="Cambria" w:hAnsi="Cambria"/>
          <w:b/>
        </w:rPr>
        <w:t>Les ordres de service de suspension et de reprise des travaux</w:t>
      </w:r>
      <w:r w:rsidRPr="006E1867">
        <w:rPr>
          <w:rFonts w:ascii="Cambria" w:hAnsi="Cambria"/>
        </w:rPr>
        <w:t>, pour cause d’intempéries, seront signés par le Chef de Service</w:t>
      </w:r>
      <w:r w:rsidR="00231AA0">
        <w:rPr>
          <w:rFonts w:ascii="Cambria" w:hAnsi="Cambria"/>
        </w:rPr>
        <w:t xml:space="preserve"> du marché</w:t>
      </w:r>
      <w:r w:rsidRPr="006E1867">
        <w:rPr>
          <w:rFonts w:ascii="Cambria" w:hAnsi="Cambria"/>
        </w:rPr>
        <w:t xml:space="preserve"> sur proposition de l’Ingénieur.</w:t>
      </w:r>
    </w:p>
    <w:p w:rsidR="001756D5" w:rsidRPr="004D6674" w:rsidRDefault="00E5634C" w:rsidP="004D6674">
      <w:pPr>
        <w:widowControl w:val="0"/>
        <w:tabs>
          <w:tab w:val="left" w:pos="1900"/>
          <w:tab w:val="left" w:pos="3920"/>
          <w:tab w:val="left" w:pos="4420"/>
        </w:tabs>
        <w:autoSpaceDE w:val="0"/>
        <w:autoSpaceDN w:val="0"/>
        <w:adjustRightInd w:val="0"/>
        <w:ind w:right="90" w:firstLine="27"/>
        <w:rPr>
          <w:rFonts w:ascii="Cambria" w:hAnsi="Cambria"/>
        </w:rPr>
      </w:pPr>
      <w:r>
        <w:rPr>
          <w:rFonts w:ascii="Cambria" w:hAnsi="Cambria"/>
        </w:rPr>
        <w:t xml:space="preserve">          </w:t>
      </w:r>
      <w:r w:rsidR="0080092C" w:rsidRPr="006E1867">
        <w:rPr>
          <w:rFonts w:ascii="Cambria" w:hAnsi="Cambria"/>
        </w:rPr>
        <w:t xml:space="preserve">Le prestataire dispose d’un délai de </w:t>
      </w:r>
      <w:r w:rsidR="0080092C" w:rsidRPr="006E1867">
        <w:rPr>
          <w:rFonts w:ascii="Cambria" w:hAnsi="Cambria"/>
          <w:b/>
        </w:rPr>
        <w:t>quinze (15)</w:t>
      </w:r>
      <w:r w:rsidR="0080092C" w:rsidRPr="006E1867">
        <w:rPr>
          <w:rFonts w:ascii="Cambria" w:hAnsi="Cambria"/>
        </w:rPr>
        <w:t xml:space="preserve"> jours pour émettre des réserves sur tout </w:t>
      </w:r>
      <w:r w:rsidR="0080092C" w:rsidRPr="006E1867">
        <w:rPr>
          <w:rFonts w:ascii="Cambria" w:hAnsi="Cambria"/>
        </w:rPr>
        <w:lastRenderedPageBreak/>
        <w:t>ordre de service reçu. Le fait d’émettre des réserves ne dispense pas l’entreprise d’exécut</w:t>
      </w:r>
      <w:r w:rsidR="0080092C">
        <w:rPr>
          <w:rFonts w:ascii="Cambria" w:hAnsi="Cambria"/>
        </w:rPr>
        <w:t>er les ordres de service reçus.</w:t>
      </w:r>
    </w:p>
    <w:p w:rsidR="0080092C" w:rsidRPr="007532DC" w:rsidRDefault="0080092C" w:rsidP="00A01F4B">
      <w:pPr>
        <w:widowControl w:val="0"/>
        <w:autoSpaceDE w:val="0"/>
        <w:autoSpaceDN w:val="0"/>
        <w:adjustRightInd w:val="0"/>
        <w:ind w:left="360"/>
        <w:rPr>
          <w:rFonts w:ascii="Cambria" w:hAnsi="Cambria" w:cs="Arial"/>
          <w:b/>
        </w:rPr>
      </w:pPr>
      <w:r w:rsidRPr="007532DC">
        <w:rPr>
          <w:rFonts w:ascii="Cambria" w:hAnsi="Cambria" w:cs="Arial"/>
          <w:b/>
        </w:rPr>
        <w:t xml:space="preserve">Article 10 : Matériel et Personnel du fournisseur </w:t>
      </w:r>
    </w:p>
    <w:p w:rsidR="0080092C" w:rsidRPr="007532DC" w:rsidRDefault="0080092C" w:rsidP="00A01F4B">
      <w:pPr>
        <w:widowControl w:val="0"/>
        <w:autoSpaceDE w:val="0"/>
        <w:autoSpaceDN w:val="0"/>
        <w:adjustRightInd w:val="0"/>
        <w:ind w:left="360"/>
        <w:rPr>
          <w:rFonts w:ascii="Cambria" w:hAnsi="Cambria" w:cs="Arial"/>
        </w:rPr>
      </w:pPr>
      <w:r w:rsidRPr="007532DC">
        <w:rPr>
          <w:rFonts w:ascii="Cambria" w:hAnsi="Cambria" w:cs="Arial"/>
        </w:rPr>
        <w:t>10.1.  Toute  modification  même  partielle  apportée aux  propositions  de  l’offre  technique  n’interviendra  qu’après  agrément  écrit  du  Chef  de service.</w:t>
      </w:r>
    </w:p>
    <w:p w:rsidR="0080092C" w:rsidRPr="007532DC" w:rsidRDefault="0080092C" w:rsidP="00A01F4B">
      <w:pPr>
        <w:widowControl w:val="0"/>
        <w:autoSpaceDE w:val="0"/>
        <w:autoSpaceDN w:val="0"/>
        <w:adjustRightInd w:val="0"/>
        <w:ind w:left="360"/>
        <w:rPr>
          <w:rFonts w:ascii="Cambria" w:hAnsi="Cambria" w:cs="Arial"/>
        </w:rPr>
      </w:pPr>
      <w:r w:rsidRPr="007532DC">
        <w:rPr>
          <w:rFonts w:ascii="Cambria" w:hAnsi="Cambria" w:cs="Arial"/>
        </w:rPr>
        <w:t xml:space="preserve"> En cas de modification, le fournisseur fera remplacer par un personnel de compétence (qualifications et expérience) au moins égale ou par un matériel de performance similaire et en bon état de marche.</w:t>
      </w:r>
    </w:p>
    <w:p w:rsidR="0080092C" w:rsidRPr="007532DC" w:rsidRDefault="0080092C" w:rsidP="00A01F4B">
      <w:pPr>
        <w:widowControl w:val="0"/>
        <w:autoSpaceDE w:val="0"/>
        <w:autoSpaceDN w:val="0"/>
        <w:adjustRightInd w:val="0"/>
        <w:ind w:left="360"/>
        <w:rPr>
          <w:rFonts w:ascii="Cambria" w:hAnsi="Cambria" w:cs="Arial"/>
        </w:rPr>
      </w:pPr>
      <w:r w:rsidRPr="007532DC">
        <w:rPr>
          <w:rFonts w:ascii="Cambria" w:hAnsi="Cambria" w:cs="Arial"/>
        </w:rPr>
        <w:t xml:space="preserve">10.2.  En tout état de cause, les listes du personnel d’encadrement   à   mettre   en   place   seront soumises  à  l’agrément de l’ingénieur dans les </w:t>
      </w:r>
      <w:r w:rsidRPr="007532DC">
        <w:rPr>
          <w:rFonts w:ascii="Cambria" w:hAnsi="Cambria" w:cs="Arial"/>
          <w:b/>
        </w:rPr>
        <w:t>quinze (15)</w:t>
      </w:r>
      <w:r w:rsidRPr="007532DC">
        <w:rPr>
          <w:rFonts w:ascii="Cambria" w:hAnsi="Cambria" w:cs="Arial"/>
        </w:rPr>
        <w:t xml:space="preserve"> jours qui suivent la notification de l’ordre de service de commencer la fourniture. L’Ingénieur disposera de </w:t>
      </w:r>
      <w:r w:rsidRPr="007532DC">
        <w:rPr>
          <w:rFonts w:ascii="Cambria" w:hAnsi="Cambria" w:cs="Arial"/>
          <w:b/>
        </w:rPr>
        <w:t>huit (8)</w:t>
      </w:r>
      <w:r w:rsidRPr="007532DC">
        <w:rPr>
          <w:rFonts w:ascii="Cambria" w:hAnsi="Cambria" w:cs="Arial"/>
        </w:rPr>
        <w:t xml:space="preserve"> jours pour notifier par écrit son avis avec copie au Chef de service. Passé ce délai, les listes seront considérées comme approuvées.</w:t>
      </w:r>
    </w:p>
    <w:p w:rsidR="0080092C" w:rsidRDefault="0080092C" w:rsidP="00A01F4B">
      <w:pPr>
        <w:widowControl w:val="0"/>
        <w:autoSpaceDE w:val="0"/>
        <w:autoSpaceDN w:val="0"/>
        <w:adjustRightInd w:val="0"/>
        <w:ind w:left="360"/>
        <w:rPr>
          <w:rFonts w:ascii="Cambria" w:hAnsi="Cambria" w:cs="Arial"/>
        </w:rPr>
      </w:pPr>
      <w:r w:rsidRPr="007532DC">
        <w:rPr>
          <w:rFonts w:ascii="Cambria" w:hAnsi="Cambria" w:cs="Arial"/>
        </w:rPr>
        <w:t xml:space="preserve">10.3. Toute  modification  unilatérale  apportée  aux propositions  en  personnel  d’encadrement  de l’offre technique, avant et pendant les prestations constitue un  motif de résiliation de la lettre commande tel que visé à l’article   32 ci-dessous ou d’application de pénalités. </w:t>
      </w:r>
    </w:p>
    <w:p w:rsidR="0080092C" w:rsidRPr="007532DC" w:rsidRDefault="0080092C" w:rsidP="00A01F4B">
      <w:pPr>
        <w:widowControl w:val="0"/>
        <w:autoSpaceDE w:val="0"/>
        <w:autoSpaceDN w:val="0"/>
        <w:adjustRightInd w:val="0"/>
        <w:ind w:left="360"/>
        <w:jc w:val="center"/>
        <w:rPr>
          <w:rFonts w:ascii="Cambria" w:hAnsi="Cambria" w:cs="Arial"/>
          <w:b/>
        </w:rPr>
      </w:pPr>
      <w:r w:rsidRPr="007532DC">
        <w:rPr>
          <w:rFonts w:ascii="Cambria" w:hAnsi="Cambria" w:cs="Arial"/>
          <w:b/>
        </w:rPr>
        <w:t>Chapitre II : Clauses financières</w:t>
      </w:r>
    </w:p>
    <w:p w:rsidR="0080092C" w:rsidRPr="007532DC" w:rsidRDefault="0080092C" w:rsidP="00A01F4B">
      <w:pPr>
        <w:widowControl w:val="0"/>
        <w:autoSpaceDE w:val="0"/>
        <w:autoSpaceDN w:val="0"/>
        <w:adjustRightInd w:val="0"/>
        <w:ind w:left="360"/>
        <w:rPr>
          <w:rFonts w:ascii="Cambria" w:hAnsi="Cambria" w:cs="Arial"/>
          <w:b/>
        </w:rPr>
      </w:pPr>
      <w:r w:rsidRPr="007532DC">
        <w:rPr>
          <w:rFonts w:ascii="Cambria" w:hAnsi="Cambria" w:cs="Arial"/>
          <w:b/>
        </w:rPr>
        <w:t>Article 11 : Garanties  et cautions (CCAG articles 29 et 41)</w:t>
      </w:r>
    </w:p>
    <w:p w:rsidR="0080092C" w:rsidRPr="007532DC" w:rsidRDefault="0080092C" w:rsidP="00A01F4B">
      <w:pPr>
        <w:widowControl w:val="0"/>
        <w:autoSpaceDE w:val="0"/>
        <w:autoSpaceDN w:val="0"/>
        <w:adjustRightInd w:val="0"/>
        <w:ind w:left="360"/>
        <w:rPr>
          <w:rFonts w:ascii="Cambria" w:hAnsi="Cambria" w:cs="Arial"/>
        </w:rPr>
      </w:pPr>
      <w:r w:rsidRPr="007532DC">
        <w:rPr>
          <w:rFonts w:ascii="Cambria" w:hAnsi="Cambria" w:cs="Arial"/>
        </w:rPr>
        <w:t>11.1. Cautionnement définitif.</w:t>
      </w:r>
    </w:p>
    <w:p w:rsidR="0080092C" w:rsidRPr="007532DC" w:rsidRDefault="0080092C" w:rsidP="00A01F4B">
      <w:pPr>
        <w:widowControl w:val="0"/>
        <w:autoSpaceDE w:val="0"/>
        <w:autoSpaceDN w:val="0"/>
        <w:adjustRightInd w:val="0"/>
        <w:ind w:left="360" w:firstLine="348"/>
        <w:rPr>
          <w:rFonts w:ascii="Cambria" w:hAnsi="Cambria" w:cs="Arial"/>
        </w:rPr>
      </w:pPr>
      <w:r w:rsidRPr="007532DC">
        <w:rPr>
          <w:rFonts w:ascii="Cambria" w:hAnsi="Cambria" w:cs="Arial"/>
        </w:rPr>
        <w:t xml:space="preserve">Le cautionnement définitif est fixé à trois pour cent </w:t>
      </w:r>
      <w:r w:rsidRPr="007532DC">
        <w:rPr>
          <w:rFonts w:ascii="Cambria" w:hAnsi="Cambria" w:cs="Arial"/>
          <w:b/>
        </w:rPr>
        <w:t>(3%)</w:t>
      </w:r>
      <w:r w:rsidRPr="007532DC">
        <w:rPr>
          <w:rFonts w:ascii="Cambria" w:hAnsi="Cambria" w:cs="Arial"/>
        </w:rPr>
        <w:t xml:space="preserve"> du montant TTC du marché et doit être constitué dans les (</w:t>
      </w:r>
      <w:r w:rsidRPr="007532DC">
        <w:rPr>
          <w:rFonts w:ascii="Cambria" w:hAnsi="Cambria" w:cs="Arial"/>
          <w:b/>
        </w:rPr>
        <w:t>20) vingt jours</w:t>
      </w:r>
      <w:r w:rsidRPr="007532DC">
        <w:rPr>
          <w:rFonts w:ascii="Cambria" w:hAnsi="Cambria" w:cs="Arial"/>
        </w:rPr>
        <w:t xml:space="preserve"> qui suivent la notification du marché, et en tout cas avant le premier paiement. Ce cautionnement peut être remplacé par  la garantie d’une caution d’un établissement bancaire de premier ordre agréé par le Ministre en charge des Finances  émise au profit du Maître </w:t>
      </w:r>
      <w:r w:rsidR="004D6674">
        <w:rPr>
          <w:rFonts w:ascii="Cambria" w:hAnsi="Cambria" w:cs="Arial"/>
        </w:rPr>
        <w:t>d’Ouvrage</w:t>
      </w:r>
      <w:r w:rsidRPr="007532DC">
        <w:rPr>
          <w:rFonts w:ascii="Cambria" w:hAnsi="Cambria" w:cs="Arial"/>
        </w:rPr>
        <w:t>; ou par une caution personnelle et solidaire.</w:t>
      </w:r>
    </w:p>
    <w:p w:rsidR="0080092C" w:rsidRPr="007532DC" w:rsidRDefault="0080092C" w:rsidP="00A01F4B">
      <w:pPr>
        <w:widowControl w:val="0"/>
        <w:autoSpaceDE w:val="0"/>
        <w:autoSpaceDN w:val="0"/>
        <w:adjustRightInd w:val="0"/>
        <w:ind w:left="360" w:firstLine="348"/>
        <w:rPr>
          <w:rFonts w:ascii="Cambria" w:hAnsi="Cambria" w:cs="Arial"/>
        </w:rPr>
      </w:pPr>
      <w:r w:rsidRPr="007532DC">
        <w:rPr>
          <w:rFonts w:ascii="Cambria" w:hAnsi="Cambria" w:cs="Arial"/>
        </w:rPr>
        <w:t xml:space="preserve">Le   cautionnement   sera   restitué,  ou   la   garantie libérée, dans un délai d’un mois suivant la date de réception  provisoire  des  prestations,  à  la  suite  d’une mainlevée  délivrée  par  le  Maître  </w:t>
      </w:r>
      <w:r w:rsidR="004D6674">
        <w:rPr>
          <w:rFonts w:ascii="Cambria" w:hAnsi="Cambria" w:cs="Arial"/>
        </w:rPr>
        <w:t>d’Ouvrage</w:t>
      </w:r>
      <w:r w:rsidRPr="007532DC">
        <w:rPr>
          <w:rFonts w:ascii="Cambria" w:hAnsi="Cambria" w:cs="Arial"/>
        </w:rPr>
        <w:t xml:space="preserve">  après demande du fournisseur.</w:t>
      </w:r>
    </w:p>
    <w:p w:rsidR="0080092C" w:rsidRPr="007532DC" w:rsidRDefault="0080092C" w:rsidP="00A01F4B">
      <w:pPr>
        <w:widowControl w:val="0"/>
        <w:autoSpaceDE w:val="0"/>
        <w:autoSpaceDN w:val="0"/>
        <w:adjustRightInd w:val="0"/>
        <w:ind w:left="360"/>
        <w:rPr>
          <w:rFonts w:ascii="Cambria" w:hAnsi="Cambria" w:cs="Arial"/>
        </w:rPr>
      </w:pPr>
      <w:r w:rsidRPr="007532DC">
        <w:rPr>
          <w:rFonts w:ascii="Cambria" w:hAnsi="Cambria" w:cs="Arial"/>
        </w:rPr>
        <w:t>11.2. Cautionnement de garantie.</w:t>
      </w:r>
    </w:p>
    <w:p w:rsidR="0080092C" w:rsidRPr="007532DC" w:rsidRDefault="0080092C" w:rsidP="00A01F4B">
      <w:pPr>
        <w:widowControl w:val="0"/>
        <w:autoSpaceDE w:val="0"/>
        <w:autoSpaceDN w:val="0"/>
        <w:adjustRightInd w:val="0"/>
        <w:ind w:left="360" w:firstLine="348"/>
        <w:rPr>
          <w:rFonts w:ascii="Cambria" w:hAnsi="Cambria" w:cs="Arial"/>
        </w:rPr>
      </w:pPr>
      <w:r w:rsidRPr="007532DC">
        <w:rPr>
          <w:rFonts w:ascii="Cambria" w:hAnsi="Cambria" w:cs="Arial"/>
        </w:rPr>
        <w:t xml:space="preserve">La  retenue  de  garantie  est  fixée  </w:t>
      </w:r>
      <w:r w:rsidRPr="00945C1D">
        <w:rPr>
          <w:rFonts w:ascii="Cambria" w:hAnsi="Cambria" w:cs="Arial"/>
          <w:b/>
          <w:color w:val="FF0000"/>
        </w:rPr>
        <w:t xml:space="preserve">à </w:t>
      </w:r>
      <w:r w:rsidR="00113C4F" w:rsidRPr="00945C1D">
        <w:rPr>
          <w:rFonts w:ascii="Cambria" w:hAnsi="Cambria" w:cs="Arial"/>
          <w:b/>
          <w:color w:val="FF0000"/>
        </w:rPr>
        <w:t>10</w:t>
      </w:r>
      <w:r w:rsidRPr="00945C1D">
        <w:rPr>
          <w:rFonts w:ascii="Cambria" w:hAnsi="Cambria" w:cs="Arial"/>
          <w:b/>
          <w:color w:val="FF0000"/>
        </w:rPr>
        <w:t>%</w:t>
      </w:r>
      <w:r w:rsidRPr="00EE7060">
        <w:rPr>
          <w:rFonts w:ascii="Cambria" w:hAnsi="Cambria" w:cs="Arial"/>
          <w:color w:val="FF0000"/>
        </w:rPr>
        <w:t xml:space="preserve"> </w:t>
      </w:r>
      <w:r w:rsidRPr="007532DC">
        <w:rPr>
          <w:rFonts w:ascii="Cambria" w:hAnsi="Cambria" w:cs="Arial"/>
        </w:rPr>
        <w:t xml:space="preserve">du montant TTC du marché et sera prélevée sur chaque décompte. </w:t>
      </w:r>
    </w:p>
    <w:p w:rsidR="0080092C" w:rsidRDefault="0080092C" w:rsidP="00A01F4B">
      <w:pPr>
        <w:widowControl w:val="0"/>
        <w:autoSpaceDE w:val="0"/>
        <w:autoSpaceDN w:val="0"/>
        <w:adjustRightInd w:val="0"/>
        <w:ind w:left="360"/>
        <w:rPr>
          <w:rFonts w:ascii="Cambria" w:hAnsi="Cambria" w:cs="Arial"/>
        </w:rPr>
      </w:pPr>
      <w:r w:rsidRPr="007532DC">
        <w:rPr>
          <w:rFonts w:ascii="Cambria" w:hAnsi="Cambria" w:cs="Arial"/>
        </w:rPr>
        <w:t xml:space="preserve">La  restitution  de  la  retenue  de  garantie  ou  du cautionnement  sera  effectuée  dans  un  délai  </w:t>
      </w:r>
      <w:r w:rsidRPr="007532DC">
        <w:rPr>
          <w:rFonts w:ascii="Cambria" w:hAnsi="Cambria" w:cs="Arial"/>
          <w:b/>
        </w:rPr>
        <w:t>d’un(01)</w:t>
      </w:r>
      <w:r w:rsidRPr="007532DC">
        <w:rPr>
          <w:rFonts w:ascii="Cambria" w:hAnsi="Cambria" w:cs="Arial"/>
        </w:rPr>
        <w:t xml:space="preserve"> mois  après  la  réception  définitive  sur  mainlevée délivrée  par  le  Maître  </w:t>
      </w:r>
      <w:r w:rsidR="004D6674">
        <w:rPr>
          <w:rFonts w:ascii="Cambria" w:hAnsi="Cambria" w:cs="Arial"/>
        </w:rPr>
        <w:t>d’Ouvrage</w:t>
      </w:r>
      <w:r w:rsidRPr="007532DC">
        <w:rPr>
          <w:rFonts w:ascii="Cambria" w:hAnsi="Cambria" w:cs="Arial"/>
        </w:rPr>
        <w:t xml:space="preserve">  après  demande du fournisseur.</w:t>
      </w:r>
    </w:p>
    <w:p w:rsidR="00BF1D1C" w:rsidRPr="007532DC" w:rsidRDefault="00BF1D1C" w:rsidP="00A01F4B">
      <w:pPr>
        <w:widowControl w:val="0"/>
        <w:autoSpaceDE w:val="0"/>
        <w:autoSpaceDN w:val="0"/>
        <w:adjustRightInd w:val="0"/>
        <w:ind w:left="360"/>
        <w:rPr>
          <w:rFonts w:ascii="Cambria" w:hAnsi="Cambria" w:cs="Arial"/>
        </w:rPr>
      </w:pPr>
    </w:p>
    <w:p w:rsidR="0080092C" w:rsidRPr="007532DC" w:rsidRDefault="0080092C" w:rsidP="00A01F4B">
      <w:pPr>
        <w:widowControl w:val="0"/>
        <w:autoSpaceDE w:val="0"/>
        <w:autoSpaceDN w:val="0"/>
        <w:adjustRightInd w:val="0"/>
        <w:ind w:left="360"/>
        <w:rPr>
          <w:rFonts w:ascii="Cambria" w:hAnsi="Cambria" w:cs="Arial"/>
          <w:b/>
        </w:rPr>
      </w:pPr>
      <w:r w:rsidRPr="007532DC">
        <w:rPr>
          <w:rFonts w:ascii="Cambria" w:hAnsi="Cambria" w:cs="Arial"/>
          <w:b/>
        </w:rPr>
        <w:t>Article 12 : Montant de la lettre commande (CCAG Articles 18 et 19 complétés)</w:t>
      </w:r>
    </w:p>
    <w:p w:rsidR="0080092C" w:rsidRPr="007532DC" w:rsidRDefault="0080092C" w:rsidP="00A01F4B">
      <w:pPr>
        <w:widowControl w:val="0"/>
        <w:autoSpaceDE w:val="0"/>
        <w:autoSpaceDN w:val="0"/>
        <w:adjustRightInd w:val="0"/>
        <w:ind w:left="360"/>
        <w:rPr>
          <w:rFonts w:ascii="Cambria" w:hAnsi="Cambria" w:cs="Arial"/>
        </w:rPr>
      </w:pPr>
      <w:r w:rsidRPr="007532DC">
        <w:rPr>
          <w:rFonts w:ascii="Cambria" w:hAnsi="Cambria" w:cs="Arial"/>
        </w:rPr>
        <w:t xml:space="preserve">Le montant de la lettre commande, tel qu’il ressort du devis estimatif ci-joint, est de ______(en chiffres)  </w:t>
      </w:r>
      <w:r w:rsidRPr="007532DC">
        <w:rPr>
          <w:rFonts w:ascii="Cambria" w:hAnsi="Cambria" w:cs="Arial"/>
        </w:rPr>
        <w:tab/>
        <w:t>(en lettres ) francs CFA Toutes Taxes Comprises (TTC) ; soit :</w:t>
      </w:r>
    </w:p>
    <w:p w:rsidR="0080092C" w:rsidRPr="007532DC" w:rsidRDefault="0080092C" w:rsidP="00A01F4B">
      <w:pPr>
        <w:widowControl w:val="0"/>
        <w:autoSpaceDE w:val="0"/>
        <w:autoSpaceDN w:val="0"/>
        <w:adjustRightInd w:val="0"/>
        <w:ind w:left="360"/>
        <w:rPr>
          <w:rFonts w:ascii="Cambria" w:hAnsi="Cambria" w:cs="Arial"/>
        </w:rPr>
      </w:pPr>
      <w:r w:rsidRPr="007532DC">
        <w:rPr>
          <w:rFonts w:ascii="Cambria" w:hAnsi="Cambria" w:cs="Arial"/>
        </w:rPr>
        <w:t>-   Montant HTVA : _______</w:t>
      </w:r>
      <w:proofErr w:type="gramStart"/>
      <w:r w:rsidRPr="007532DC">
        <w:rPr>
          <w:rFonts w:ascii="Cambria" w:hAnsi="Cambria" w:cs="Arial"/>
        </w:rPr>
        <w:t>_(</w:t>
      </w:r>
      <w:proofErr w:type="gramEnd"/>
      <w:r w:rsidRPr="007532DC">
        <w:rPr>
          <w:rFonts w:ascii="Cambria" w:hAnsi="Cambria" w:cs="Arial"/>
        </w:rPr>
        <w:t xml:space="preserve"> ____) francs CFA</w:t>
      </w:r>
    </w:p>
    <w:p w:rsidR="0080092C" w:rsidRPr="007532DC" w:rsidRDefault="0080092C" w:rsidP="00A01F4B">
      <w:pPr>
        <w:widowControl w:val="0"/>
        <w:autoSpaceDE w:val="0"/>
        <w:autoSpaceDN w:val="0"/>
        <w:adjustRightInd w:val="0"/>
        <w:ind w:left="360"/>
        <w:rPr>
          <w:rFonts w:ascii="Cambria" w:hAnsi="Cambria" w:cs="Arial"/>
        </w:rPr>
      </w:pPr>
      <w:r w:rsidRPr="007532DC">
        <w:rPr>
          <w:rFonts w:ascii="Cambria" w:hAnsi="Cambria" w:cs="Arial"/>
        </w:rPr>
        <w:t>-   Montant de la TVA :________(___) francs CFA</w:t>
      </w:r>
    </w:p>
    <w:p w:rsidR="00BF1D1C" w:rsidRPr="007532DC" w:rsidRDefault="0080092C" w:rsidP="004D6674">
      <w:pPr>
        <w:widowControl w:val="0"/>
        <w:autoSpaceDE w:val="0"/>
        <w:autoSpaceDN w:val="0"/>
        <w:adjustRightInd w:val="0"/>
        <w:ind w:left="360"/>
        <w:rPr>
          <w:rFonts w:ascii="Cambria" w:hAnsi="Cambria" w:cs="Arial"/>
        </w:rPr>
      </w:pPr>
      <w:r w:rsidRPr="007532DC">
        <w:rPr>
          <w:rFonts w:ascii="Cambria" w:hAnsi="Cambria" w:cs="Arial"/>
        </w:rPr>
        <w:t>Le montant de la lettre commande calculé dans les conditions prévues à l’article 19 du CCAG, résulte de l’application au montant hors TVA, du taux de la taxe sur la valeur  ajoutée  (TVA)  et  du  rabais  éventuellement consenti par le fournisseur.</w:t>
      </w:r>
    </w:p>
    <w:p w:rsidR="0080092C" w:rsidRPr="007532DC" w:rsidRDefault="0080092C" w:rsidP="00A01F4B">
      <w:pPr>
        <w:widowControl w:val="0"/>
        <w:autoSpaceDE w:val="0"/>
        <w:autoSpaceDN w:val="0"/>
        <w:adjustRightInd w:val="0"/>
        <w:ind w:left="360"/>
        <w:rPr>
          <w:rFonts w:ascii="Cambria" w:hAnsi="Cambria" w:cs="Arial"/>
          <w:b/>
        </w:rPr>
      </w:pPr>
      <w:r w:rsidRPr="007532DC">
        <w:rPr>
          <w:rFonts w:ascii="Cambria" w:hAnsi="Cambria" w:cs="Arial"/>
          <w:b/>
        </w:rPr>
        <w:t>Article 13 : Lieu et mode de paiement</w:t>
      </w:r>
    </w:p>
    <w:p w:rsidR="0080092C" w:rsidRPr="007532DC" w:rsidRDefault="0080092C" w:rsidP="00A01F4B">
      <w:pPr>
        <w:widowControl w:val="0"/>
        <w:autoSpaceDE w:val="0"/>
        <w:autoSpaceDN w:val="0"/>
        <w:adjustRightInd w:val="0"/>
        <w:ind w:left="360"/>
        <w:rPr>
          <w:rFonts w:ascii="Cambria" w:hAnsi="Cambria" w:cs="Arial"/>
        </w:rPr>
      </w:pPr>
      <w:r w:rsidRPr="007532DC">
        <w:rPr>
          <w:rFonts w:ascii="Cambria" w:hAnsi="Cambria" w:cs="Arial"/>
        </w:rPr>
        <w:t xml:space="preserve">13.1.  En contrepartie des paiements à effectuer par le Maître </w:t>
      </w:r>
      <w:r w:rsidR="004D6674">
        <w:rPr>
          <w:rFonts w:ascii="Cambria" w:hAnsi="Cambria" w:cs="Arial"/>
        </w:rPr>
        <w:t>d’Ouvrage</w:t>
      </w:r>
      <w:r w:rsidRPr="007532DC">
        <w:rPr>
          <w:rFonts w:ascii="Cambria" w:hAnsi="Cambria" w:cs="Arial"/>
        </w:rPr>
        <w:t xml:space="preserve"> au fournisseur, dans les conditions indiquées dans la lettre commande, le fournisseur s’engage  par  les  présentes  à  exécuter  le  marché  conformément  aux  dispositions de la lettre commande.</w:t>
      </w:r>
    </w:p>
    <w:p w:rsidR="0080092C" w:rsidRDefault="0080092C" w:rsidP="00A01F4B">
      <w:pPr>
        <w:widowControl w:val="0"/>
        <w:autoSpaceDE w:val="0"/>
        <w:autoSpaceDN w:val="0"/>
        <w:adjustRightInd w:val="0"/>
        <w:ind w:left="360"/>
        <w:rPr>
          <w:rFonts w:ascii="Cambria" w:hAnsi="Cambria" w:cs="Arial"/>
        </w:rPr>
      </w:pPr>
      <w:r w:rsidRPr="007532DC">
        <w:rPr>
          <w:rFonts w:ascii="Cambria" w:hAnsi="Cambria" w:cs="Arial"/>
        </w:rPr>
        <w:t xml:space="preserve">13.2.  Le Maître </w:t>
      </w:r>
      <w:r w:rsidR="004D6674">
        <w:rPr>
          <w:rFonts w:ascii="Cambria" w:hAnsi="Cambria" w:cs="Arial"/>
        </w:rPr>
        <w:t>d’Ouvrage</w:t>
      </w:r>
      <w:r w:rsidRPr="007532DC">
        <w:rPr>
          <w:rFonts w:ascii="Cambria" w:hAnsi="Cambria" w:cs="Arial"/>
        </w:rPr>
        <w:t xml:space="preserve"> se libérera des sommes dues par règlements en francs CFA, soit (montant en  chiffres  et  en  lettres  </w:t>
      </w:r>
      <w:r w:rsidR="00BF1D1C">
        <w:rPr>
          <w:rFonts w:ascii="Cambria" w:hAnsi="Cambria" w:cs="Arial"/>
        </w:rPr>
        <w:t>NET A MANDATER</w:t>
      </w:r>
      <w:r w:rsidRPr="007532DC">
        <w:rPr>
          <w:rFonts w:ascii="Cambria" w:hAnsi="Cambria" w:cs="Arial"/>
        </w:rPr>
        <w:t>),  par  crédit  au  compte n°________ ouvert  au  nom  du fournisseur  à la banque______________</w:t>
      </w:r>
    </w:p>
    <w:p w:rsidR="00BF1D1C" w:rsidRPr="007532DC" w:rsidRDefault="00BF1D1C" w:rsidP="00A01F4B">
      <w:pPr>
        <w:widowControl w:val="0"/>
        <w:autoSpaceDE w:val="0"/>
        <w:autoSpaceDN w:val="0"/>
        <w:adjustRightInd w:val="0"/>
        <w:ind w:left="360"/>
        <w:rPr>
          <w:rFonts w:ascii="Cambria" w:hAnsi="Cambria" w:cs="Arial"/>
        </w:rPr>
      </w:pPr>
    </w:p>
    <w:p w:rsidR="0080092C" w:rsidRPr="007532DC" w:rsidRDefault="0080092C" w:rsidP="00A01F4B">
      <w:pPr>
        <w:widowControl w:val="0"/>
        <w:autoSpaceDE w:val="0"/>
        <w:autoSpaceDN w:val="0"/>
        <w:adjustRightInd w:val="0"/>
        <w:ind w:left="360"/>
        <w:rPr>
          <w:rFonts w:ascii="Cambria" w:hAnsi="Cambria" w:cs="Arial"/>
          <w:b/>
        </w:rPr>
      </w:pPr>
      <w:r w:rsidRPr="007532DC">
        <w:rPr>
          <w:rFonts w:ascii="Cambria" w:hAnsi="Cambria" w:cs="Arial"/>
          <w:b/>
        </w:rPr>
        <w:t>Article 14 : Variation des prix (CCAG Article 17)</w:t>
      </w:r>
    </w:p>
    <w:p w:rsidR="00BF1D1C" w:rsidRPr="007532DC" w:rsidRDefault="0080092C" w:rsidP="004D6674">
      <w:pPr>
        <w:widowControl w:val="0"/>
        <w:autoSpaceDE w:val="0"/>
        <w:autoSpaceDN w:val="0"/>
        <w:adjustRightInd w:val="0"/>
        <w:ind w:left="360"/>
        <w:rPr>
          <w:rFonts w:ascii="Cambria" w:hAnsi="Cambria" w:cs="Arial"/>
        </w:rPr>
      </w:pPr>
      <w:r w:rsidRPr="007532DC">
        <w:rPr>
          <w:rFonts w:ascii="Cambria" w:hAnsi="Cambria" w:cs="Arial"/>
        </w:rPr>
        <w:lastRenderedPageBreak/>
        <w:t>Les prix sont fermes et non révisables</w:t>
      </w:r>
    </w:p>
    <w:p w:rsidR="0080092C" w:rsidRPr="007532DC" w:rsidRDefault="0080092C" w:rsidP="00A01F4B">
      <w:pPr>
        <w:widowControl w:val="0"/>
        <w:autoSpaceDE w:val="0"/>
        <w:autoSpaceDN w:val="0"/>
        <w:adjustRightInd w:val="0"/>
        <w:ind w:left="360"/>
        <w:rPr>
          <w:rFonts w:ascii="Cambria" w:hAnsi="Cambria" w:cs="Arial"/>
          <w:b/>
        </w:rPr>
      </w:pPr>
      <w:r w:rsidRPr="007532DC">
        <w:rPr>
          <w:rFonts w:ascii="Cambria" w:hAnsi="Cambria" w:cs="Arial"/>
          <w:b/>
        </w:rPr>
        <w:t>Article 15 : Avances (CCAG article 21)</w:t>
      </w:r>
    </w:p>
    <w:p w:rsidR="00BF1D1C" w:rsidRPr="007532DC" w:rsidRDefault="0080092C" w:rsidP="004D6674">
      <w:pPr>
        <w:widowControl w:val="0"/>
        <w:autoSpaceDE w:val="0"/>
        <w:autoSpaceDN w:val="0"/>
        <w:adjustRightInd w:val="0"/>
        <w:ind w:left="360"/>
        <w:rPr>
          <w:rFonts w:ascii="Cambria" w:hAnsi="Cambria" w:cs="Arial"/>
        </w:rPr>
      </w:pPr>
      <w:r w:rsidRPr="007532DC">
        <w:rPr>
          <w:rFonts w:ascii="Cambria" w:hAnsi="Cambria" w:cs="Arial"/>
        </w:rPr>
        <w:t>Il n’est prévu aucune avance de démarrage au titre du présent marché.</w:t>
      </w:r>
    </w:p>
    <w:p w:rsidR="0080092C" w:rsidRPr="007532DC" w:rsidRDefault="0080092C" w:rsidP="00A01F4B">
      <w:pPr>
        <w:widowControl w:val="0"/>
        <w:autoSpaceDE w:val="0"/>
        <w:autoSpaceDN w:val="0"/>
        <w:adjustRightInd w:val="0"/>
        <w:ind w:left="360"/>
        <w:rPr>
          <w:rFonts w:ascii="Cambria" w:hAnsi="Cambria" w:cs="Arial"/>
          <w:b/>
        </w:rPr>
      </w:pPr>
      <w:r w:rsidRPr="007532DC">
        <w:rPr>
          <w:rFonts w:ascii="Cambria" w:hAnsi="Cambria" w:cs="Arial"/>
          <w:b/>
        </w:rPr>
        <w:t>Article 16 : Paiement (CCAG  article 19 complété)</w:t>
      </w:r>
    </w:p>
    <w:p w:rsidR="00BF1D1C" w:rsidRPr="007532DC" w:rsidRDefault="0080092C" w:rsidP="004D6674">
      <w:pPr>
        <w:widowControl w:val="0"/>
        <w:autoSpaceDE w:val="0"/>
        <w:autoSpaceDN w:val="0"/>
        <w:adjustRightInd w:val="0"/>
        <w:ind w:left="360"/>
        <w:rPr>
          <w:rFonts w:ascii="Cambria" w:hAnsi="Cambria" w:cs="Arial"/>
        </w:rPr>
      </w:pPr>
      <w:r w:rsidRPr="007532DC">
        <w:rPr>
          <w:rFonts w:ascii="Cambria" w:hAnsi="Cambria" w:cs="Arial"/>
        </w:rPr>
        <w:t>Il est établi à la livraison des matériels un décompte unique selon le modèle agréé et établissant le montant total des sommes auxquelles le fournisseur peut prétendre du fait de l’exécution des prestations duquel sera déduite la retenue de garantie.</w:t>
      </w:r>
    </w:p>
    <w:p w:rsidR="0080092C" w:rsidRPr="007532DC" w:rsidRDefault="0080092C" w:rsidP="00A01F4B">
      <w:pPr>
        <w:widowControl w:val="0"/>
        <w:autoSpaceDE w:val="0"/>
        <w:autoSpaceDN w:val="0"/>
        <w:adjustRightInd w:val="0"/>
        <w:ind w:left="360"/>
        <w:rPr>
          <w:rFonts w:ascii="Cambria" w:hAnsi="Cambria" w:cs="Arial"/>
          <w:b/>
        </w:rPr>
      </w:pPr>
      <w:r w:rsidRPr="007532DC">
        <w:rPr>
          <w:rFonts w:ascii="Cambria" w:hAnsi="Cambria" w:cs="Arial"/>
          <w:b/>
        </w:rPr>
        <w:t>Article 17 : Intérêts moratoires (CCAG Article 20)</w:t>
      </w:r>
    </w:p>
    <w:p w:rsidR="00BF1D1C" w:rsidRPr="007532DC" w:rsidRDefault="0080092C" w:rsidP="004D6674">
      <w:pPr>
        <w:widowControl w:val="0"/>
        <w:autoSpaceDE w:val="0"/>
        <w:autoSpaceDN w:val="0"/>
        <w:adjustRightInd w:val="0"/>
        <w:ind w:left="360"/>
        <w:rPr>
          <w:rFonts w:ascii="Cambria" w:hAnsi="Cambria" w:cs="Arial"/>
        </w:rPr>
      </w:pPr>
      <w:r w:rsidRPr="007532DC">
        <w:rPr>
          <w:rFonts w:ascii="Cambria" w:hAnsi="Cambria" w:cs="Arial"/>
        </w:rPr>
        <w:t xml:space="preserve">Les  intérêts  moratoires  éventuels  sont  payés  par état des sommes dues conformément à </w:t>
      </w:r>
      <w:r w:rsidR="004D6674">
        <w:rPr>
          <w:rFonts w:ascii="Cambria" w:hAnsi="Cambria" w:cs="Arial"/>
        </w:rPr>
        <w:t xml:space="preserve">l’article 88 du  </w:t>
      </w:r>
      <w:r w:rsidR="004D6674" w:rsidRPr="004D6674">
        <w:rPr>
          <w:rFonts w:ascii="Cambria" w:hAnsi="Cambria" w:cs="Arial"/>
          <w:color w:val="FF0000"/>
        </w:rPr>
        <w:t xml:space="preserve">décret  n°  </w:t>
      </w:r>
      <w:r w:rsidR="00853EF5">
        <w:rPr>
          <w:rFonts w:ascii="Cambria" w:hAnsi="Cambria" w:cs="Arial"/>
          <w:color w:val="FF0000"/>
        </w:rPr>
        <w:t>2018</w:t>
      </w:r>
      <w:r w:rsidR="004D6674" w:rsidRPr="004D6674">
        <w:rPr>
          <w:rFonts w:ascii="Cambria" w:hAnsi="Cambria" w:cs="Arial"/>
          <w:color w:val="FF0000"/>
        </w:rPr>
        <w:t>/366</w:t>
      </w:r>
      <w:r w:rsidRPr="004D6674">
        <w:rPr>
          <w:rFonts w:ascii="Cambria" w:hAnsi="Cambria" w:cs="Arial"/>
          <w:color w:val="FF0000"/>
        </w:rPr>
        <w:t xml:space="preserve">  </w:t>
      </w:r>
      <w:r w:rsidR="004D6674" w:rsidRPr="004D6674">
        <w:rPr>
          <w:rFonts w:ascii="Cambria" w:hAnsi="Cambria" w:cs="Arial"/>
          <w:color w:val="FF0000"/>
        </w:rPr>
        <w:t>juillet</w:t>
      </w:r>
      <w:r w:rsidRPr="004D6674">
        <w:rPr>
          <w:rFonts w:ascii="Cambria" w:hAnsi="Cambria" w:cs="Arial"/>
          <w:color w:val="FF0000"/>
        </w:rPr>
        <w:t xml:space="preserve">  </w:t>
      </w:r>
      <w:r w:rsidR="00853EF5">
        <w:rPr>
          <w:rFonts w:ascii="Cambria" w:hAnsi="Cambria" w:cs="Arial"/>
          <w:color w:val="FF0000"/>
        </w:rPr>
        <w:t>2018</w:t>
      </w:r>
      <w:r w:rsidRPr="007532DC">
        <w:rPr>
          <w:rFonts w:ascii="Cambria" w:hAnsi="Cambria" w:cs="Arial"/>
        </w:rPr>
        <w:t xml:space="preserve"> po</w:t>
      </w:r>
      <w:r>
        <w:rPr>
          <w:rFonts w:ascii="Cambria" w:hAnsi="Cambria" w:cs="Arial"/>
        </w:rPr>
        <w:t>rtant Code des Marchés Publics.</w:t>
      </w:r>
    </w:p>
    <w:p w:rsidR="0080092C" w:rsidRPr="007532DC" w:rsidRDefault="0080092C" w:rsidP="00A01F4B">
      <w:pPr>
        <w:widowControl w:val="0"/>
        <w:autoSpaceDE w:val="0"/>
        <w:autoSpaceDN w:val="0"/>
        <w:adjustRightInd w:val="0"/>
        <w:ind w:left="360"/>
        <w:rPr>
          <w:rFonts w:ascii="Cambria" w:hAnsi="Cambria" w:cs="Arial"/>
          <w:b/>
        </w:rPr>
      </w:pPr>
      <w:r w:rsidRPr="007532DC">
        <w:rPr>
          <w:rFonts w:ascii="Cambria" w:hAnsi="Cambria" w:cs="Arial"/>
          <w:b/>
        </w:rPr>
        <w:t>Article 18 : Pénalités de retard (CCAG Article 52 complété)</w:t>
      </w:r>
    </w:p>
    <w:p w:rsidR="0080092C" w:rsidRPr="007532DC" w:rsidRDefault="0080092C" w:rsidP="00A01F4B">
      <w:pPr>
        <w:widowControl w:val="0"/>
        <w:autoSpaceDE w:val="0"/>
        <w:autoSpaceDN w:val="0"/>
        <w:adjustRightInd w:val="0"/>
        <w:ind w:left="360"/>
        <w:rPr>
          <w:rFonts w:ascii="Cambria" w:hAnsi="Cambria" w:cs="Arial"/>
        </w:rPr>
      </w:pPr>
      <w:r w:rsidRPr="007532DC">
        <w:rPr>
          <w:rFonts w:ascii="Cambria" w:hAnsi="Cambria" w:cs="Arial"/>
        </w:rPr>
        <w:t>18.1.  Le  montant  des  pénalités  de  retard  est  fixé comme suit :</w:t>
      </w:r>
    </w:p>
    <w:p w:rsidR="0080092C" w:rsidRPr="007532DC" w:rsidRDefault="0080092C" w:rsidP="00A01F4B">
      <w:pPr>
        <w:widowControl w:val="0"/>
        <w:autoSpaceDE w:val="0"/>
        <w:autoSpaceDN w:val="0"/>
        <w:adjustRightInd w:val="0"/>
        <w:ind w:left="360"/>
        <w:rPr>
          <w:rFonts w:ascii="Cambria" w:hAnsi="Cambria" w:cs="Arial"/>
        </w:rPr>
      </w:pPr>
      <w:r w:rsidRPr="007532DC">
        <w:rPr>
          <w:rFonts w:ascii="Cambria" w:hAnsi="Cambria" w:cs="Arial"/>
        </w:rPr>
        <w:t>a.   Un deux millième (1/2000è) du montant TTC du marché de base par jour calendaire de retard du premier   au   trentième   jour   au-delà   du   délai contractuel fixé par le marché;</w:t>
      </w:r>
    </w:p>
    <w:p w:rsidR="0080092C" w:rsidRPr="007532DC" w:rsidRDefault="0080092C" w:rsidP="00A01F4B">
      <w:pPr>
        <w:widowControl w:val="0"/>
        <w:autoSpaceDE w:val="0"/>
        <w:autoSpaceDN w:val="0"/>
        <w:adjustRightInd w:val="0"/>
        <w:ind w:left="360"/>
        <w:rPr>
          <w:rFonts w:ascii="Cambria" w:hAnsi="Cambria" w:cs="Arial"/>
        </w:rPr>
      </w:pPr>
      <w:proofErr w:type="gramStart"/>
      <w:r w:rsidRPr="007532DC">
        <w:rPr>
          <w:rFonts w:ascii="Cambria" w:hAnsi="Cambria" w:cs="Arial"/>
        </w:rPr>
        <w:t>b</w:t>
      </w:r>
      <w:proofErr w:type="gramEnd"/>
      <w:r w:rsidRPr="007532DC">
        <w:rPr>
          <w:rFonts w:ascii="Cambria" w:hAnsi="Cambria" w:cs="Arial"/>
        </w:rPr>
        <w:t>.   Un   millième   (1/1000è)   du   montant   TTC   du marché  de  base  par  jour  calendaire  de  retard au-delà du trentième jour.</w:t>
      </w:r>
    </w:p>
    <w:p w:rsidR="0080092C" w:rsidRDefault="0080092C" w:rsidP="00A01F4B">
      <w:pPr>
        <w:widowControl w:val="0"/>
        <w:autoSpaceDE w:val="0"/>
        <w:autoSpaceDN w:val="0"/>
        <w:adjustRightInd w:val="0"/>
        <w:ind w:left="360"/>
        <w:rPr>
          <w:rFonts w:ascii="Cambria" w:hAnsi="Cambria" w:cs="Arial"/>
        </w:rPr>
      </w:pPr>
      <w:r w:rsidRPr="007532DC">
        <w:rPr>
          <w:rFonts w:ascii="Cambria" w:hAnsi="Cambria" w:cs="Arial"/>
        </w:rPr>
        <w:t xml:space="preserve">18.2.  Le  montant  cumulé  des  pénalités  de  retard est  limité  à  </w:t>
      </w:r>
      <w:r w:rsidRPr="007532DC">
        <w:rPr>
          <w:rFonts w:ascii="Cambria" w:hAnsi="Cambria" w:cs="Arial"/>
          <w:b/>
        </w:rPr>
        <w:t>dix  pour  cent  (10%)</w:t>
      </w:r>
      <w:r w:rsidRPr="007532DC">
        <w:rPr>
          <w:rFonts w:ascii="Cambria" w:hAnsi="Cambria" w:cs="Arial"/>
        </w:rPr>
        <w:t xml:space="preserve">  du  montant TTC du marché de base.</w:t>
      </w:r>
    </w:p>
    <w:p w:rsidR="004D6674" w:rsidRPr="004D6674" w:rsidRDefault="004D6674" w:rsidP="004D6674">
      <w:pPr>
        <w:widowControl w:val="0"/>
        <w:autoSpaceDE w:val="0"/>
        <w:autoSpaceDN w:val="0"/>
        <w:adjustRightInd w:val="0"/>
        <w:spacing w:before="11" w:line="276" w:lineRule="auto"/>
        <w:ind w:left="815" w:firstLine="601"/>
        <w:jc w:val="left"/>
        <w:rPr>
          <w:rFonts w:asciiTheme="majorHAnsi" w:hAnsiTheme="majorHAnsi" w:cs="Arial"/>
          <w:b/>
          <w:bCs/>
        </w:rPr>
      </w:pPr>
      <w:r w:rsidRPr="004D6674">
        <w:rPr>
          <w:rFonts w:asciiTheme="majorHAnsi" w:hAnsiTheme="majorHAnsi" w:cs="Arial"/>
          <w:b/>
          <w:bCs/>
        </w:rPr>
        <w:t>Pénalités spécifiques [montant à préciser]</w:t>
      </w:r>
    </w:p>
    <w:p w:rsidR="004D6674" w:rsidRPr="004D6674" w:rsidRDefault="004D6674" w:rsidP="004D6674">
      <w:pPr>
        <w:widowControl w:val="0"/>
        <w:autoSpaceDE w:val="0"/>
        <w:autoSpaceDN w:val="0"/>
        <w:adjustRightInd w:val="0"/>
        <w:spacing w:line="276" w:lineRule="auto"/>
        <w:ind w:left="467" w:firstLine="478"/>
        <w:rPr>
          <w:rFonts w:asciiTheme="majorHAnsi" w:hAnsiTheme="majorHAnsi" w:cs="Arial"/>
          <w:color w:val="000000" w:themeColor="text1"/>
        </w:rPr>
      </w:pPr>
      <w:r w:rsidRPr="004D6674">
        <w:rPr>
          <w:rFonts w:asciiTheme="majorHAnsi" w:hAnsiTheme="majorHAnsi" w:cs="Arial"/>
          <w:color w:val="000000" w:themeColor="text1"/>
        </w:rPr>
        <w:t>Indépendamment  des pénalités pour dépassement du délai contractuel, le cocontractant est passible des pénalités particulières suivantes pour inobservation des dispositions du contrat, notamment :</w:t>
      </w:r>
    </w:p>
    <w:p w:rsidR="004D6674" w:rsidRPr="004D6674" w:rsidRDefault="004D6674" w:rsidP="001C553C">
      <w:pPr>
        <w:widowControl w:val="0"/>
        <w:numPr>
          <w:ilvl w:val="0"/>
          <w:numId w:val="45"/>
        </w:numPr>
        <w:autoSpaceDE w:val="0"/>
        <w:autoSpaceDN w:val="0"/>
        <w:adjustRightInd w:val="0"/>
        <w:spacing w:line="276" w:lineRule="auto"/>
        <w:rPr>
          <w:rFonts w:asciiTheme="majorHAnsi" w:hAnsiTheme="majorHAnsi" w:cs="Arial"/>
          <w:color w:val="000000" w:themeColor="text1"/>
        </w:rPr>
      </w:pPr>
      <w:r w:rsidRPr="004D6674">
        <w:rPr>
          <w:rFonts w:asciiTheme="majorHAnsi" w:hAnsiTheme="majorHAnsi" w:cs="Arial"/>
          <w:color w:val="000000" w:themeColor="text1"/>
        </w:rPr>
        <w:t>Remise tardive du cautionnement définitif : 50 000 FCFA;</w:t>
      </w:r>
    </w:p>
    <w:p w:rsidR="004D6674" w:rsidRPr="004D6674" w:rsidRDefault="004D6674" w:rsidP="001C553C">
      <w:pPr>
        <w:widowControl w:val="0"/>
        <w:numPr>
          <w:ilvl w:val="0"/>
          <w:numId w:val="45"/>
        </w:numPr>
        <w:autoSpaceDE w:val="0"/>
        <w:autoSpaceDN w:val="0"/>
        <w:adjustRightInd w:val="0"/>
        <w:spacing w:line="276" w:lineRule="auto"/>
        <w:rPr>
          <w:rFonts w:asciiTheme="majorHAnsi" w:hAnsiTheme="majorHAnsi" w:cs="Arial"/>
          <w:color w:val="000000" w:themeColor="text1"/>
        </w:rPr>
      </w:pPr>
      <w:r w:rsidRPr="004D6674">
        <w:rPr>
          <w:rFonts w:asciiTheme="majorHAnsi" w:hAnsiTheme="majorHAnsi" w:cs="Arial"/>
          <w:color w:val="000000" w:themeColor="text1"/>
        </w:rPr>
        <w:t>Remise tardive des assurances ; 50 000 FCFA;</w:t>
      </w:r>
    </w:p>
    <w:p w:rsidR="004D6674" w:rsidRPr="004D6674" w:rsidRDefault="004D6674" w:rsidP="001C553C">
      <w:pPr>
        <w:widowControl w:val="0"/>
        <w:numPr>
          <w:ilvl w:val="0"/>
          <w:numId w:val="45"/>
        </w:numPr>
        <w:autoSpaceDE w:val="0"/>
        <w:autoSpaceDN w:val="0"/>
        <w:adjustRightInd w:val="0"/>
        <w:spacing w:line="276" w:lineRule="auto"/>
        <w:rPr>
          <w:rFonts w:asciiTheme="majorHAnsi" w:hAnsiTheme="majorHAnsi" w:cs="Arial"/>
          <w:color w:val="000000" w:themeColor="text1"/>
        </w:rPr>
      </w:pPr>
      <w:r w:rsidRPr="004D6674">
        <w:rPr>
          <w:rFonts w:asciiTheme="majorHAnsi" w:hAnsiTheme="majorHAnsi" w:cs="Arial"/>
          <w:color w:val="000000" w:themeColor="text1"/>
        </w:rPr>
        <w:t>Remise tardive du projet d’exécution pour autant que le retard soit du fait de l’entrepreneur ; 50 000 FCFA.</w:t>
      </w:r>
    </w:p>
    <w:p w:rsidR="004D6674" w:rsidRPr="004D6674" w:rsidRDefault="004D6674" w:rsidP="001C553C">
      <w:pPr>
        <w:widowControl w:val="0"/>
        <w:numPr>
          <w:ilvl w:val="0"/>
          <w:numId w:val="45"/>
        </w:numPr>
        <w:autoSpaceDE w:val="0"/>
        <w:autoSpaceDN w:val="0"/>
        <w:adjustRightInd w:val="0"/>
        <w:spacing w:line="276" w:lineRule="auto"/>
        <w:rPr>
          <w:rFonts w:asciiTheme="majorHAnsi" w:hAnsiTheme="majorHAnsi" w:cs="Arial"/>
          <w:color w:val="000000" w:themeColor="text1"/>
        </w:rPr>
      </w:pPr>
      <w:r w:rsidRPr="004D6674">
        <w:rPr>
          <w:rFonts w:asciiTheme="majorHAnsi" w:hAnsiTheme="majorHAnsi" w:cs="Arial"/>
          <w:color w:val="000000" w:themeColor="text1"/>
        </w:rPr>
        <w:t>Modification unilatérale apportée aux propositions en personnel d’encadrement de l’offre technique 50 000 FCFA.</w:t>
      </w:r>
    </w:p>
    <w:p w:rsidR="0080092C" w:rsidRDefault="0080092C" w:rsidP="00A01F4B">
      <w:pPr>
        <w:widowControl w:val="0"/>
        <w:autoSpaceDE w:val="0"/>
        <w:autoSpaceDN w:val="0"/>
        <w:adjustRightInd w:val="0"/>
        <w:ind w:left="360"/>
        <w:rPr>
          <w:rFonts w:ascii="Cambria" w:hAnsi="Cambria" w:cs="Arial"/>
          <w:b/>
        </w:rPr>
      </w:pPr>
      <w:r w:rsidRPr="007532DC">
        <w:rPr>
          <w:rFonts w:ascii="Cambria" w:hAnsi="Cambria" w:cs="Arial"/>
          <w:b/>
        </w:rPr>
        <w:t>Article 19 : Régime   fiscal   et   douanier   (CCAG Article 36)</w:t>
      </w:r>
    </w:p>
    <w:p w:rsidR="00BF1D1C" w:rsidRPr="001756D5" w:rsidRDefault="00BF1D1C" w:rsidP="00A01F4B">
      <w:pPr>
        <w:widowControl w:val="0"/>
        <w:autoSpaceDE w:val="0"/>
        <w:autoSpaceDN w:val="0"/>
        <w:adjustRightInd w:val="0"/>
        <w:ind w:left="360"/>
        <w:rPr>
          <w:rFonts w:ascii="Cambria" w:hAnsi="Cambria" w:cs="Arial"/>
          <w:b/>
          <w:sz w:val="6"/>
        </w:rPr>
      </w:pPr>
    </w:p>
    <w:p w:rsidR="0080092C" w:rsidRPr="007532DC" w:rsidRDefault="0080092C" w:rsidP="00A01F4B">
      <w:pPr>
        <w:widowControl w:val="0"/>
        <w:autoSpaceDE w:val="0"/>
        <w:autoSpaceDN w:val="0"/>
        <w:adjustRightInd w:val="0"/>
        <w:ind w:left="360"/>
        <w:rPr>
          <w:rFonts w:ascii="Cambria" w:hAnsi="Cambria" w:cs="Arial"/>
        </w:rPr>
      </w:pPr>
      <w:r w:rsidRPr="007532DC">
        <w:rPr>
          <w:rFonts w:ascii="Cambria" w:hAnsi="Cambria" w:cs="Arial"/>
        </w:rPr>
        <w:t>Le décret N° 2003/651/PM du 16 avril 2003 définit les modalités de mise en œuvre du régime fiscal des Marchés Publics. La fiscalité applicable au présent marché comporte notamment :</w:t>
      </w:r>
    </w:p>
    <w:p w:rsidR="0080092C" w:rsidRDefault="0080092C" w:rsidP="00A01F4B">
      <w:pPr>
        <w:widowControl w:val="0"/>
        <w:autoSpaceDE w:val="0"/>
        <w:autoSpaceDN w:val="0"/>
        <w:adjustRightInd w:val="0"/>
        <w:ind w:left="360"/>
        <w:rPr>
          <w:rFonts w:ascii="Cambria" w:hAnsi="Cambria" w:cs="Arial"/>
        </w:rPr>
      </w:pPr>
      <w:r w:rsidRPr="007532DC">
        <w:rPr>
          <w:rFonts w:ascii="Cambria" w:hAnsi="Cambria" w:cs="Arial"/>
        </w:rPr>
        <w:t>-   des   impôts   et   taxes   relatifs   aux   bénéfices industriels  et  commerciaux,  y  compris  l’IAR  qui constitue un précompte sur l’impôt des sociétés ;</w:t>
      </w:r>
    </w:p>
    <w:p w:rsidR="0080092C" w:rsidRPr="007532DC" w:rsidRDefault="0080092C" w:rsidP="00A01F4B">
      <w:pPr>
        <w:widowControl w:val="0"/>
        <w:autoSpaceDE w:val="0"/>
        <w:autoSpaceDN w:val="0"/>
        <w:adjustRightInd w:val="0"/>
        <w:ind w:left="360"/>
        <w:rPr>
          <w:rFonts w:ascii="Cambria" w:hAnsi="Cambria" w:cs="Arial"/>
        </w:rPr>
      </w:pPr>
      <w:r w:rsidRPr="007532DC">
        <w:rPr>
          <w:rFonts w:ascii="Cambria" w:hAnsi="Cambria" w:cs="Arial"/>
        </w:rPr>
        <w:t>-   des  droits  d’enregistrement  calculés  conformément aux stipulations du code des impôts ;</w:t>
      </w:r>
    </w:p>
    <w:p w:rsidR="0080092C" w:rsidRPr="007532DC" w:rsidRDefault="0080092C" w:rsidP="00A01F4B">
      <w:pPr>
        <w:widowControl w:val="0"/>
        <w:autoSpaceDE w:val="0"/>
        <w:autoSpaceDN w:val="0"/>
        <w:adjustRightInd w:val="0"/>
        <w:ind w:left="360"/>
        <w:rPr>
          <w:rFonts w:ascii="Cambria" w:hAnsi="Cambria" w:cs="Arial"/>
        </w:rPr>
      </w:pPr>
      <w:r w:rsidRPr="007532DC">
        <w:rPr>
          <w:rFonts w:ascii="Cambria" w:hAnsi="Cambria" w:cs="Arial"/>
        </w:rPr>
        <w:t>-   des  droits  et  taxes  attachés  à  la  réalisation  des prestations prévues par le marché :</w:t>
      </w:r>
    </w:p>
    <w:p w:rsidR="0080092C" w:rsidRPr="007532DC" w:rsidRDefault="0080092C" w:rsidP="00A01F4B">
      <w:pPr>
        <w:widowControl w:val="0"/>
        <w:autoSpaceDE w:val="0"/>
        <w:autoSpaceDN w:val="0"/>
        <w:adjustRightInd w:val="0"/>
        <w:ind w:left="360"/>
        <w:rPr>
          <w:rFonts w:ascii="Cambria" w:hAnsi="Cambria" w:cs="Arial"/>
        </w:rPr>
      </w:pPr>
      <w:r w:rsidRPr="007532DC">
        <w:rPr>
          <w:rFonts w:ascii="Cambria" w:hAnsi="Cambria" w:cs="Arial"/>
        </w:rPr>
        <w:t>*  des  droits  et  taxes  d’entrée  sur  le  territoire camerounais  (droits  de  douanes,  TVA,  taxe informatique) ;</w:t>
      </w:r>
    </w:p>
    <w:p w:rsidR="0080092C" w:rsidRPr="007532DC" w:rsidRDefault="0080092C" w:rsidP="00A01F4B">
      <w:pPr>
        <w:widowControl w:val="0"/>
        <w:autoSpaceDE w:val="0"/>
        <w:autoSpaceDN w:val="0"/>
        <w:adjustRightInd w:val="0"/>
        <w:ind w:left="360"/>
        <w:rPr>
          <w:rFonts w:ascii="Cambria" w:hAnsi="Cambria" w:cs="Arial"/>
        </w:rPr>
      </w:pPr>
      <w:r w:rsidRPr="007532DC">
        <w:rPr>
          <w:rFonts w:ascii="Cambria" w:hAnsi="Cambria" w:cs="Arial"/>
        </w:rPr>
        <w:t>*  des droits et taxes communaux,</w:t>
      </w:r>
    </w:p>
    <w:p w:rsidR="0080092C" w:rsidRPr="007532DC" w:rsidRDefault="0080092C" w:rsidP="00A01F4B">
      <w:pPr>
        <w:widowControl w:val="0"/>
        <w:autoSpaceDE w:val="0"/>
        <w:autoSpaceDN w:val="0"/>
        <w:adjustRightInd w:val="0"/>
        <w:ind w:left="360"/>
        <w:rPr>
          <w:rFonts w:ascii="Cambria" w:hAnsi="Cambria" w:cs="Arial"/>
        </w:rPr>
      </w:pPr>
      <w:r w:rsidRPr="007532DC">
        <w:rPr>
          <w:rFonts w:ascii="Cambria" w:hAnsi="Cambria" w:cs="Arial"/>
        </w:rPr>
        <w:t>*  des  droits  et  taxes  relatifs  aux  prélèvements des matériaux et d’eau.</w:t>
      </w:r>
    </w:p>
    <w:p w:rsidR="0080092C" w:rsidRPr="007532DC" w:rsidRDefault="0080092C" w:rsidP="00A01F4B">
      <w:pPr>
        <w:widowControl w:val="0"/>
        <w:autoSpaceDE w:val="0"/>
        <w:autoSpaceDN w:val="0"/>
        <w:adjustRightInd w:val="0"/>
        <w:ind w:left="360"/>
        <w:rPr>
          <w:rFonts w:ascii="Cambria" w:hAnsi="Cambria" w:cs="Arial"/>
        </w:rPr>
      </w:pPr>
      <w:r w:rsidRPr="007532DC">
        <w:rPr>
          <w:rFonts w:ascii="Cambria" w:hAnsi="Cambria" w:cs="Arial"/>
        </w:rPr>
        <w:t>Ces éléments doivent être intégrés dans les charges que l’entreprise impute sur ses coûts d’intervention et constituer l’un des éléments des sous-détails des prix hors taxes.</w:t>
      </w:r>
    </w:p>
    <w:p w:rsidR="0080092C" w:rsidRDefault="0080092C" w:rsidP="00A01F4B">
      <w:pPr>
        <w:widowControl w:val="0"/>
        <w:autoSpaceDE w:val="0"/>
        <w:autoSpaceDN w:val="0"/>
        <w:adjustRightInd w:val="0"/>
        <w:ind w:left="360"/>
        <w:rPr>
          <w:rFonts w:ascii="Cambria" w:hAnsi="Cambria" w:cs="Arial"/>
        </w:rPr>
      </w:pPr>
      <w:r w:rsidRPr="007532DC">
        <w:rPr>
          <w:rFonts w:ascii="Cambria" w:hAnsi="Cambria" w:cs="Arial"/>
        </w:rPr>
        <w:t>Le prix TTC s’entend TVA incluse.</w:t>
      </w:r>
    </w:p>
    <w:p w:rsidR="0080092C" w:rsidRPr="007532DC" w:rsidRDefault="0080092C" w:rsidP="00A01F4B">
      <w:pPr>
        <w:widowControl w:val="0"/>
        <w:autoSpaceDE w:val="0"/>
        <w:autoSpaceDN w:val="0"/>
        <w:adjustRightInd w:val="0"/>
        <w:ind w:left="360"/>
        <w:rPr>
          <w:rFonts w:ascii="Cambria" w:hAnsi="Cambria" w:cs="Arial"/>
          <w:b/>
        </w:rPr>
      </w:pPr>
      <w:r w:rsidRPr="007532DC">
        <w:rPr>
          <w:rFonts w:ascii="Cambria" w:hAnsi="Cambria" w:cs="Arial"/>
          <w:b/>
        </w:rPr>
        <w:t>Article 20 : Timbres et enregistrement de la lettre commande (CCAG Article 11)</w:t>
      </w:r>
    </w:p>
    <w:p w:rsidR="0080092C" w:rsidRDefault="0080092C" w:rsidP="00A01F4B">
      <w:pPr>
        <w:widowControl w:val="0"/>
        <w:autoSpaceDE w:val="0"/>
        <w:autoSpaceDN w:val="0"/>
        <w:adjustRightInd w:val="0"/>
        <w:ind w:left="360"/>
        <w:rPr>
          <w:rFonts w:ascii="Cambria" w:hAnsi="Cambria" w:cs="Arial"/>
        </w:rPr>
      </w:pPr>
      <w:r w:rsidRPr="007532DC">
        <w:rPr>
          <w:rFonts w:ascii="Cambria" w:hAnsi="Cambria" w:cs="Arial"/>
        </w:rPr>
        <w:t>Sept  (07)  exemplaires  originaux de la lettre commande seront timbrés et enregistrés par les soins et aux frais du fournisseur, conformément à la réglementation.</w:t>
      </w:r>
    </w:p>
    <w:p w:rsidR="004D6674" w:rsidRDefault="004D6674">
      <w:pPr>
        <w:jc w:val="left"/>
        <w:rPr>
          <w:rFonts w:ascii="Cambria" w:hAnsi="Cambria" w:cs="Arial"/>
        </w:rPr>
      </w:pPr>
      <w:r>
        <w:rPr>
          <w:rFonts w:ascii="Cambria" w:hAnsi="Cambria" w:cs="Arial"/>
        </w:rPr>
        <w:br w:type="page"/>
      </w:r>
    </w:p>
    <w:p w:rsidR="0080092C" w:rsidRDefault="0080092C" w:rsidP="00A01F4B">
      <w:pPr>
        <w:widowControl w:val="0"/>
        <w:autoSpaceDE w:val="0"/>
        <w:autoSpaceDN w:val="0"/>
        <w:adjustRightInd w:val="0"/>
        <w:ind w:left="360"/>
        <w:jc w:val="center"/>
        <w:rPr>
          <w:rFonts w:ascii="Cambria" w:hAnsi="Cambria" w:cs="Arial"/>
          <w:b/>
        </w:rPr>
      </w:pPr>
      <w:r w:rsidRPr="007532DC">
        <w:rPr>
          <w:rFonts w:ascii="Cambria" w:hAnsi="Cambria" w:cs="Arial"/>
          <w:b/>
        </w:rPr>
        <w:lastRenderedPageBreak/>
        <w:t>Chapitre III : Exécution des prestations</w:t>
      </w:r>
    </w:p>
    <w:p w:rsidR="0080092C" w:rsidRPr="007532DC" w:rsidRDefault="0080092C" w:rsidP="00A01F4B">
      <w:pPr>
        <w:widowControl w:val="0"/>
        <w:autoSpaceDE w:val="0"/>
        <w:autoSpaceDN w:val="0"/>
        <w:adjustRightInd w:val="0"/>
        <w:ind w:left="360"/>
        <w:rPr>
          <w:rFonts w:ascii="Cambria" w:hAnsi="Cambria" w:cs="Arial"/>
          <w:b/>
        </w:rPr>
      </w:pPr>
      <w:r w:rsidRPr="007532DC">
        <w:rPr>
          <w:rFonts w:ascii="Cambria" w:hAnsi="Cambria" w:cs="Arial"/>
          <w:b/>
        </w:rPr>
        <w:t xml:space="preserve">Article 21-  Brevet </w:t>
      </w:r>
    </w:p>
    <w:p w:rsidR="0080092C" w:rsidRDefault="0080092C" w:rsidP="00A01F4B">
      <w:pPr>
        <w:widowControl w:val="0"/>
        <w:autoSpaceDE w:val="0"/>
        <w:autoSpaceDN w:val="0"/>
        <w:adjustRightInd w:val="0"/>
        <w:ind w:left="360"/>
        <w:rPr>
          <w:rFonts w:ascii="Cambria" w:hAnsi="Cambria" w:cs="Arial"/>
        </w:rPr>
      </w:pPr>
      <w:r w:rsidRPr="007532DC">
        <w:rPr>
          <w:rFonts w:ascii="Cambria" w:hAnsi="Cambria" w:cs="Arial"/>
        </w:rPr>
        <w:tab/>
        <w:t xml:space="preserve">Le fournisseur garantira le Maître </w:t>
      </w:r>
      <w:r w:rsidR="004D6674">
        <w:rPr>
          <w:rFonts w:ascii="Cambria" w:hAnsi="Cambria" w:cs="Arial"/>
        </w:rPr>
        <w:t>d’Ouvrage</w:t>
      </w:r>
      <w:r w:rsidRPr="007532DC">
        <w:rPr>
          <w:rFonts w:ascii="Cambria" w:hAnsi="Cambria" w:cs="Arial"/>
        </w:rPr>
        <w:t xml:space="preserve"> contre toute réclamation des tiers touchant à la contrefaçon ou à l’exploitation non autorisée d’un brevet, d’une marque ou de droits de création industrielle résultant  de l’emploi des fournitures ou de leurs composants.</w:t>
      </w:r>
    </w:p>
    <w:p w:rsidR="0080092C" w:rsidRPr="007532DC" w:rsidRDefault="0080092C" w:rsidP="00A01F4B">
      <w:pPr>
        <w:widowControl w:val="0"/>
        <w:autoSpaceDE w:val="0"/>
        <w:autoSpaceDN w:val="0"/>
        <w:adjustRightInd w:val="0"/>
        <w:ind w:left="360"/>
        <w:rPr>
          <w:rFonts w:ascii="Cambria" w:hAnsi="Cambria" w:cs="Arial"/>
          <w:b/>
        </w:rPr>
      </w:pPr>
      <w:r w:rsidRPr="007532DC">
        <w:rPr>
          <w:rFonts w:ascii="Cambria" w:hAnsi="Cambria" w:cs="Arial"/>
          <w:b/>
        </w:rPr>
        <w:t>Article 22 : Lieu et délais de livraison (CCAG Article 33)</w:t>
      </w:r>
    </w:p>
    <w:p w:rsidR="0080092C" w:rsidRPr="007532DC" w:rsidRDefault="0080092C" w:rsidP="00A01F4B">
      <w:pPr>
        <w:widowControl w:val="0"/>
        <w:autoSpaceDE w:val="0"/>
        <w:autoSpaceDN w:val="0"/>
        <w:adjustRightInd w:val="0"/>
        <w:ind w:left="360"/>
        <w:rPr>
          <w:rFonts w:ascii="Cambria" w:hAnsi="Cambria" w:cs="Arial"/>
        </w:rPr>
      </w:pPr>
      <w:r w:rsidRPr="007532DC">
        <w:rPr>
          <w:rFonts w:ascii="Cambria" w:hAnsi="Cambria" w:cs="Arial"/>
        </w:rPr>
        <w:t xml:space="preserve">22.1.  Le  lieu de livraison est : </w:t>
      </w:r>
      <w:r w:rsidR="001D62AF">
        <w:rPr>
          <w:rFonts w:ascii="Cambria" w:hAnsi="Cambria" w:cs="Arial"/>
        </w:rPr>
        <w:t xml:space="preserve">la </w:t>
      </w:r>
      <w:r w:rsidR="00853EF5">
        <w:rPr>
          <w:rFonts w:ascii="Cambria" w:hAnsi="Cambria" w:cs="Arial"/>
          <w:b/>
        </w:rPr>
        <w:t>Commune</w:t>
      </w:r>
      <w:r w:rsidR="00BF1D1C" w:rsidRPr="00BF1D1C">
        <w:rPr>
          <w:rFonts w:ascii="Cambria" w:hAnsi="Cambria" w:cs="Arial"/>
          <w:b/>
        </w:rPr>
        <w:t xml:space="preserve"> </w:t>
      </w:r>
      <w:r w:rsidR="00853EF5" w:rsidRPr="00BF1D1C">
        <w:rPr>
          <w:rFonts w:ascii="Cambria" w:hAnsi="Cambria" w:cs="Arial"/>
          <w:b/>
        </w:rPr>
        <w:t xml:space="preserve">de </w:t>
      </w:r>
      <w:r w:rsidR="00F45FE9">
        <w:rPr>
          <w:rFonts w:ascii="Cambria" w:hAnsi="Cambria" w:cs="Arial"/>
          <w:b/>
        </w:rPr>
        <w:t>Batouri</w:t>
      </w:r>
      <w:r w:rsidR="00F45FE9">
        <w:rPr>
          <w:rFonts w:ascii="Cambria" w:hAnsi="Cambria" w:cs="Arial"/>
        </w:rPr>
        <w:t xml:space="preserve"> </w:t>
      </w:r>
      <w:r>
        <w:rPr>
          <w:rFonts w:ascii="Cambria" w:hAnsi="Cambria"/>
          <w:color w:val="000000"/>
        </w:rPr>
        <w:t>;</w:t>
      </w:r>
    </w:p>
    <w:p w:rsidR="0080092C" w:rsidRPr="007532DC" w:rsidRDefault="0080092C" w:rsidP="00A01F4B">
      <w:pPr>
        <w:widowControl w:val="0"/>
        <w:autoSpaceDE w:val="0"/>
        <w:autoSpaceDN w:val="0"/>
        <w:adjustRightInd w:val="0"/>
        <w:ind w:left="360"/>
        <w:rPr>
          <w:rFonts w:ascii="Cambria" w:hAnsi="Cambria" w:cs="Arial"/>
        </w:rPr>
      </w:pPr>
      <w:r w:rsidRPr="007532DC">
        <w:rPr>
          <w:rFonts w:ascii="Cambria" w:hAnsi="Cambria" w:cs="Arial"/>
        </w:rPr>
        <w:t xml:space="preserve">22.2.  Le délai de livraison des fournitures est de : </w:t>
      </w:r>
      <w:r w:rsidR="00F45FE9">
        <w:rPr>
          <w:rFonts w:ascii="Cambria" w:hAnsi="Cambria" w:cs="Arial"/>
          <w:b/>
        </w:rPr>
        <w:t>deux (02</w:t>
      </w:r>
      <w:r w:rsidRPr="007532DC">
        <w:rPr>
          <w:rFonts w:ascii="Cambria" w:hAnsi="Cambria" w:cs="Arial"/>
          <w:b/>
        </w:rPr>
        <w:t>)</w:t>
      </w:r>
      <w:r w:rsidRPr="007532DC">
        <w:rPr>
          <w:rFonts w:ascii="Cambria" w:hAnsi="Cambria" w:cs="Arial"/>
        </w:rPr>
        <w:t xml:space="preserve"> </w:t>
      </w:r>
      <w:r w:rsidRPr="00300636">
        <w:rPr>
          <w:rFonts w:ascii="Cambria" w:hAnsi="Cambria" w:cs="Arial"/>
          <w:b/>
        </w:rPr>
        <w:t>mois</w:t>
      </w:r>
      <w:r w:rsidRPr="007532DC">
        <w:rPr>
          <w:rFonts w:ascii="Cambria" w:hAnsi="Cambria" w:cs="Arial"/>
        </w:rPr>
        <w:t>.</w:t>
      </w:r>
    </w:p>
    <w:p w:rsidR="0080092C" w:rsidRPr="00BF1D1C" w:rsidRDefault="0080092C" w:rsidP="00A01F4B">
      <w:pPr>
        <w:widowControl w:val="0"/>
        <w:autoSpaceDE w:val="0"/>
        <w:autoSpaceDN w:val="0"/>
        <w:adjustRightInd w:val="0"/>
        <w:ind w:left="360"/>
        <w:rPr>
          <w:rFonts w:ascii="Cambria" w:hAnsi="Cambria" w:cs="Arial"/>
          <w:b/>
        </w:rPr>
      </w:pPr>
      <w:r w:rsidRPr="007532DC">
        <w:rPr>
          <w:rFonts w:ascii="Cambria" w:hAnsi="Cambria" w:cs="Arial"/>
        </w:rPr>
        <w:t xml:space="preserve">22.3  Ce délai  court à compter de la </w:t>
      </w:r>
      <w:r w:rsidRPr="00BF1D1C">
        <w:rPr>
          <w:rFonts w:ascii="Cambria" w:hAnsi="Cambria" w:cs="Arial"/>
          <w:b/>
        </w:rPr>
        <w:t>date de</w:t>
      </w:r>
      <w:r w:rsidRPr="007532DC">
        <w:rPr>
          <w:rFonts w:ascii="Cambria" w:hAnsi="Cambria" w:cs="Arial"/>
        </w:rPr>
        <w:t xml:space="preserve"> </w:t>
      </w:r>
      <w:r w:rsidRPr="00BF1D1C">
        <w:rPr>
          <w:rFonts w:ascii="Cambria" w:hAnsi="Cambria" w:cs="Arial"/>
          <w:b/>
        </w:rPr>
        <w:t>notification de l’ordre de service de commencer la fourniture.</w:t>
      </w:r>
    </w:p>
    <w:p w:rsidR="0080092C" w:rsidRPr="007532DC" w:rsidRDefault="0080092C" w:rsidP="00A01F4B">
      <w:pPr>
        <w:widowControl w:val="0"/>
        <w:autoSpaceDE w:val="0"/>
        <w:autoSpaceDN w:val="0"/>
        <w:adjustRightInd w:val="0"/>
        <w:ind w:left="360"/>
        <w:rPr>
          <w:rFonts w:ascii="Cambria" w:hAnsi="Cambria" w:cs="Arial"/>
          <w:b/>
        </w:rPr>
      </w:pPr>
      <w:r w:rsidRPr="007532DC">
        <w:rPr>
          <w:rFonts w:ascii="Cambria" w:hAnsi="Cambria" w:cs="Arial"/>
          <w:b/>
        </w:rPr>
        <w:t>Article 23 : Rôles  et  responsabilités  du fournisseur (CCAG complété)</w:t>
      </w:r>
    </w:p>
    <w:p w:rsidR="0080092C" w:rsidRDefault="0080092C" w:rsidP="00A01F4B">
      <w:pPr>
        <w:widowControl w:val="0"/>
        <w:autoSpaceDE w:val="0"/>
        <w:autoSpaceDN w:val="0"/>
        <w:adjustRightInd w:val="0"/>
        <w:ind w:left="360"/>
        <w:rPr>
          <w:rFonts w:ascii="Cambria" w:hAnsi="Cambria" w:cs="Arial"/>
        </w:rPr>
      </w:pPr>
      <w:r w:rsidRPr="007532DC">
        <w:rPr>
          <w:rFonts w:ascii="Cambria" w:hAnsi="Cambria" w:cs="Arial"/>
        </w:rPr>
        <w:tab/>
        <w:t>Le  fournisseur a pour mission d’assurer la fourniture des biens tels que décrits dans le CCTP, sous  le contrôle de l’Ingénieur et ce conformément au présent marché, aux règles et normes en vigueur.</w:t>
      </w:r>
    </w:p>
    <w:p w:rsidR="0080092C" w:rsidRPr="007532DC" w:rsidRDefault="0080092C" w:rsidP="00A01F4B">
      <w:pPr>
        <w:widowControl w:val="0"/>
        <w:autoSpaceDE w:val="0"/>
        <w:autoSpaceDN w:val="0"/>
        <w:adjustRightInd w:val="0"/>
        <w:ind w:left="360"/>
        <w:rPr>
          <w:rFonts w:ascii="Cambria" w:hAnsi="Cambria" w:cs="Arial"/>
          <w:b/>
        </w:rPr>
      </w:pPr>
      <w:r w:rsidRPr="007532DC">
        <w:rPr>
          <w:rFonts w:ascii="Cambria" w:hAnsi="Cambria" w:cs="Arial"/>
          <w:b/>
        </w:rPr>
        <w:t>Article 24 : Transport et Assurances (CCAG Article 31)</w:t>
      </w:r>
    </w:p>
    <w:p w:rsidR="0080092C" w:rsidRPr="00E5634C" w:rsidRDefault="0080092C" w:rsidP="00A01F4B">
      <w:pPr>
        <w:widowControl w:val="0"/>
        <w:autoSpaceDE w:val="0"/>
        <w:autoSpaceDN w:val="0"/>
        <w:adjustRightInd w:val="0"/>
        <w:ind w:left="360"/>
        <w:rPr>
          <w:rFonts w:ascii="Cambria" w:hAnsi="Cambria" w:cs="Arial"/>
          <w:b/>
          <w:i/>
        </w:rPr>
      </w:pPr>
      <w:r w:rsidRPr="00E5634C">
        <w:rPr>
          <w:rFonts w:ascii="Cambria" w:hAnsi="Cambria" w:cs="Arial"/>
          <w:b/>
          <w:i/>
        </w:rPr>
        <w:t>24.1 Emballage pour le transport</w:t>
      </w:r>
    </w:p>
    <w:p w:rsidR="0080092C" w:rsidRDefault="0080092C" w:rsidP="00A01F4B">
      <w:pPr>
        <w:widowControl w:val="0"/>
        <w:autoSpaceDE w:val="0"/>
        <w:autoSpaceDN w:val="0"/>
        <w:adjustRightInd w:val="0"/>
        <w:ind w:left="360" w:firstLine="348"/>
        <w:rPr>
          <w:rFonts w:ascii="Cambria" w:hAnsi="Cambria" w:cs="Arial"/>
        </w:rPr>
      </w:pPr>
      <w:r w:rsidRPr="007532DC">
        <w:rPr>
          <w:rFonts w:ascii="Cambria" w:hAnsi="Cambria" w:cs="Arial"/>
        </w:rPr>
        <w:t>Le fournisseur doit prendre toutes les dispositions nécessaires pour que les fournitures proposées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80092C" w:rsidRPr="00E5634C" w:rsidRDefault="0080092C" w:rsidP="00A01F4B">
      <w:pPr>
        <w:widowControl w:val="0"/>
        <w:autoSpaceDE w:val="0"/>
        <w:autoSpaceDN w:val="0"/>
        <w:adjustRightInd w:val="0"/>
        <w:ind w:left="360"/>
        <w:rPr>
          <w:rFonts w:ascii="Cambria" w:hAnsi="Cambria" w:cs="Arial"/>
          <w:b/>
          <w:i/>
        </w:rPr>
      </w:pPr>
      <w:r w:rsidRPr="00E5634C">
        <w:rPr>
          <w:rFonts w:ascii="Cambria" w:hAnsi="Cambria" w:cs="Arial"/>
          <w:b/>
          <w:i/>
        </w:rPr>
        <w:t>24.2 Assurance</w:t>
      </w:r>
    </w:p>
    <w:p w:rsidR="0080092C" w:rsidRDefault="0080092C" w:rsidP="00A01F4B">
      <w:pPr>
        <w:widowControl w:val="0"/>
        <w:autoSpaceDE w:val="0"/>
        <w:autoSpaceDN w:val="0"/>
        <w:adjustRightInd w:val="0"/>
        <w:ind w:left="360" w:firstLine="348"/>
        <w:rPr>
          <w:rFonts w:ascii="Cambria" w:hAnsi="Cambria" w:cs="Arial"/>
        </w:rPr>
      </w:pPr>
      <w:r w:rsidRPr="007532DC">
        <w:rPr>
          <w:rFonts w:ascii="Cambria" w:hAnsi="Cambria" w:cs="Arial"/>
        </w:rPr>
        <w:t>Les risques de toute nature pendant le transport jusqu’au lieu de livraison doivent être couverts par une assurance prise par le Fournisseur.</w:t>
      </w:r>
    </w:p>
    <w:p w:rsidR="0080092C" w:rsidRPr="007532DC" w:rsidRDefault="0080092C" w:rsidP="00A01F4B">
      <w:pPr>
        <w:widowControl w:val="0"/>
        <w:autoSpaceDE w:val="0"/>
        <w:autoSpaceDN w:val="0"/>
        <w:adjustRightInd w:val="0"/>
        <w:ind w:left="360"/>
        <w:rPr>
          <w:rFonts w:ascii="Cambria" w:hAnsi="Cambria" w:cs="Arial"/>
          <w:b/>
        </w:rPr>
      </w:pPr>
      <w:r w:rsidRPr="007532DC">
        <w:rPr>
          <w:rFonts w:ascii="Cambria" w:hAnsi="Cambria" w:cs="Arial"/>
          <w:b/>
        </w:rPr>
        <w:t>Article 25 : Essai et services connexes (CCAG Article 28)</w:t>
      </w:r>
    </w:p>
    <w:p w:rsidR="0080092C" w:rsidRDefault="0080092C" w:rsidP="00A01F4B">
      <w:pPr>
        <w:widowControl w:val="0"/>
        <w:autoSpaceDE w:val="0"/>
        <w:autoSpaceDN w:val="0"/>
        <w:adjustRightInd w:val="0"/>
        <w:ind w:left="360" w:firstLine="348"/>
        <w:rPr>
          <w:rFonts w:ascii="Cambria" w:hAnsi="Cambria" w:cs="Arial"/>
        </w:rPr>
      </w:pPr>
      <w:r w:rsidRPr="007532DC">
        <w:rPr>
          <w:rFonts w:ascii="Cambria" w:hAnsi="Cambria" w:cs="Arial"/>
        </w:rPr>
        <w:t>Le Fournisseur assurera sous sa responsabilité des essais de mise en service et produira la documentation technique appropriée.</w:t>
      </w:r>
    </w:p>
    <w:p w:rsidR="0080092C" w:rsidRPr="007532DC" w:rsidRDefault="0080092C" w:rsidP="00A01F4B">
      <w:pPr>
        <w:widowControl w:val="0"/>
        <w:autoSpaceDE w:val="0"/>
        <w:autoSpaceDN w:val="0"/>
        <w:adjustRightInd w:val="0"/>
        <w:ind w:left="360"/>
        <w:rPr>
          <w:rFonts w:ascii="Cambria" w:hAnsi="Cambria" w:cs="Arial"/>
          <w:b/>
        </w:rPr>
      </w:pPr>
      <w:r w:rsidRPr="007532DC">
        <w:rPr>
          <w:rFonts w:ascii="Cambria" w:hAnsi="Cambria" w:cs="Arial"/>
          <w:b/>
        </w:rPr>
        <w:t>Article 26 : Service après-vente et consommables (CCAG Article 14)</w:t>
      </w:r>
    </w:p>
    <w:p w:rsidR="0080092C" w:rsidRPr="007532DC" w:rsidRDefault="0080092C" w:rsidP="00A01F4B">
      <w:pPr>
        <w:widowControl w:val="0"/>
        <w:autoSpaceDE w:val="0"/>
        <w:autoSpaceDN w:val="0"/>
        <w:adjustRightInd w:val="0"/>
        <w:ind w:left="360" w:firstLine="348"/>
        <w:rPr>
          <w:rFonts w:ascii="Cambria" w:hAnsi="Cambria" w:cs="Arial"/>
        </w:rPr>
      </w:pPr>
      <w:r w:rsidRPr="007532DC">
        <w:rPr>
          <w:rFonts w:ascii="Cambria" w:hAnsi="Cambria" w:cs="Arial"/>
        </w:rPr>
        <w:t>Le fournisseur aura à maintenir en République du Cameroun pendant une période d’un(01) an à compter de la date de réception provisoire.</w:t>
      </w:r>
      <w:r w:rsidR="00E5634C">
        <w:rPr>
          <w:rFonts w:ascii="Cambria" w:hAnsi="Cambria" w:cs="Arial"/>
        </w:rPr>
        <w:t xml:space="preserve"> </w:t>
      </w:r>
      <w:r w:rsidRPr="007532DC">
        <w:rPr>
          <w:rFonts w:ascii="Cambria" w:hAnsi="Cambria" w:cs="Arial"/>
        </w:rPr>
        <w:t>I</w:t>
      </w:r>
      <w:r w:rsidR="00E5634C">
        <w:rPr>
          <w:rFonts w:ascii="Cambria" w:hAnsi="Cambria" w:cs="Arial"/>
        </w:rPr>
        <w:t>l</w:t>
      </w:r>
      <w:r w:rsidRPr="007532DC">
        <w:rPr>
          <w:rFonts w:ascii="Cambria" w:hAnsi="Cambria" w:cs="Arial"/>
        </w:rPr>
        <w:t xml:space="preserve"> rendra disponibles :</w:t>
      </w:r>
    </w:p>
    <w:p w:rsidR="0080092C" w:rsidRPr="007532DC" w:rsidRDefault="0080092C" w:rsidP="001C553C">
      <w:pPr>
        <w:pStyle w:val="Paragraphedeliste"/>
        <w:widowControl w:val="0"/>
        <w:numPr>
          <w:ilvl w:val="0"/>
          <w:numId w:val="14"/>
        </w:numPr>
        <w:autoSpaceDE w:val="0"/>
        <w:autoSpaceDN w:val="0"/>
        <w:adjustRightInd w:val="0"/>
        <w:rPr>
          <w:rFonts w:ascii="Cambria" w:hAnsi="Cambria" w:cs="Arial"/>
        </w:rPr>
      </w:pPr>
      <w:r w:rsidRPr="007532DC">
        <w:rPr>
          <w:rFonts w:ascii="Cambria" w:hAnsi="Cambria" w:cs="Arial"/>
        </w:rPr>
        <w:t>Des ateliers de réparation ;</w:t>
      </w:r>
    </w:p>
    <w:p w:rsidR="0080092C" w:rsidRPr="007532DC" w:rsidRDefault="0080092C" w:rsidP="001C553C">
      <w:pPr>
        <w:pStyle w:val="Paragraphedeliste"/>
        <w:widowControl w:val="0"/>
        <w:numPr>
          <w:ilvl w:val="0"/>
          <w:numId w:val="14"/>
        </w:numPr>
        <w:autoSpaceDE w:val="0"/>
        <w:autoSpaceDN w:val="0"/>
        <w:adjustRightInd w:val="0"/>
        <w:rPr>
          <w:rFonts w:ascii="Cambria" w:hAnsi="Cambria" w:cs="Arial"/>
        </w:rPr>
      </w:pPr>
      <w:r w:rsidRPr="007532DC">
        <w:rPr>
          <w:rFonts w:ascii="Cambria" w:hAnsi="Cambria" w:cs="Arial"/>
        </w:rPr>
        <w:t xml:space="preserve">Un personnel qualifié capable d’assurer  toutes les réparations nécessaires au bon fonctionnement  de l’équipement et/ou accessoires qu’il a fournis ; </w:t>
      </w:r>
    </w:p>
    <w:p w:rsidR="0080092C" w:rsidRDefault="0080092C" w:rsidP="001C553C">
      <w:pPr>
        <w:pStyle w:val="Paragraphedeliste"/>
        <w:widowControl w:val="0"/>
        <w:numPr>
          <w:ilvl w:val="0"/>
          <w:numId w:val="14"/>
        </w:numPr>
        <w:autoSpaceDE w:val="0"/>
        <w:autoSpaceDN w:val="0"/>
        <w:adjustRightInd w:val="0"/>
        <w:rPr>
          <w:rFonts w:ascii="Cambria" w:hAnsi="Cambria" w:cs="Arial"/>
        </w:rPr>
      </w:pPr>
      <w:r w:rsidRPr="007532DC">
        <w:rPr>
          <w:rFonts w:ascii="Cambria" w:hAnsi="Cambria" w:cs="Arial"/>
        </w:rPr>
        <w:t>Un stock suffisant de pièce de rechange.</w:t>
      </w:r>
    </w:p>
    <w:p w:rsidR="0080092C" w:rsidRDefault="0080092C" w:rsidP="00A01F4B">
      <w:pPr>
        <w:widowControl w:val="0"/>
        <w:autoSpaceDE w:val="0"/>
        <w:autoSpaceDN w:val="0"/>
        <w:adjustRightInd w:val="0"/>
        <w:ind w:left="360"/>
        <w:jc w:val="center"/>
        <w:rPr>
          <w:rFonts w:ascii="Cambria" w:hAnsi="Cambria" w:cs="Arial"/>
          <w:b/>
        </w:rPr>
      </w:pPr>
      <w:r w:rsidRPr="007532DC">
        <w:rPr>
          <w:rFonts w:ascii="Cambria" w:hAnsi="Cambria" w:cs="Arial"/>
          <w:b/>
        </w:rPr>
        <w:t>Chapitre IV : De la réception</w:t>
      </w:r>
    </w:p>
    <w:p w:rsidR="0080092C" w:rsidRPr="007532DC" w:rsidRDefault="0080092C" w:rsidP="00A01F4B">
      <w:pPr>
        <w:widowControl w:val="0"/>
        <w:autoSpaceDE w:val="0"/>
        <w:autoSpaceDN w:val="0"/>
        <w:adjustRightInd w:val="0"/>
        <w:ind w:left="360"/>
        <w:rPr>
          <w:rFonts w:ascii="Cambria" w:hAnsi="Cambria" w:cs="Arial"/>
          <w:b/>
        </w:rPr>
      </w:pPr>
      <w:r w:rsidRPr="007532DC">
        <w:rPr>
          <w:rFonts w:ascii="Cambria" w:hAnsi="Cambria" w:cs="Arial"/>
          <w:b/>
        </w:rPr>
        <w:t>Article 27 : Documents à fournir avant la réception technique (CCAG Article 41 complété)</w:t>
      </w:r>
    </w:p>
    <w:p w:rsidR="0080092C" w:rsidRPr="007532DC" w:rsidRDefault="0080092C" w:rsidP="00A01F4B">
      <w:pPr>
        <w:widowControl w:val="0"/>
        <w:autoSpaceDE w:val="0"/>
        <w:autoSpaceDN w:val="0"/>
        <w:adjustRightInd w:val="0"/>
        <w:ind w:left="360"/>
        <w:rPr>
          <w:rFonts w:ascii="Cambria" w:hAnsi="Cambria" w:cs="Arial"/>
        </w:rPr>
      </w:pPr>
      <w:r w:rsidRPr="007532DC">
        <w:rPr>
          <w:rFonts w:ascii="Cambria" w:hAnsi="Cambria" w:cs="Arial"/>
        </w:rPr>
        <w:tab/>
        <w:t xml:space="preserve">Le fournisseur devra dans un délai de dix jours au moins avant la réception provisoire transmettre au Maître </w:t>
      </w:r>
      <w:r w:rsidR="004D6674">
        <w:rPr>
          <w:rFonts w:ascii="Cambria" w:hAnsi="Cambria" w:cs="Arial"/>
        </w:rPr>
        <w:t>d’Ouvrage</w:t>
      </w:r>
      <w:r w:rsidRPr="007532DC">
        <w:rPr>
          <w:rFonts w:ascii="Cambria" w:hAnsi="Cambria" w:cs="Arial"/>
        </w:rPr>
        <w:t xml:space="preserve"> les documents suivants :</w:t>
      </w:r>
    </w:p>
    <w:p w:rsidR="0080092C" w:rsidRPr="00E5634C" w:rsidRDefault="0080092C" w:rsidP="001C553C">
      <w:pPr>
        <w:pStyle w:val="Paragraphedeliste"/>
        <w:widowControl w:val="0"/>
        <w:numPr>
          <w:ilvl w:val="0"/>
          <w:numId w:val="42"/>
        </w:numPr>
        <w:autoSpaceDE w:val="0"/>
        <w:autoSpaceDN w:val="0"/>
        <w:adjustRightInd w:val="0"/>
        <w:rPr>
          <w:rFonts w:ascii="Cambria" w:hAnsi="Cambria" w:cs="Arial"/>
        </w:rPr>
      </w:pPr>
      <w:r w:rsidRPr="00E5634C">
        <w:rPr>
          <w:rFonts w:ascii="Cambria" w:hAnsi="Cambria" w:cs="Arial"/>
        </w:rPr>
        <w:t>Copie de la facture du fournisseur décrivant les fournitures, indiquant leurs quantités, leur prix et le montant total ;</w:t>
      </w:r>
    </w:p>
    <w:p w:rsidR="0080092C" w:rsidRPr="00E5634C" w:rsidRDefault="0080092C" w:rsidP="001C553C">
      <w:pPr>
        <w:pStyle w:val="Paragraphedeliste"/>
        <w:widowControl w:val="0"/>
        <w:numPr>
          <w:ilvl w:val="0"/>
          <w:numId w:val="42"/>
        </w:numPr>
        <w:autoSpaceDE w:val="0"/>
        <w:autoSpaceDN w:val="0"/>
        <w:adjustRightInd w:val="0"/>
        <w:rPr>
          <w:rFonts w:ascii="Cambria" w:hAnsi="Cambria" w:cs="Arial"/>
        </w:rPr>
      </w:pPr>
      <w:r w:rsidRPr="00E5634C">
        <w:rPr>
          <w:rFonts w:ascii="Cambria" w:hAnsi="Cambria" w:cs="Arial"/>
        </w:rPr>
        <w:t>Notification de la livraison ;</w:t>
      </w:r>
    </w:p>
    <w:p w:rsidR="0080092C" w:rsidRPr="00E5634C" w:rsidRDefault="0080092C" w:rsidP="001C553C">
      <w:pPr>
        <w:pStyle w:val="Paragraphedeliste"/>
        <w:widowControl w:val="0"/>
        <w:numPr>
          <w:ilvl w:val="0"/>
          <w:numId w:val="42"/>
        </w:numPr>
        <w:autoSpaceDE w:val="0"/>
        <w:autoSpaceDN w:val="0"/>
        <w:adjustRightInd w:val="0"/>
        <w:rPr>
          <w:rFonts w:ascii="Cambria" w:hAnsi="Cambria" w:cs="Arial"/>
        </w:rPr>
      </w:pPr>
      <w:r w:rsidRPr="00E5634C">
        <w:rPr>
          <w:rFonts w:ascii="Cambria" w:hAnsi="Cambria" w:cs="Arial"/>
        </w:rPr>
        <w:t>Certificat de garantie du fabriquant ou du fournisseur ;</w:t>
      </w:r>
    </w:p>
    <w:p w:rsidR="00F61144" w:rsidRDefault="00F61144" w:rsidP="001C553C">
      <w:pPr>
        <w:pStyle w:val="Paragraphedeliste"/>
        <w:widowControl w:val="0"/>
        <w:numPr>
          <w:ilvl w:val="0"/>
          <w:numId w:val="42"/>
        </w:numPr>
        <w:autoSpaceDE w:val="0"/>
        <w:autoSpaceDN w:val="0"/>
        <w:adjustRightInd w:val="0"/>
        <w:rPr>
          <w:rFonts w:ascii="Cambria" w:hAnsi="Cambria" w:cs="Arial"/>
        </w:rPr>
      </w:pPr>
      <w:r w:rsidRPr="00E5634C">
        <w:rPr>
          <w:rFonts w:ascii="Cambria" w:hAnsi="Cambria" w:cs="Arial"/>
        </w:rPr>
        <w:t>Certificat d’origine.</w:t>
      </w:r>
    </w:p>
    <w:p w:rsidR="0080092C" w:rsidRPr="007532DC" w:rsidRDefault="0080092C" w:rsidP="00A01F4B">
      <w:pPr>
        <w:widowControl w:val="0"/>
        <w:autoSpaceDE w:val="0"/>
        <w:autoSpaceDN w:val="0"/>
        <w:adjustRightInd w:val="0"/>
        <w:ind w:left="360"/>
        <w:rPr>
          <w:rFonts w:ascii="Cambria" w:hAnsi="Cambria" w:cs="Arial"/>
          <w:b/>
        </w:rPr>
      </w:pPr>
      <w:r w:rsidRPr="007532DC">
        <w:rPr>
          <w:rFonts w:ascii="Cambria" w:hAnsi="Cambria" w:cs="Arial"/>
          <w:b/>
        </w:rPr>
        <w:t>Article 28 : Réception provisoire (CCAG Article 40 et 41)</w:t>
      </w:r>
    </w:p>
    <w:p w:rsidR="0080092C" w:rsidRDefault="0080092C" w:rsidP="00A01F4B">
      <w:pPr>
        <w:widowControl w:val="0"/>
        <w:autoSpaceDE w:val="0"/>
        <w:autoSpaceDN w:val="0"/>
        <w:adjustRightInd w:val="0"/>
        <w:ind w:left="360"/>
        <w:rPr>
          <w:rFonts w:ascii="Cambria" w:hAnsi="Cambria" w:cs="Arial"/>
        </w:rPr>
      </w:pPr>
      <w:r w:rsidRPr="007532DC">
        <w:rPr>
          <w:rFonts w:ascii="Cambria" w:hAnsi="Cambria" w:cs="Arial"/>
        </w:rPr>
        <w:t>Avant la réception provisoire, le fournisseur demande par écrit au chef de service avec copie à l’ingénieur, l’organisation d’une visite technique préalable à la réception.</w:t>
      </w:r>
    </w:p>
    <w:p w:rsidR="0080092C" w:rsidRPr="007532DC" w:rsidRDefault="0080092C" w:rsidP="00A01F4B">
      <w:pPr>
        <w:widowControl w:val="0"/>
        <w:autoSpaceDE w:val="0"/>
        <w:autoSpaceDN w:val="0"/>
        <w:adjustRightInd w:val="0"/>
        <w:ind w:left="360"/>
        <w:rPr>
          <w:rFonts w:ascii="Cambria" w:hAnsi="Cambria" w:cs="Arial"/>
        </w:rPr>
      </w:pPr>
      <w:r w:rsidRPr="007532DC">
        <w:rPr>
          <w:rFonts w:ascii="Cambria" w:hAnsi="Cambria" w:cs="Arial"/>
        </w:rPr>
        <w:t xml:space="preserve">28.1 Epreuves comprises dans les opérations préalables à la réception : </w:t>
      </w:r>
    </w:p>
    <w:p w:rsidR="0080092C" w:rsidRPr="007532DC" w:rsidRDefault="0080092C" w:rsidP="001C553C">
      <w:pPr>
        <w:pStyle w:val="Paragraphedeliste"/>
        <w:widowControl w:val="0"/>
        <w:numPr>
          <w:ilvl w:val="0"/>
          <w:numId w:val="15"/>
        </w:numPr>
        <w:autoSpaceDE w:val="0"/>
        <w:autoSpaceDN w:val="0"/>
        <w:adjustRightInd w:val="0"/>
        <w:rPr>
          <w:rFonts w:ascii="Cambria" w:hAnsi="Cambria" w:cs="Arial"/>
        </w:rPr>
      </w:pPr>
      <w:r w:rsidRPr="007532DC">
        <w:rPr>
          <w:rFonts w:ascii="Cambria" w:hAnsi="Cambria" w:cs="Arial"/>
        </w:rPr>
        <w:t>vérification des spécifications techniques ;</w:t>
      </w:r>
    </w:p>
    <w:p w:rsidR="0080092C" w:rsidRPr="00300636" w:rsidRDefault="0080092C" w:rsidP="001C553C">
      <w:pPr>
        <w:pStyle w:val="Paragraphedeliste"/>
        <w:widowControl w:val="0"/>
        <w:numPr>
          <w:ilvl w:val="0"/>
          <w:numId w:val="15"/>
        </w:numPr>
        <w:autoSpaceDE w:val="0"/>
        <w:autoSpaceDN w:val="0"/>
        <w:adjustRightInd w:val="0"/>
        <w:rPr>
          <w:rFonts w:ascii="Cambria" w:hAnsi="Cambria" w:cs="Arial"/>
        </w:rPr>
      </w:pPr>
      <w:r w:rsidRPr="007532DC">
        <w:rPr>
          <w:rFonts w:ascii="Cambria" w:hAnsi="Cambria" w:cs="Arial"/>
        </w:rPr>
        <w:t>essais de fonctionnalité ;</w:t>
      </w:r>
    </w:p>
    <w:p w:rsidR="0080092C" w:rsidRPr="007532DC" w:rsidRDefault="0080092C" w:rsidP="00A01F4B">
      <w:pPr>
        <w:widowControl w:val="0"/>
        <w:autoSpaceDE w:val="0"/>
        <w:autoSpaceDN w:val="0"/>
        <w:adjustRightInd w:val="0"/>
        <w:ind w:left="360"/>
        <w:rPr>
          <w:rFonts w:ascii="Cambria" w:hAnsi="Cambria" w:cs="Arial"/>
        </w:rPr>
      </w:pPr>
      <w:r w:rsidRPr="007532DC">
        <w:rPr>
          <w:rFonts w:ascii="Cambria" w:hAnsi="Cambria" w:cs="Arial"/>
        </w:rPr>
        <w:t>28.2  La Commission de réception sera composée des membres suivants:</w:t>
      </w:r>
    </w:p>
    <w:p w:rsidR="0080092C" w:rsidRPr="007532DC" w:rsidRDefault="004C2619" w:rsidP="00A01F4B">
      <w:pPr>
        <w:widowControl w:val="0"/>
        <w:autoSpaceDE w:val="0"/>
        <w:autoSpaceDN w:val="0"/>
        <w:adjustRightInd w:val="0"/>
        <w:ind w:left="1056"/>
        <w:jc w:val="left"/>
        <w:rPr>
          <w:rFonts w:ascii="Cambria" w:hAnsi="Cambria" w:cs="Arial"/>
        </w:rPr>
      </w:pPr>
      <w:r>
        <w:rPr>
          <w:rFonts w:ascii="Cambria" w:hAnsi="Cambria" w:cs="Arial"/>
        </w:rPr>
        <w:t xml:space="preserve">1.  </w:t>
      </w:r>
      <w:r w:rsidR="0080092C" w:rsidRPr="007532DC">
        <w:rPr>
          <w:rFonts w:ascii="Cambria" w:hAnsi="Cambria" w:cs="Arial"/>
        </w:rPr>
        <w:t xml:space="preserve">Le </w:t>
      </w:r>
      <w:r w:rsidR="0080092C">
        <w:rPr>
          <w:rFonts w:ascii="Cambria" w:hAnsi="Cambria" w:cs="Arial"/>
        </w:rPr>
        <w:t>Maître d’Ouvrage</w:t>
      </w:r>
      <w:r w:rsidR="00BF1D1C">
        <w:rPr>
          <w:rFonts w:ascii="Cambria" w:hAnsi="Cambria" w:cs="Arial"/>
        </w:rPr>
        <w:t xml:space="preserve"> </w:t>
      </w:r>
      <w:r w:rsidR="0080092C">
        <w:rPr>
          <w:rFonts w:ascii="Cambria" w:hAnsi="Cambria" w:cs="Arial"/>
        </w:rPr>
        <w:t xml:space="preserve"> </w:t>
      </w:r>
      <w:r w:rsidR="00F0434A">
        <w:rPr>
          <w:rFonts w:ascii="Cambria" w:hAnsi="Cambria" w:cs="Arial"/>
        </w:rPr>
        <w:t xml:space="preserve">  ou   son   représentant </w:t>
      </w:r>
      <w:r w:rsidR="0080092C">
        <w:rPr>
          <w:rFonts w:ascii="Cambria" w:hAnsi="Cambria" w:cs="Arial"/>
        </w:rPr>
        <w:t>……</w:t>
      </w:r>
      <w:r w:rsidR="00BF1D1C">
        <w:rPr>
          <w:rFonts w:ascii="Cambria" w:hAnsi="Cambria" w:cs="Arial"/>
        </w:rPr>
        <w:t>…………..</w:t>
      </w:r>
      <w:r w:rsidR="0080092C" w:rsidRPr="007532DC">
        <w:rPr>
          <w:rFonts w:ascii="Cambria" w:hAnsi="Cambria" w:cs="Arial"/>
        </w:rPr>
        <w:t>……….</w:t>
      </w:r>
      <w:r w:rsidR="0080092C" w:rsidRPr="0033727B">
        <w:rPr>
          <w:rFonts w:ascii="Cambria" w:hAnsi="Cambria" w:cs="Arial"/>
          <w:b/>
        </w:rPr>
        <w:t xml:space="preserve">Président </w:t>
      </w:r>
      <w:r w:rsidR="0080092C" w:rsidRPr="007532DC">
        <w:rPr>
          <w:rFonts w:ascii="Cambria" w:hAnsi="Cambria" w:cs="Arial"/>
        </w:rPr>
        <w:t>;</w:t>
      </w:r>
    </w:p>
    <w:p w:rsidR="0080092C" w:rsidRPr="007532DC" w:rsidRDefault="0080092C" w:rsidP="00A01F4B">
      <w:pPr>
        <w:pStyle w:val="Corpsdetexte"/>
        <w:spacing w:after="0"/>
        <w:ind w:left="696"/>
        <w:rPr>
          <w:rFonts w:ascii="Cambria" w:hAnsi="Cambria" w:cs="Arial"/>
        </w:rPr>
      </w:pPr>
      <w:r w:rsidRPr="007532DC">
        <w:rPr>
          <w:rFonts w:ascii="Cambria" w:hAnsi="Cambria" w:cs="Arial"/>
        </w:rPr>
        <w:t xml:space="preserve">    </w:t>
      </w:r>
      <w:r w:rsidR="004C2619">
        <w:rPr>
          <w:rFonts w:ascii="Cambria" w:hAnsi="Cambria" w:cs="Arial"/>
        </w:rPr>
        <w:t xml:space="preserve">  2.  </w:t>
      </w:r>
      <w:r w:rsidRPr="007532DC">
        <w:rPr>
          <w:rFonts w:ascii="Cambria" w:hAnsi="Cambria" w:cs="Arial"/>
        </w:rPr>
        <w:t>L’Ingénieur…………………………………………………………</w:t>
      </w:r>
      <w:r>
        <w:rPr>
          <w:rFonts w:ascii="Cambria" w:hAnsi="Cambria" w:cs="Arial"/>
        </w:rPr>
        <w:t>……………</w:t>
      </w:r>
      <w:r w:rsidRPr="007532DC">
        <w:rPr>
          <w:rFonts w:ascii="Cambria" w:hAnsi="Cambria" w:cs="Arial"/>
        </w:rPr>
        <w:t>.…</w:t>
      </w:r>
      <w:r w:rsidR="004C2619">
        <w:rPr>
          <w:rFonts w:ascii="Cambria" w:hAnsi="Cambria" w:cs="Arial"/>
        </w:rPr>
        <w:t xml:space="preserve"> </w:t>
      </w:r>
      <w:r w:rsidRPr="007532DC">
        <w:rPr>
          <w:rFonts w:ascii="Cambria" w:hAnsi="Cambria" w:cs="Arial"/>
        </w:rPr>
        <w:t xml:space="preserve"> </w:t>
      </w:r>
      <w:r w:rsidRPr="0033727B">
        <w:rPr>
          <w:rFonts w:ascii="Cambria" w:hAnsi="Cambria" w:cs="Arial"/>
          <w:b/>
        </w:rPr>
        <w:t>Rapporteur </w:t>
      </w:r>
      <w:r w:rsidRPr="007532DC">
        <w:rPr>
          <w:rFonts w:ascii="Cambria" w:hAnsi="Cambria" w:cs="Arial"/>
        </w:rPr>
        <w:t xml:space="preserve">;  </w:t>
      </w:r>
    </w:p>
    <w:p w:rsidR="004C2619" w:rsidRDefault="004C2619" w:rsidP="004D6674">
      <w:pPr>
        <w:widowControl w:val="0"/>
        <w:autoSpaceDE w:val="0"/>
        <w:autoSpaceDN w:val="0"/>
        <w:adjustRightInd w:val="0"/>
        <w:ind w:left="1056"/>
        <w:jc w:val="left"/>
        <w:rPr>
          <w:rFonts w:ascii="Cambria" w:hAnsi="Cambria" w:cs="Arial"/>
        </w:rPr>
      </w:pPr>
      <w:r>
        <w:rPr>
          <w:rFonts w:ascii="Cambria" w:hAnsi="Cambria" w:cs="Arial"/>
        </w:rPr>
        <w:lastRenderedPageBreak/>
        <w:t xml:space="preserve">3.  </w:t>
      </w:r>
      <w:r w:rsidR="002F0422">
        <w:rPr>
          <w:rFonts w:ascii="Cambria" w:hAnsi="Cambria" w:cs="Arial"/>
        </w:rPr>
        <w:t>Le Délégué Départemental MI NMAP Kadey</w:t>
      </w:r>
      <w:r w:rsidR="0080092C" w:rsidRPr="007532DC">
        <w:rPr>
          <w:rFonts w:ascii="Cambria" w:hAnsi="Cambria" w:cs="Arial"/>
        </w:rPr>
        <w:t>…………………</w:t>
      </w:r>
      <w:r w:rsidR="0080092C">
        <w:rPr>
          <w:rFonts w:ascii="Cambria" w:hAnsi="Cambria" w:cs="Arial"/>
        </w:rPr>
        <w:t>…</w:t>
      </w:r>
      <w:r w:rsidR="0080092C" w:rsidRPr="007532DC">
        <w:rPr>
          <w:rFonts w:ascii="Cambria" w:hAnsi="Cambria" w:cs="Arial"/>
        </w:rPr>
        <w:t>....….</w:t>
      </w:r>
      <w:r w:rsidR="002F0422">
        <w:rPr>
          <w:rFonts w:ascii="Cambria" w:hAnsi="Cambria" w:cs="Arial"/>
          <w:b/>
        </w:rPr>
        <w:t>Observateur</w:t>
      </w:r>
      <w:r w:rsidR="0080092C" w:rsidRPr="007532DC">
        <w:rPr>
          <w:rFonts w:ascii="Cambria" w:hAnsi="Cambria" w:cs="Arial"/>
        </w:rPr>
        <w:t> ;</w:t>
      </w:r>
    </w:p>
    <w:p w:rsidR="00453784" w:rsidRDefault="004D6674" w:rsidP="00A01F4B">
      <w:pPr>
        <w:widowControl w:val="0"/>
        <w:autoSpaceDE w:val="0"/>
        <w:autoSpaceDN w:val="0"/>
        <w:adjustRightInd w:val="0"/>
        <w:ind w:left="1056"/>
        <w:jc w:val="left"/>
        <w:rPr>
          <w:rFonts w:ascii="Cambria" w:hAnsi="Cambria" w:cs="Arial"/>
        </w:rPr>
      </w:pPr>
      <w:r>
        <w:rPr>
          <w:rFonts w:ascii="Cambria" w:hAnsi="Cambria" w:cs="Arial"/>
        </w:rPr>
        <w:t>4</w:t>
      </w:r>
      <w:r w:rsidR="00453784">
        <w:rPr>
          <w:rFonts w:ascii="Cambria" w:hAnsi="Cambria" w:cs="Arial"/>
        </w:rPr>
        <w:t xml:space="preserve">. </w:t>
      </w:r>
      <w:r>
        <w:rPr>
          <w:rFonts w:ascii="Cambria" w:hAnsi="Cambria" w:cs="Arial"/>
        </w:rPr>
        <w:t xml:space="preserve">Le </w:t>
      </w:r>
      <w:r w:rsidR="00853EF5">
        <w:rPr>
          <w:rFonts w:ascii="Cambria" w:hAnsi="Cambria" w:cs="Arial"/>
        </w:rPr>
        <w:t>Chef Service du Marché</w:t>
      </w:r>
      <w:r>
        <w:rPr>
          <w:rFonts w:ascii="Cambria" w:hAnsi="Cambria" w:cs="Arial"/>
        </w:rPr>
        <w:t xml:space="preserve"> </w:t>
      </w:r>
      <w:proofErr w:type="gramStart"/>
      <w:r w:rsidR="00853EF5">
        <w:rPr>
          <w:rFonts w:ascii="Cambria" w:hAnsi="Cambria" w:cs="Arial"/>
        </w:rPr>
        <w:t>……………………………………….</w:t>
      </w:r>
      <w:r w:rsidR="00453784">
        <w:rPr>
          <w:rFonts w:ascii="Cambria" w:hAnsi="Cambria" w:cs="Arial"/>
        </w:rPr>
        <w:t>……………..</w:t>
      </w:r>
      <w:proofErr w:type="gramEnd"/>
      <w:r w:rsidR="00453784" w:rsidRPr="004D6674">
        <w:rPr>
          <w:rFonts w:ascii="Cambria" w:hAnsi="Cambria" w:cs="Arial"/>
          <w:b/>
        </w:rPr>
        <w:t>Membre</w:t>
      </w:r>
      <w:r w:rsidR="00453784">
        <w:rPr>
          <w:rFonts w:ascii="Cambria" w:hAnsi="Cambria" w:cs="Arial"/>
        </w:rPr>
        <w:t> ;</w:t>
      </w:r>
    </w:p>
    <w:p w:rsidR="0080092C" w:rsidRPr="007532DC" w:rsidRDefault="004C2619" w:rsidP="00A01F4B">
      <w:pPr>
        <w:widowControl w:val="0"/>
        <w:autoSpaceDE w:val="0"/>
        <w:autoSpaceDN w:val="0"/>
        <w:adjustRightInd w:val="0"/>
        <w:ind w:left="1056"/>
        <w:jc w:val="left"/>
        <w:rPr>
          <w:rFonts w:ascii="Cambria" w:hAnsi="Cambria" w:cs="Arial"/>
        </w:rPr>
      </w:pPr>
      <w:r>
        <w:rPr>
          <w:rFonts w:ascii="Cambria" w:hAnsi="Cambria" w:cs="Arial"/>
        </w:rPr>
        <w:t xml:space="preserve">5.  </w:t>
      </w:r>
      <w:r w:rsidR="0080092C" w:rsidRPr="007532DC">
        <w:rPr>
          <w:rFonts w:ascii="Cambria" w:hAnsi="Cambria" w:cs="Arial"/>
        </w:rPr>
        <w:t>L’agent chargé des opérations de comptabilité- matières………</w:t>
      </w:r>
      <w:r w:rsidR="0080092C">
        <w:rPr>
          <w:rFonts w:ascii="Cambria" w:hAnsi="Cambria" w:cs="Arial"/>
        </w:rPr>
        <w:t>.</w:t>
      </w:r>
      <w:r w:rsidR="0080092C" w:rsidRPr="007532DC">
        <w:rPr>
          <w:rFonts w:ascii="Cambria" w:hAnsi="Cambria" w:cs="Arial"/>
        </w:rPr>
        <w:t>….</w:t>
      </w:r>
      <w:r w:rsidR="0080092C" w:rsidRPr="0033727B">
        <w:rPr>
          <w:rFonts w:ascii="Cambria" w:hAnsi="Cambria" w:cs="Arial"/>
          <w:b/>
        </w:rPr>
        <w:t>Membre</w:t>
      </w:r>
      <w:r w:rsidR="0080092C" w:rsidRPr="007532DC">
        <w:rPr>
          <w:rFonts w:ascii="Cambria" w:hAnsi="Cambria" w:cs="Arial"/>
        </w:rPr>
        <w:t> ;</w:t>
      </w:r>
    </w:p>
    <w:p w:rsidR="0080092C" w:rsidRDefault="004C2619" w:rsidP="00A01F4B">
      <w:pPr>
        <w:widowControl w:val="0"/>
        <w:autoSpaceDE w:val="0"/>
        <w:autoSpaceDN w:val="0"/>
        <w:adjustRightInd w:val="0"/>
        <w:ind w:left="1056"/>
        <w:rPr>
          <w:rFonts w:ascii="Cambria" w:hAnsi="Cambria" w:cs="Arial"/>
          <w:b/>
        </w:rPr>
      </w:pPr>
      <w:r>
        <w:rPr>
          <w:rFonts w:ascii="Cambria" w:hAnsi="Cambria" w:cs="Arial"/>
        </w:rPr>
        <w:t>6</w:t>
      </w:r>
      <w:r w:rsidR="0080092C" w:rsidRPr="007532DC">
        <w:rPr>
          <w:rFonts w:ascii="Cambria" w:hAnsi="Cambria" w:cs="Arial"/>
        </w:rPr>
        <w:t>.  Le fournisseur ou son représentant…………………………………....</w:t>
      </w:r>
      <w:r w:rsidR="0080092C">
        <w:rPr>
          <w:rFonts w:ascii="Cambria" w:hAnsi="Cambria" w:cs="Arial"/>
        </w:rPr>
        <w:t>......</w:t>
      </w:r>
      <w:r w:rsidR="0080092C" w:rsidRPr="007532DC">
        <w:rPr>
          <w:rFonts w:ascii="Cambria" w:hAnsi="Cambria" w:cs="Arial"/>
        </w:rPr>
        <w:t>.</w:t>
      </w:r>
      <w:r w:rsidR="0080092C" w:rsidRPr="0033727B">
        <w:rPr>
          <w:rFonts w:ascii="Cambria" w:hAnsi="Cambria" w:cs="Arial"/>
          <w:b/>
        </w:rPr>
        <w:t>Membre.</w:t>
      </w:r>
    </w:p>
    <w:p w:rsidR="0080092C" w:rsidRPr="007532DC" w:rsidRDefault="0080092C" w:rsidP="00A01F4B">
      <w:pPr>
        <w:widowControl w:val="0"/>
        <w:autoSpaceDE w:val="0"/>
        <w:autoSpaceDN w:val="0"/>
        <w:adjustRightInd w:val="0"/>
        <w:ind w:left="360"/>
        <w:rPr>
          <w:rFonts w:ascii="Cambria" w:hAnsi="Cambria" w:cs="Arial"/>
        </w:rPr>
      </w:pPr>
      <w:r w:rsidRPr="007532DC">
        <w:rPr>
          <w:rFonts w:ascii="Cambria" w:hAnsi="Cambria" w:cs="Arial"/>
        </w:rPr>
        <w:t xml:space="preserve">      Le fournisseur  est convoqué à la réception par courrier au moins  </w:t>
      </w:r>
      <w:r w:rsidRPr="007532DC">
        <w:rPr>
          <w:rFonts w:ascii="Cambria" w:hAnsi="Cambria" w:cs="Arial"/>
          <w:b/>
        </w:rPr>
        <w:t>dix(10)</w:t>
      </w:r>
      <w:r w:rsidRPr="007532DC">
        <w:rPr>
          <w:rFonts w:ascii="Cambria" w:hAnsi="Cambria" w:cs="Arial"/>
        </w:rPr>
        <w:t xml:space="preserve">  jours avant la date de la réception. Il est tenu d’y assist</w:t>
      </w:r>
      <w:r>
        <w:rPr>
          <w:rFonts w:ascii="Cambria" w:hAnsi="Cambria" w:cs="Arial"/>
        </w:rPr>
        <w:t>er ou de s’y faire représenter.</w:t>
      </w:r>
    </w:p>
    <w:p w:rsidR="0080092C" w:rsidRDefault="0080092C" w:rsidP="00A01F4B">
      <w:pPr>
        <w:widowControl w:val="0"/>
        <w:autoSpaceDE w:val="0"/>
        <w:autoSpaceDN w:val="0"/>
        <w:adjustRightInd w:val="0"/>
        <w:ind w:left="360" w:firstLine="348"/>
        <w:rPr>
          <w:rFonts w:ascii="Cambria" w:hAnsi="Cambria" w:cs="Arial"/>
        </w:rPr>
      </w:pPr>
      <w:r w:rsidRPr="007532DC">
        <w:rPr>
          <w:rFonts w:ascii="Cambria" w:hAnsi="Cambria" w:cs="Arial"/>
        </w:rPr>
        <w:t>Il  assiste  à  la  réception  en  qualité  d’observateur. Son absence équivaut à l’acceptation sans réserve des conclusions de la commission de réception.</w:t>
      </w:r>
    </w:p>
    <w:p w:rsidR="0080092C" w:rsidRPr="007532DC" w:rsidRDefault="0080092C" w:rsidP="00A01F4B">
      <w:pPr>
        <w:widowControl w:val="0"/>
        <w:autoSpaceDE w:val="0"/>
        <w:autoSpaceDN w:val="0"/>
        <w:adjustRightInd w:val="0"/>
        <w:ind w:left="360" w:firstLine="348"/>
        <w:rPr>
          <w:rFonts w:ascii="Cambria" w:hAnsi="Cambria" w:cs="Arial"/>
        </w:rPr>
      </w:pPr>
      <w:r w:rsidRPr="007532DC">
        <w:rPr>
          <w:rFonts w:ascii="Cambria" w:hAnsi="Cambria" w:cs="Arial"/>
        </w:rPr>
        <w:t>La  Commission  examine le  procès-verbal  des  opérations  préalables  à  la réception  et  procède  à  la  réception  provisoire  des fournitures s'il y a lieu.</w:t>
      </w:r>
    </w:p>
    <w:p w:rsidR="0080092C" w:rsidRPr="007532DC" w:rsidRDefault="0080092C" w:rsidP="00A01F4B">
      <w:pPr>
        <w:widowControl w:val="0"/>
        <w:autoSpaceDE w:val="0"/>
        <w:autoSpaceDN w:val="0"/>
        <w:adjustRightInd w:val="0"/>
        <w:ind w:left="360"/>
        <w:rPr>
          <w:rFonts w:ascii="Cambria" w:hAnsi="Cambria" w:cs="Arial"/>
        </w:rPr>
      </w:pPr>
      <w:r w:rsidRPr="007532DC">
        <w:rPr>
          <w:rFonts w:ascii="Cambria" w:hAnsi="Cambria" w:cs="Arial"/>
        </w:rPr>
        <w:t xml:space="preserve">      La  visite  de  réception  provisoire fera  l’objet  du procès-verbal  de  réception  provisoire  signé  sur  le champ par tous les membres de la commission.</w:t>
      </w:r>
    </w:p>
    <w:p w:rsidR="0080092C" w:rsidRDefault="0080092C" w:rsidP="00A01F4B">
      <w:pPr>
        <w:widowControl w:val="0"/>
        <w:autoSpaceDE w:val="0"/>
        <w:autoSpaceDN w:val="0"/>
        <w:adjustRightInd w:val="0"/>
        <w:ind w:left="360" w:firstLine="348"/>
        <w:rPr>
          <w:rFonts w:ascii="Cambria" w:hAnsi="Cambria" w:cs="Arial"/>
        </w:rPr>
      </w:pPr>
      <w:r w:rsidRPr="007532DC">
        <w:rPr>
          <w:rFonts w:ascii="Cambria" w:hAnsi="Cambria" w:cs="Arial"/>
        </w:rPr>
        <w:t>Le procès-verbal de réception provisoire précise ou fixe la date d’achèvement des prestations.</w:t>
      </w:r>
    </w:p>
    <w:p w:rsidR="00F61144" w:rsidRDefault="0080092C" w:rsidP="00A01F4B">
      <w:pPr>
        <w:widowControl w:val="0"/>
        <w:autoSpaceDE w:val="0"/>
        <w:autoSpaceDN w:val="0"/>
        <w:adjustRightInd w:val="0"/>
        <w:ind w:left="360"/>
        <w:rPr>
          <w:rFonts w:ascii="Cambria" w:hAnsi="Cambria" w:cs="Arial"/>
        </w:rPr>
      </w:pPr>
      <w:r w:rsidRPr="007532DC">
        <w:rPr>
          <w:rFonts w:ascii="Cambria" w:hAnsi="Cambria" w:cs="Arial"/>
        </w:rPr>
        <w:t>28.3. La période de garantie court  à compter de l</w:t>
      </w:r>
      <w:r w:rsidR="00F61144">
        <w:rPr>
          <w:rFonts w:ascii="Cambria" w:hAnsi="Cambria" w:cs="Arial"/>
        </w:rPr>
        <w:t>a date de réception provisoire.</w:t>
      </w:r>
    </w:p>
    <w:p w:rsidR="0080092C" w:rsidRPr="007532DC" w:rsidRDefault="0080092C" w:rsidP="00A01F4B">
      <w:pPr>
        <w:widowControl w:val="0"/>
        <w:autoSpaceDE w:val="0"/>
        <w:autoSpaceDN w:val="0"/>
        <w:adjustRightInd w:val="0"/>
        <w:ind w:left="360"/>
        <w:rPr>
          <w:rFonts w:ascii="Cambria" w:hAnsi="Cambria" w:cs="Arial"/>
          <w:b/>
        </w:rPr>
      </w:pPr>
      <w:r w:rsidRPr="007532DC">
        <w:rPr>
          <w:rFonts w:ascii="Cambria" w:hAnsi="Cambria" w:cs="Arial"/>
          <w:b/>
        </w:rPr>
        <w:t>Article 29 : Documents à fournir après réception provisoire (CCAG Article 40 complété)</w:t>
      </w:r>
    </w:p>
    <w:p w:rsidR="0080092C" w:rsidRPr="007532DC" w:rsidRDefault="0080092C" w:rsidP="00A01F4B">
      <w:pPr>
        <w:widowControl w:val="0"/>
        <w:autoSpaceDE w:val="0"/>
        <w:autoSpaceDN w:val="0"/>
        <w:adjustRightInd w:val="0"/>
        <w:ind w:left="360" w:firstLine="348"/>
        <w:rPr>
          <w:rFonts w:ascii="Cambria" w:hAnsi="Cambria" w:cs="Arial"/>
        </w:rPr>
      </w:pPr>
      <w:r w:rsidRPr="007532DC">
        <w:rPr>
          <w:rFonts w:ascii="Cambria" w:hAnsi="Cambria" w:cs="Arial"/>
        </w:rPr>
        <w:t xml:space="preserve">Dans un délai de </w:t>
      </w:r>
      <w:r w:rsidRPr="007532DC">
        <w:rPr>
          <w:rFonts w:ascii="Cambria" w:hAnsi="Cambria" w:cs="Arial"/>
          <w:b/>
        </w:rPr>
        <w:t>trente (30)</w:t>
      </w:r>
      <w:r w:rsidRPr="007532DC">
        <w:rPr>
          <w:rFonts w:ascii="Cambria" w:hAnsi="Cambria" w:cs="Arial"/>
        </w:rPr>
        <w:t xml:space="preserve"> jours après la  réception provisoire, le fournisseur devra produire : </w:t>
      </w:r>
    </w:p>
    <w:p w:rsidR="0080092C" w:rsidRPr="007532DC" w:rsidRDefault="0080092C" w:rsidP="001C553C">
      <w:pPr>
        <w:pStyle w:val="Paragraphedeliste"/>
        <w:widowControl w:val="0"/>
        <w:numPr>
          <w:ilvl w:val="0"/>
          <w:numId w:val="16"/>
        </w:numPr>
        <w:autoSpaceDE w:val="0"/>
        <w:autoSpaceDN w:val="0"/>
        <w:adjustRightInd w:val="0"/>
        <w:rPr>
          <w:rFonts w:ascii="Cambria" w:hAnsi="Cambria" w:cs="Arial"/>
        </w:rPr>
      </w:pPr>
      <w:r w:rsidRPr="007532DC">
        <w:rPr>
          <w:rFonts w:ascii="Cambria" w:hAnsi="Cambria" w:cs="Arial"/>
        </w:rPr>
        <w:t>L’engagement sur l’honneur  à assurer la maintenance des matériels fournis sur une période d</w:t>
      </w:r>
      <w:r w:rsidR="00F0434A">
        <w:rPr>
          <w:rFonts w:ascii="Cambria" w:hAnsi="Cambria" w:cs="Arial"/>
        </w:rPr>
        <w:t xml:space="preserve">’un </w:t>
      </w:r>
      <w:r w:rsidR="00F0434A">
        <w:rPr>
          <w:rFonts w:ascii="Cambria" w:hAnsi="Cambria" w:cs="Arial"/>
          <w:b/>
        </w:rPr>
        <w:t>(01</w:t>
      </w:r>
      <w:r w:rsidRPr="007532DC">
        <w:rPr>
          <w:rFonts w:ascii="Cambria" w:hAnsi="Cambria" w:cs="Arial"/>
          <w:b/>
        </w:rPr>
        <w:t>)</w:t>
      </w:r>
      <w:r w:rsidRPr="007532DC">
        <w:rPr>
          <w:rFonts w:ascii="Cambria" w:hAnsi="Cambria" w:cs="Arial"/>
        </w:rPr>
        <w:t xml:space="preserve"> </w:t>
      </w:r>
      <w:r w:rsidR="00F0434A">
        <w:rPr>
          <w:rFonts w:ascii="Cambria" w:hAnsi="Cambria" w:cs="Arial"/>
          <w:b/>
        </w:rPr>
        <w:t>an</w:t>
      </w:r>
      <w:r w:rsidR="00E830F9">
        <w:rPr>
          <w:rFonts w:ascii="Cambria" w:hAnsi="Cambria" w:cs="Arial"/>
          <w:b/>
        </w:rPr>
        <w:t xml:space="preserve"> </w:t>
      </w:r>
      <w:r w:rsidRPr="007532DC">
        <w:rPr>
          <w:rFonts w:ascii="Cambria" w:hAnsi="Cambria" w:cs="Arial"/>
        </w:rPr>
        <w:t>;</w:t>
      </w:r>
    </w:p>
    <w:p w:rsidR="0080092C" w:rsidRPr="0037695D" w:rsidRDefault="0080092C" w:rsidP="001C553C">
      <w:pPr>
        <w:pStyle w:val="Paragraphedeliste"/>
        <w:widowControl w:val="0"/>
        <w:numPr>
          <w:ilvl w:val="0"/>
          <w:numId w:val="16"/>
        </w:numPr>
        <w:autoSpaceDE w:val="0"/>
        <w:autoSpaceDN w:val="0"/>
        <w:adjustRightInd w:val="0"/>
        <w:rPr>
          <w:rFonts w:ascii="Cambria" w:hAnsi="Cambria" w:cs="Arial"/>
        </w:rPr>
      </w:pPr>
      <w:r w:rsidRPr="007532DC">
        <w:rPr>
          <w:rFonts w:ascii="Cambria" w:hAnsi="Cambria" w:cs="Arial"/>
        </w:rPr>
        <w:t>Le procès – Verbal de réception provisoire.</w:t>
      </w:r>
    </w:p>
    <w:p w:rsidR="0080092C" w:rsidRPr="007532DC" w:rsidRDefault="0080092C" w:rsidP="00A01F4B">
      <w:pPr>
        <w:widowControl w:val="0"/>
        <w:autoSpaceDE w:val="0"/>
        <w:autoSpaceDN w:val="0"/>
        <w:adjustRightInd w:val="0"/>
        <w:ind w:left="360"/>
        <w:rPr>
          <w:rFonts w:ascii="Cambria" w:hAnsi="Cambria" w:cs="Arial"/>
          <w:b/>
        </w:rPr>
      </w:pPr>
      <w:r w:rsidRPr="007532DC">
        <w:rPr>
          <w:rFonts w:ascii="Cambria" w:hAnsi="Cambria" w:cs="Arial"/>
          <w:b/>
        </w:rPr>
        <w:t>Article 30 : Délai de garantie (CCAG Article 40 complété)</w:t>
      </w:r>
    </w:p>
    <w:p w:rsidR="0080092C" w:rsidRPr="007532DC" w:rsidRDefault="0080092C" w:rsidP="00A01F4B">
      <w:pPr>
        <w:widowControl w:val="0"/>
        <w:autoSpaceDE w:val="0"/>
        <w:autoSpaceDN w:val="0"/>
        <w:adjustRightInd w:val="0"/>
        <w:ind w:left="360"/>
        <w:rPr>
          <w:rFonts w:ascii="Cambria" w:hAnsi="Cambria" w:cs="Arial"/>
        </w:rPr>
      </w:pPr>
      <w:r w:rsidRPr="007532DC">
        <w:rPr>
          <w:rFonts w:ascii="Cambria" w:hAnsi="Cambria" w:cs="Arial"/>
        </w:rPr>
        <w:t>30.1  La durée de garantie est d’</w:t>
      </w:r>
      <w:r w:rsidRPr="007532DC">
        <w:rPr>
          <w:rFonts w:ascii="Cambria" w:hAnsi="Cambria" w:cs="Arial"/>
          <w:b/>
        </w:rPr>
        <w:t>un (01</w:t>
      </w:r>
      <w:r w:rsidRPr="007532DC">
        <w:rPr>
          <w:rFonts w:ascii="Cambria" w:hAnsi="Cambria" w:cs="Arial"/>
        </w:rPr>
        <w:t>) an à compter de la date de réception provisoire des fournitures.</w:t>
      </w:r>
    </w:p>
    <w:p w:rsidR="00F61144" w:rsidRDefault="0080092C" w:rsidP="00A01F4B">
      <w:pPr>
        <w:widowControl w:val="0"/>
        <w:autoSpaceDE w:val="0"/>
        <w:autoSpaceDN w:val="0"/>
        <w:adjustRightInd w:val="0"/>
        <w:ind w:left="360"/>
        <w:rPr>
          <w:rFonts w:ascii="Cambria" w:hAnsi="Cambria" w:cs="Arial"/>
        </w:rPr>
      </w:pPr>
      <w:r w:rsidRPr="007532DC">
        <w:rPr>
          <w:rFonts w:ascii="Cambria" w:hAnsi="Cambria" w:cs="Arial"/>
        </w:rPr>
        <w:t>30.2  Pendant la période de garantie, le fournisseur est tenu d’assurer la mai</w:t>
      </w:r>
      <w:r w:rsidR="00F61144">
        <w:rPr>
          <w:rFonts w:ascii="Cambria" w:hAnsi="Cambria" w:cs="Arial"/>
        </w:rPr>
        <w:t>ntenance des matériels fournis.</w:t>
      </w:r>
    </w:p>
    <w:p w:rsidR="0080092C" w:rsidRPr="007532DC" w:rsidRDefault="0080092C" w:rsidP="00A01F4B">
      <w:pPr>
        <w:widowControl w:val="0"/>
        <w:autoSpaceDE w:val="0"/>
        <w:autoSpaceDN w:val="0"/>
        <w:adjustRightInd w:val="0"/>
        <w:ind w:left="360"/>
        <w:rPr>
          <w:rFonts w:ascii="Cambria" w:hAnsi="Cambria" w:cs="Arial"/>
          <w:b/>
        </w:rPr>
      </w:pPr>
      <w:r w:rsidRPr="007532DC">
        <w:rPr>
          <w:rFonts w:ascii="Cambria" w:hAnsi="Cambria" w:cs="Arial"/>
          <w:b/>
        </w:rPr>
        <w:t>Article31 : Réception définitive (CCAG Article 48)</w:t>
      </w:r>
    </w:p>
    <w:p w:rsidR="0080092C" w:rsidRPr="007532DC" w:rsidRDefault="0080092C" w:rsidP="00A01F4B">
      <w:pPr>
        <w:widowControl w:val="0"/>
        <w:autoSpaceDE w:val="0"/>
        <w:autoSpaceDN w:val="0"/>
        <w:adjustRightInd w:val="0"/>
        <w:ind w:left="360"/>
        <w:rPr>
          <w:rFonts w:ascii="Cambria" w:hAnsi="Cambria" w:cs="Arial"/>
        </w:rPr>
      </w:pPr>
      <w:r w:rsidRPr="007532DC">
        <w:rPr>
          <w:rFonts w:ascii="Cambria" w:hAnsi="Cambria" w:cs="Arial"/>
        </w:rPr>
        <w:t xml:space="preserve">31.1.  La  réception  définitive  s’effectuera  dans  un délai maximal de </w:t>
      </w:r>
      <w:r w:rsidRPr="007532DC">
        <w:rPr>
          <w:rFonts w:ascii="Cambria" w:hAnsi="Cambria" w:cs="Arial"/>
          <w:b/>
        </w:rPr>
        <w:t>quinze (15)</w:t>
      </w:r>
      <w:r w:rsidRPr="007532DC">
        <w:rPr>
          <w:rFonts w:ascii="Cambria" w:hAnsi="Cambria" w:cs="Arial"/>
        </w:rPr>
        <w:t xml:space="preserve"> jours à compter de l’expiration du délai de garantie.</w:t>
      </w:r>
    </w:p>
    <w:p w:rsidR="00F61144" w:rsidRDefault="0080092C" w:rsidP="00A01F4B">
      <w:pPr>
        <w:widowControl w:val="0"/>
        <w:autoSpaceDE w:val="0"/>
        <w:autoSpaceDN w:val="0"/>
        <w:adjustRightInd w:val="0"/>
        <w:ind w:left="360"/>
        <w:rPr>
          <w:rFonts w:ascii="Cambria" w:hAnsi="Cambria" w:cs="Arial"/>
        </w:rPr>
      </w:pPr>
      <w:r w:rsidRPr="007532DC">
        <w:rPr>
          <w:rFonts w:ascii="Cambria" w:hAnsi="Cambria" w:cs="Arial"/>
        </w:rPr>
        <w:t>31.2.  La procédure de réception définitive est la même que ce</w:t>
      </w:r>
      <w:r w:rsidR="00F61144">
        <w:rPr>
          <w:rFonts w:ascii="Cambria" w:hAnsi="Cambria" w:cs="Arial"/>
        </w:rPr>
        <w:t>lle de la réception provisoire.</w:t>
      </w:r>
    </w:p>
    <w:p w:rsidR="0080092C" w:rsidRDefault="0080092C" w:rsidP="00A01F4B">
      <w:pPr>
        <w:widowControl w:val="0"/>
        <w:autoSpaceDE w:val="0"/>
        <w:autoSpaceDN w:val="0"/>
        <w:adjustRightInd w:val="0"/>
        <w:ind w:left="360"/>
        <w:jc w:val="center"/>
        <w:rPr>
          <w:rFonts w:ascii="Cambria" w:hAnsi="Cambria" w:cs="Arial"/>
          <w:b/>
        </w:rPr>
      </w:pPr>
      <w:r w:rsidRPr="007532DC">
        <w:rPr>
          <w:rFonts w:ascii="Cambria" w:hAnsi="Cambria" w:cs="Arial"/>
          <w:b/>
        </w:rPr>
        <w:t>Chapitre V : Dispositions  diverses</w:t>
      </w:r>
    </w:p>
    <w:p w:rsidR="0080092C" w:rsidRPr="007532DC" w:rsidRDefault="0080092C" w:rsidP="00A01F4B">
      <w:pPr>
        <w:widowControl w:val="0"/>
        <w:autoSpaceDE w:val="0"/>
        <w:autoSpaceDN w:val="0"/>
        <w:adjustRightInd w:val="0"/>
        <w:ind w:left="360"/>
        <w:rPr>
          <w:rFonts w:ascii="Cambria" w:hAnsi="Cambria" w:cs="Arial"/>
          <w:b/>
        </w:rPr>
      </w:pPr>
      <w:r w:rsidRPr="007532DC">
        <w:rPr>
          <w:rFonts w:ascii="Cambria" w:hAnsi="Cambria" w:cs="Arial"/>
          <w:b/>
        </w:rPr>
        <w:t>Article 32 : Résiliation de la lettre commande (CCAG Article 57)</w:t>
      </w:r>
    </w:p>
    <w:p w:rsidR="00DF117B" w:rsidRPr="00DF117B" w:rsidRDefault="00DF117B" w:rsidP="00DF117B">
      <w:pPr>
        <w:widowControl w:val="0"/>
        <w:autoSpaceDE w:val="0"/>
        <w:autoSpaceDN w:val="0"/>
        <w:adjustRightInd w:val="0"/>
        <w:rPr>
          <w:rFonts w:asciiTheme="majorHAnsi" w:hAnsiTheme="majorHAnsi"/>
        </w:rPr>
      </w:pPr>
      <w:r w:rsidRPr="00DF117B">
        <w:rPr>
          <w:rFonts w:asciiTheme="majorHAnsi" w:hAnsiTheme="majorHAnsi"/>
        </w:rPr>
        <w:t>Le marché peut être résilié comme prévu à la section III Titre IV du décret n° 2018/366 du 20 juin 2018 portant Code des Marchés Publics et également dans les conditions stipulées aux articles 180, 181, 182, 183, 184 et 185 du CCAG, notamment dans l’un des cas de :</w:t>
      </w:r>
    </w:p>
    <w:p w:rsidR="0080092C" w:rsidRPr="004C2619" w:rsidRDefault="0080092C" w:rsidP="001C553C">
      <w:pPr>
        <w:pStyle w:val="Paragraphedeliste"/>
        <w:widowControl w:val="0"/>
        <w:numPr>
          <w:ilvl w:val="0"/>
          <w:numId w:val="43"/>
        </w:numPr>
        <w:autoSpaceDE w:val="0"/>
        <w:autoSpaceDN w:val="0"/>
        <w:adjustRightInd w:val="0"/>
        <w:rPr>
          <w:rFonts w:ascii="Cambria" w:hAnsi="Cambria" w:cs="Arial"/>
        </w:rPr>
      </w:pPr>
      <w:r w:rsidRPr="004C2619">
        <w:rPr>
          <w:rFonts w:ascii="Cambria" w:hAnsi="Cambria" w:cs="Arial"/>
        </w:rPr>
        <w:t xml:space="preserve">Retard  de  plus  de  </w:t>
      </w:r>
      <w:r w:rsidRPr="004C2619">
        <w:rPr>
          <w:rFonts w:ascii="Cambria" w:hAnsi="Cambria" w:cs="Arial"/>
          <w:b/>
        </w:rPr>
        <w:t>quinze  (15)</w:t>
      </w:r>
      <w:r w:rsidRPr="004C2619">
        <w:rPr>
          <w:rFonts w:ascii="Cambria" w:hAnsi="Cambria" w:cs="Arial"/>
        </w:rPr>
        <w:t xml:space="preserve">  jours  calendaires dans  l’exécution  d’un  ordre  de  service  ;</w:t>
      </w:r>
    </w:p>
    <w:p w:rsidR="0080092C" w:rsidRPr="004C2619" w:rsidRDefault="0080092C" w:rsidP="001C553C">
      <w:pPr>
        <w:pStyle w:val="Paragraphedeliste"/>
        <w:widowControl w:val="0"/>
        <w:numPr>
          <w:ilvl w:val="0"/>
          <w:numId w:val="43"/>
        </w:numPr>
        <w:autoSpaceDE w:val="0"/>
        <w:autoSpaceDN w:val="0"/>
        <w:adjustRightInd w:val="0"/>
        <w:rPr>
          <w:rFonts w:ascii="Cambria" w:hAnsi="Cambria" w:cs="Arial"/>
        </w:rPr>
      </w:pPr>
      <w:r w:rsidRPr="004C2619">
        <w:rPr>
          <w:rFonts w:ascii="Cambria" w:hAnsi="Cambria" w:cs="Arial"/>
        </w:rPr>
        <w:t xml:space="preserve">Retard dans la fourniture entraînant des pénalités au-delà de </w:t>
      </w:r>
      <w:r w:rsidRPr="004C2619">
        <w:rPr>
          <w:rFonts w:ascii="Cambria" w:hAnsi="Cambria" w:cs="Arial"/>
          <w:b/>
        </w:rPr>
        <w:t>10 %</w:t>
      </w:r>
      <w:r w:rsidRPr="004C2619">
        <w:rPr>
          <w:rFonts w:ascii="Cambria" w:hAnsi="Cambria" w:cs="Arial"/>
        </w:rPr>
        <w:t xml:space="preserve"> du montant TTC du marché ;</w:t>
      </w:r>
    </w:p>
    <w:p w:rsidR="0080092C" w:rsidRPr="004C2619" w:rsidRDefault="0080092C" w:rsidP="001C553C">
      <w:pPr>
        <w:pStyle w:val="Paragraphedeliste"/>
        <w:widowControl w:val="0"/>
        <w:numPr>
          <w:ilvl w:val="0"/>
          <w:numId w:val="43"/>
        </w:numPr>
        <w:autoSpaceDE w:val="0"/>
        <w:autoSpaceDN w:val="0"/>
        <w:adjustRightInd w:val="0"/>
        <w:rPr>
          <w:rFonts w:ascii="Cambria" w:hAnsi="Cambria" w:cs="Arial"/>
        </w:rPr>
      </w:pPr>
      <w:r w:rsidRPr="004C2619">
        <w:rPr>
          <w:rFonts w:ascii="Cambria" w:hAnsi="Cambria" w:cs="Arial"/>
        </w:rPr>
        <w:t>Refus du remplacement des fournitures rebutées ;</w:t>
      </w:r>
    </w:p>
    <w:p w:rsidR="0080092C" w:rsidRPr="004C2619" w:rsidRDefault="0080092C" w:rsidP="001C553C">
      <w:pPr>
        <w:pStyle w:val="Paragraphedeliste"/>
        <w:widowControl w:val="0"/>
        <w:numPr>
          <w:ilvl w:val="0"/>
          <w:numId w:val="43"/>
        </w:numPr>
        <w:autoSpaceDE w:val="0"/>
        <w:autoSpaceDN w:val="0"/>
        <w:adjustRightInd w:val="0"/>
        <w:rPr>
          <w:rFonts w:ascii="Cambria" w:hAnsi="Cambria" w:cs="Arial"/>
        </w:rPr>
      </w:pPr>
      <w:r w:rsidRPr="004C2619">
        <w:rPr>
          <w:rFonts w:ascii="Cambria" w:hAnsi="Cambria" w:cs="Arial"/>
        </w:rPr>
        <w:t>Défaillance du fournisseur ;</w:t>
      </w:r>
    </w:p>
    <w:p w:rsidR="0080092C" w:rsidRPr="004C2619" w:rsidRDefault="0080092C" w:rsidP="001C553C">
      <w:pPr>
        <w:pStyle w:val="Paragraphedeliste"/>
        <w:widowControl w:val="0"/>
        <w:numPr>
          <w:ilvl w:val="0"/>
          <w:numId w:val="43"/>
        </w:numPr>
        <w:autoSpaceDE w:val="0"/>
        <w:autoSpaceDN w:val="0"/>
        <w:adjustRightInd w:val="0"/>
        <w:rPr>
          <w:rFonts w:ascii="Cambria" w:hAnsi="Cambria" w:cs="Arial"/>
        </w:rPr>
      </w:pPr>
      <w:r w:rsidRPr="004C2619">
        <w:rPr>
          <w:rFonts w:ascii="Cambria" w:hAnsi="Cambria" w:cs="Arial"/>
        </w:rPr>
        <w:t>Lorsque la livraison a donné lieu à des rebuts  dans une proportion supérieure à 10% ;</w:t>
      </w:r>
    </w:p>
    <w:p w:rsidR="0080092C" w:rsidRPr="004C2619" w:rsidRDefault="0080092C" w:rsidP="001C553C">
      <w:pPr>
        <w:pStyle w:val="Paragraphedeliste"/>
        <w:widowControl w:val="0"/>
        <w:numPr>
          <w:ilvl w:val="0"/>
          <w:numId w:val="43"/>
        </w:numPr>
        <w:autoSpaceDE w:val="0"/>
        <w:autoSpaceDN w:val="0"/>
        <w:adjustRightInd w:val="0"/>
        <w:rPr>
          <w:rFonts w:ascii="Cambria" w:hAnsi="Cambria" w:cs="Arial"/>
        </w:rPr>
      </w:pPr>
      <w:r w:rsidRPr="004C2619">
        <w:rPr>
          <w:rFonts w:ascii="Cambria" w:hAnsi="Cambria" w:cs="Arial"/>
        </w:rPr>
        <w:t xml:space="preserve">Lorsque le fournisseur a modifié sa constitution sans l’accord préalable du Maitre </w:t>
      </w:r>
      <w:r w:rsidR="004D6674">
        <w:rPr>
          <w:rFonts w:ascii="Cambria" w:hAnsi="Cambria" w:cs="Arial"/>
        </w:rPr>
        <w:t>d’Ouvrage</w:t>
      </w:r>
      <w:r w:rsidRPr="004C2619">
        <w:rPr>
          <w:rFonts w:ascii="Cambria" w:hAnsi="Cambria" w:cs="Arial"/>
        </w:rPr>
        <w:t> ;</w:t>
      </w:r>
    </w:p>
    <w:p w:rsidR="00F61144" w:rsidRPr="004C2619" w:rsidRDefault="0080092C" w:rsidP="001C553C">
      <w:pPr>
        <w:pStyle w:val="Paragraphedeliste"/>
        <w:widowControl w:val="0"/>
        <w:numPr>
          <w:ilvl w:val="0"/>
          <w:numId w:val="43"/>
        </w:numPr>
        <w:autoSpaceDE w:val="0"/>
        <w:autoSpaceDN w:val="0"/>
        <w:adjustRightInd w:val="0"/>
        <w:rPr>
          <w:rFonts w:ascii="Cambria" w:hAnsi="Cambria" w:cs="Arial"/>
        </w:rPr>
      </w:pPr>
      <w:r w:rsidRPr="004C2619">
        <w:rPr>
          <w:rFonts w:ascii="Cambria" w:hAnsi="Cambria" w:cs="Arial"/>
        </w:rPr>
        <w:t>Non-paiem</w:t>
      </w:r>
      <w:r w:rsidR="00F61144" w:rsidRPr="004C2619">
        <w:rPr>
          <w:rFonts w:ascii="Cambria" w:hAnsi="Cambria" w:cs="Arial"/>
        </w:rPr>
        <w:t>ent persistant des fournitures.</w:t>
      </w:r>
    </w:p>
    <w:p w:rsidR="0080092C" w:rsidRPr="007532DC" w:rsidRDefault="0080092C" w:rsidP="00A01F4B">
      <w:pPr>
        <w:widowControl w:val="0"/>
        <w:autoSpaceDE w:val="0"/>
        <w:autoSpaceDN w:val="0"/>
        <w:adjustRightInd w:val="0"/>
        <w:ind w:left="360"/>
        <w:rPr>
          <w:rFonts w:ascii="Cambria" w:hAnsi="Cambria" w:cs="Arial"/>
          <w:b/>
        </w:rPr>
      </w:pPr>
      <w:r w:rsidRPr="007532DC">
        <w:rPr>
          <w:rFonts w:ascii="Cambria" w:hAnsi="Cambria" w:cs="Arial"/>
          <w:b/>
        </w:rPr>
        <w:t>Article 33: Cas de force majeure (CCAG article 56)</w:t>
      </w:r>
    </w:p>
    <w:p w:rsidR="00373B5C" w:rsidRPr="007532DC" w:rsidRDefault="0080092C" w:rsidP="00A01F4B">
      <w:pPr>
        <w:widowControl w:val="0"/>
        <w:autoSpaceDE w:val="0"/>
        <w:autoSpaceDN w:val="0"/>
        <w:adjustRightInd w:val="0"/>
        <w:ind w:left="360" w:firstLine="348"/>
        <w:rPr>
          <w:rFonts w:ascii="Cambria" w:hAnsi="Cambria" w:cs="Arial"/>
        </w:rPr>
      </w:pPr>
      <w:r w:rsidRPr="007532DC">
        <w:rPr>
          <w:rFonts w:ascii="Cambria" w:hAnsi="Cambria" w:cs="Arial"/>
        </w:rPr>
        <w:t>Les cas de force majeures s’entendent aux effets de forces naturelles que le fournisseur ne pouvait raisonnablement prévoir, ni éviter et aux circonstances susceptibles de dégager sa responsabilité.</w:t>
      </w:r>
    </w:p>
    <w:p w:rsidR="00F61144" w:rsidRDefault="0080092C" w:rsidP="00A01F4B">
      <w:pPr>
        <w:widowControl w:val="0"/>
        <w:autoSpaceDE w:val="0"/>
        <w:autoSpaceDN w:val="0"/>
        <w:adjustRightInd w:val="0"/>
        <w:ind w:left="360"/>
        <w:rPr>
          <w:rFonts w:ascii="Cambria" w:hAnsi="Cambria" w:cs="Arial"/>
        </w:rPr>
      </w:pPr>
      <w:r w:rsidRPr="007532DC">
        <w:rPr>
          <w:rFonts w:ascii="Cambria" w:hAnsi="Cambria" w:cs="Arial"/>
        </w:rPr>
        <w:tab/>
        <w:t xml:space="preserve">En cas de force majeure, le fournisseur ne verra sa responsabilité dégagée que s’il avertit l’Administration de son intention d’évoquer ce cas de force majeure et ce avant la fin du </w:t>
      </w:r>
      <w:r w:rsidRPr="007532DC">
        <w:rPr>
          <w:rFonts w:ascii="Cambria" w:hAnsi="Cambria" w:cs="Arial"/>
        </w:rPr>
        <w:lastRenderedPageBreak/>
        <w:t>20ème  jour qui succède à l’événement. Il appartient à l’Administration d’apprécier le caractère de force majeure et les preuv</w:t>
      </w:r>
      <w:r w:rsidR="00F61144">
        <w:rPr>
          <w:rFonts w:ascii="Cambria" w:hAnsi="Cambria" w:cs="Arial"/>
        </w:rPr>
        <w:t>es fournies par le prestataire.</w:t>
      </w:r>
    </w:p>
    <w:p w:rsidR="0080092C" w:rsidRPr="007532DC" w:rsidRDefault="0080092C" w:rsidP="00A01F4B">
      <w:pPr>
        <w:widowControl w:val="0"/>
        <w:autoSpaceDE w:val="0"/>
        <w:autoSpaceDN w:val="0"/>
        <w:adjustRightInd w:val="0"/>
        <w:ind w:left="360"/>
        <w:rPr>
          <w:rFonts w:ascii="Cambria" w:hAnsi="Cambria" w:cs="Arial"/>
          <w:b/>
        </w:rPr>
      </w:pPr>
      <w:r w:rsidRPr="007532DC">
        <w:rPr>
          <w:rFonts w:ascii="Cambria" w:hAnsi="Cambria" w:cs="Arial"/>
          <w:b/>
        </w:rPr>
        <w:t>Article 34 : Différends et litiges (CCAG article 61)</w:t>
      </w:r>
    </w:p>
    <w:p w:rsidR="0080092C" w:rsidRDefault="0080092C" w:rsidP="00A01F4B">
      <w:pPr>
        <w:widowControl w:val="0"/>
        <w:autoSpaceDE w:val="0"/>
        <w:autoSpaceDN w:val="0"/>
        <w:adjustRightInd w:val="0"/>
        <w:ind w:left="360" w:firstLine="348"/>
        <w:rPr>
          <w:rFonts w:ascii="Cambria" w:hAnsi="Cambria" w:cs="Arial"/>
        </w:rPr>
      </w:pPr>
      <w:r w:rsidRPr="007532DC">
        <w:rPr>
          <w:rFonts w:ascii="Cambria" w:hAnsi="Cambria" w:cs="Arial"/>
        </w:rPr>
        <w:t>Lorsque, aucune   solution   amiable   ne   peut   être apportée  au  différend,  celui-ci  est  porté  devant  la juridiction camerounaise compétente.</w:t>
      </w:r>
    </w:p>
    <w:p w:rsidR="0080092C" w:rsidRPr="007532DC" w:rsidRDefault="0080092C" w:rsidP="00A01F4B">
      <w:pPr>
        <w:widowControl w:val="0"/>
        <w:autoSpaceDE w:val="0"/>
        <w:autoSpaceDN w:val="0"/>
        <w:adjustRightInd w:val="0"/>
        <w:ind w:left="360"/>
        <w:rPr>
          <w:rFonts w:ascii="Cambria" w:hAnsi="Cambria" w:cs="Arial"/>
          <w:b/>
        </w:rPr>
      </w:pPr>
      <w:r w:rsidRPr="007532DC">
        <w:rPr>
          <w:rFonts w:ascii="Cambria" w:hAnsi="Cambria" w:cs="Arial"/>
          <w:b/>
        </w:rPr>
        <w:t>Article 35 : Edition et diffusion de la présente lettre commande</w:t>
      </w:r>
    </w:p>
    <w:p w:rsidR="00E151B2" w:rsidRPr="00E36F6A" w:rsidRDefault="00E151B2" w:rsidP="00A01F4B">
      <w:pPr>
        <w:widowControl w:val="0"/>
        <w:autoSpaceDE w:val="0"/>
        <w:autoSpaceDN w:val="0"/>
        <w:adjustRightInd w:val="0"/>
        <w:ind w:left="360" w:firstLine="348"/>
        <w:rPr>
          <w:rFonts w:ascii="Cambria" w:hAnsi="Cambria" w:cs="Arial"/>
        </w:rPr>
      </w:pPr>
      <w:r>
        <w:rPr>
          <w:rFonts w:ascii="Cambria" w:hAnsi="Cambria" w:cs="Arial"/>
        </w:rPr>
        <w:t>Vingt (2</w:t>
      </w:r>
      <w:r w:rsidR="0080092C" w:rsidRPr="007532DC">
        <w:rPr>
          <w:rFonts w:ascii="Cambria" w:hAnsi="Cambria" w:cs="Arial"/>
        </w:rPr>
        <w:t xml:space="preserve">0) exemplaires de la présente lettre commande seront édités par les soins du fournisseur et mis à la </w:t>
      </w:r>
      <w:r w:rsidR="00E36F6A">
        <w:rPr>
          <w:rFonts w:ascii="Cambria" w:hAnsi="Cambria" w:cs="Arial"/>
        </w:rPr>
        <w:t>disposition du chef de service.</w:t>
      </w:r>
    </w:p>
    <w:p w:rsidR="0080092C" w:rsidRPr="007532DC" w:rsidRDefault="0080092C" w:rsidP="00A01F4B">
      <w:pPr>
        <w:widowControl w:val="0"/>
        <w:autoSpaceDE w:val="0"/>
        <w:autoSpaceDN w:val="0"/>
        <w:adjustRightInd w:val="0"/>
        <w:ind w:left="360"/>
        <w:rPr>
          <w:rFonts w:ascii="Cambria" w:hAnsi="Cambria" w:cs="Arial"/>
          <w:b/>
        </w:rPr>
      </w:pPr>
      <w:r w:rsidRPr="007532DC">
        <w:rPr>
          <w:rFonts w:ascii="Cambria" w:hAnsi="Cambria" w:cs="Arial"/>
          <w:b/>
        </w:rPr>
        <w:t>Article 36 et dernier</w:t>
      </w:r>
      <w:r w:rsidRPr="007532DC">
        <w:rPr>
          <w:rFonts w:ascii="Cambria" w:hAnsi="Cambria" w:cs="Arial"/>
        </w:rPr>
        <w:t xml:space="preserve">: </w:t>
      </w:r>
      <w:r w:rsidRPr="007532DC">
        <w:rPr>
          <w:rFonts w:ascii="Cambria" w:hAnsi="Cambria" w:cs="Arial"/>
          <w:b/>
        </w:rPr>
        <w:t>Entrée  en vigueur de la lettre commande</w:t>
      </w:r>
    </w:p>
    <w:p w:rsidR="00F61144" w:rsidRDefault="0080092C" w:rsidP="00A01F4B">
      <w:pPr>
        <w:widowControl w:val="0"/>
        <w:autoSpaceDE w:val="0"/>
        <w:autoSpaceDN w:val="0"/>
        <w:adjustRightInd w:val="0"/>
        <w:ind w:left="360" w:firstLine="348"/>
        <w:rPr>
          <w:rFonts w:ascii="Cambria" w:hAnsi="Cambria" w:cs="Arial"/>
        </w:rPr>
      </w:pPr>
      <w:r w:rsidRPr="007532DC">
        <w:rPr>
          <w:rFonts w:ascii="Cambria" w:hAnsi="Cambria" w:cs="Arial"/>
        </w:rPr>
        <w:t xml:space="preserve">La présente lettre commande ne deviendra définitive qu’après sa signature  par  l’Autorité Contractante.  Il  entrera  en vigueur  dès  sa  notification  au fournisseur par </w:t>
      </w:r>
      <w:r w:rsidR="002B49F2">
        <w:rPr>
          <w:rFonts w:ascii="Cambria" w:hAnsi="Cambria" w:cs="Arial"/>
        </w:rPr>
        <w:t>ses s</w:t>
      </w:r>
      <w:r w:rsidR="00231AA0">
        <w:rPr>
          <w:rFonts w:ascii="Cambria" w:hAnsi="Cambria" w:cs="Arial"/>
        </w:rPr>
        <w:t>ervices (Le Chef de Service de la Passation des Marchés)</w:t>
      </w:r>
      <w:r>
        <w:rPr>
          <w:rFonts w:ascii="Cambria" w:hAnsi="Cambria" w:cs="Arial"/>
        </w:rPr>
        <w:t>.</w:t>
      </w:r>
    </w:p>
    <w:p w:rsidR="00E151B2" w:rsidRDefault="00E151B2" w:rsidP="00A01F4B">
      <w:pPr>
        <w:widowControl w:val="0"/>
        <w:autoSpaceDE w:val="0"/>
        <w:autoSpaceDN w:val="0"/>
        <w:adjustRightInd w:val="0"/>
        <w:ind w:left="360" w:firstLine="348"/>
        <w:rPr>
          <w:rFonts w:ascii="Cambria" w:hAnsi="Cambria" w:cs="Arial"/>
        </w:rPr>
      </w:pPr>
    </w:p>
    <w:p w:rsidR="00E151B2" w:rsidRDefault="00E151B2" w:rsidP="00A01F4B">
      <w:pPr>
        <w:widowControl w:val="0"/>
        <w:autoSpaceDE w:val="0"/>
        <w:autoSpaceDN w:val="0"/>
        <w:adjustRightInd w:val="0"/>
        <w:ind w:left="360" w:firstLine="348"/>
        <w:rPr>
          <w:rFonts w:ascii="Cambria" w:hAnsi="Cambria" w:cs="Arial"/>
        </w:rPr>
      </w:pPr>
    </w:p>
    <w:p w:rsidR="00E151B2" w:rsidRPr="002B49F2" w:rsidRDefault="00E151B2" w:rsidP="00A01F4B">
      <w:pPr>
        <w:widowControl w:val="0"/>
        <w:autoSpaceDE w:val="0"/>
        <w:autoSpaceDN w:val="0"/>
        <w:adjustRightInd w:val="0"/>
        <w:ind w:left="360" w:firstLine="348"/>
        <w:rPr>
          <w:rFonts w:ascii="Cambria" w:hAnsi="Cambria" w:cs="Arial"/>
        </w:rPr>
      </w:pPr>
    </w:p>
    <w:p w:rsidR="00E830F9" w:rsidRPr="00905996" w:rsidRDefault="00E830F9" w:rsidP="00A01F4B">
      <w:pPr>
        <w:ind w:left="1416" w:firstLine="708"/>
        <w:rPr>
          <w:rFonts w:ascii="Arial" w:hAnsi="Arial" w:cs="Arial"/>
          <w:b/>
          <w:bCs/>
          <w:sz w:val="32"/>
          <w:szCs w:val="32"/>
        </w:rPr>
      </w:pPr>
    </w:p>
    <w:p w:rsidR="00453784" w:rsidRDefault="00453784" w:rsidP="00A01F4B">
      <w:pPr>
        <w:pStyle w:val="Titre1"/>
        <w:rPr>
          <w:rFonts w:ascii="Cambria" w:hAnsi="Cambria"/>
          <w:b/>
          <w:bCs/>
          <w:sz w:val="32"/>
          <w:szCs w:val="32"/>
          <w:u w:val="single"/>
        </w:rPr>
      </w:pPr>
    </w:p>
    <w:p w:rsidR="00453784" w:rsidRDefault="00453784" w:rsidP="00A01F4B">
      <w:pPr>
        <w:pStyle w:val="Titre1"/>
        <w:rPr>
          <w:rFonts w:ascii="Cambria" w:hAnsi="Cambria"/>
          <w:b/>
          <w:bCs/>
          <w:sz w:val="32"/>
          <w:szCs w:val="32"/>
          <w:u w:val="single"/>
        </w:rPr>
      </w:pPr>
    </w:p>
    <w:p w:rsidR="00453784" w:rsidRDefault="00453784" w:rsidP="00A01F4B">
      <w:pPr>
        <w:pStyle w:val="Titre1"/>
        <w:rPr>
          <w:rFonts w:ascii="Cambria" w:hAnsi="Cambria"/>
          <w:b/>
          <w:bCs/>
          <w:sz w:val="32"/>
          <w:szCs w:val="32"/>
          <w:u w:val="single"/>
        </w:rPr>
      </w:pPr>
    </w:p>
    <w:p w:rsidR="00453784" w:rsidRDefault="00453784" w:rsidP="00A01F4B">
      <w:pPr>
        <w:pStyle w:val="Titre1"/>
        <w:rPr>
          <w:rFonts w:ascii="Cambria" w:hAnsi="Cambria"/>
          <w:b/>
          <w:bCs/>
          <w:sz w:val="32"/>
          <w:szCs w:val="32"/>
          <w:u w:val="single"/>
        </w:rPr>
      </w:pPr>
    </w:p>
    <w:p w:rsidR="00453784" w:rsidRDefault="00453784" w:rsidP="00A01F4B"/>
    <w:p w:rsidR="00453784" w:rsidRDefault="00453784" w:rsidP="00A01F4B"/>
    <w:p w:rsidR="00453784" w:rsidRDefault="00453784" w:rsidP="00A01F4B"/>
    <w:p w:rsidR="00453784" w:rsidRDefault="00453784" w:rsidP="00A01F4B"/>
    <w:p w:rsidR="00453784" w:rsidRDefault="00453784" w:rsidP="00A01F4B"/>
    <w:p w:rsidR="00453784" w:rsidRDefault="00453784" w:rsidP="00A01F4B"/>
    <w:p w:rsidR="00453784" w:rsidRDefault="00453784" w:rsidP="00A01F4B"/>
    <w:p w:rsidR="00453784" w:rsidRDefault="00453784" w:rsidP="00A01F4B"/>
    <w:p w:rsidR="00453784" w:rsidRDefault="00453784" w:rsidP="00A01F4B"/>
    <w:p w:rsidR="00453784" w:rsidRDefault="00453784" w:rsidP="00A01F4B"/>
    <w:p w:rsidR="00453784" w:rsidRDefault="00453784" w:rsidP="00A01F4B"/>
    <w:p w:rsidR="00453784" w:rsidRDefault="00453784" w:rsidP="00A01F4B"/>
    <w:p w:rsidR="00453784" w:rsidRPr="00453784" w:rsidRDefault="00453784" w:rsidP="00A01F4B"/>
    <w:p w:rsidR="00453784" w:rsidRDefault="00453784" w:rsidP="00A01F4B"/>
    <w:p w:rsidR="00453784" w:rsidRPr="00BA3CA4" w:rsidRDefault="00453784" w:rsidP="00A01F4B"/>
    <w:p w:rsidR="00453784" w:rsidRPr="00BA3CA4" w:rsidRDefault="00453784" w:rsidP="00A01F4B"/>
    <w:p w:rsidR="004D6674" w:rsidRDefault="004D6674">
      <w:pPr>
        <w:jc w:val="left"/>
      </w:pPr>
      <w:r>
        <w:br w:type="page"/>
      </w:r>
    </w:p>
    <w:p w:rsidR="00453784" w:rsidRPr="00BA3CA4" w:rsidRDefault="00EB6EA1" w:rsidP="00A01F4B">
      <w:r>
        <w:rPr>
          <w:noProof/>
        </w:rPr>
        <w:lastRenderedPageBreak/>
        <w:pict>
          <v:shape id="_x0000_s1054" type="#_x0000_t202" style="position:absolute;left:0;text-align:left;margin-left:18pt;margin-top:.75pt;width:463.5pt;height:126.7pt;z-index:251658240" stroked="f">
            <v:textbox style="mso-next-textbox:#_x0000_s1054">
              <w:txbxContent>
                <w:p w:rsidR="00B16836" w:rsidRPr="00EE403C" w:rsidRDefault="00B16836" w:rsidP="00453784">
                  <w:pPr>
                    <w:jc w:val="center"/>
                    <w:rPr>
                      <w:sz w:val="20"/>
                    </w:rPr>
                  </w:pPr>
                </w:p>
                <w:p w:rsidR="00B16836" w:rsidRPr="00E308B0" w:rsidRDefault="00B16836" w:rsidP="001A5ABB">
                  <w:pPr>
                    <w:jc w:val="center"/>
                    <w:rPr>
                      <w:rFonts w:ascii="Arial Narrow" w:hAnsi="Arial Narrow" w:cs="Arial"/>
                      <w:b/>
                      <w:sz w:val="28"/>
                      <w:szCs w:val="28"/>
                    </w:rPr>
                  </w:pPr>
                  <w:r>
                    <w:rPr>
                      <w:rFonts w:ascii="Arial Narrow" w:hAnsi="Arial Narrow" w:cs="Arial"/>
                      <w:b/>
                      <w:sz w:val="28"/>
                      <w:szCs w:val="28"/>
                    </w:rPr>
                    <w:t xml:space="preserve">APPEL D’OFFRES NATIONAL OUVERT </w:t>
                  </w:r>
                  <w:r w:rsidRPr="00955A5F">
                    <w:rPr>
                      <w:rFonts w:ascii="Arial Narrow" w:hAnsi="Arial Narrow"/>
                      <w:b/>
                      <w:color w:val="000000"/>
                      <w:sz w:val="28"/>
                      <w:szCs w:val="28"/>
                    </w:rPr>
                    <w:t>N°</w:t>
                  </w:r>
                  <w:r>
                    <w:rPr>
                      <w:rFonts w:ascii="Arial Narrow" w:hAnsi="Arial Narrow"/>
                      <w:b/>
                      <w:color w:val="FF0000"/>
                      <w:sz w:val="28"/>
                      <w:szCs w:val="28"/>
                    </w:rPr>
                    <w:t xml:space="preserve">       /AONO/RE/DK/C-BATOURI/CIPM/2021</w:t>
                  </w:r>
                  <w:r>
                    <w:rPr>
                      <w:rFonts w:ascii="Arial Narrow" w:hAnsi="Arial Narrow"/>
                      <w:b/>
                      <w:color w:val="000000"/>
                      <w:sz w:val="28"/>
                      <w:szCs w:val="28"/>
                    </w:rPr>
                    <w:t xml:space="preserve"> DU_________________, EN PROCEDURE D’URGENCE </w:t>
                  </w:r>
                  <w:r w:rsidRPr="00955A5F">
                    <w:rPr>
                      <w:rFonts w:ascii="Arial Narrow" w:hAnsi="Arial Narrow"/>
                      <w:b/>
                      <w:color w:val="000000"/>
                      <w:sz w:val="28"/>
                      <w:szCs w:val="28"/>
                    </w:rPr>
                    <w:t xml:space="preserve"> DU </w:t>
                  </w:r>
                </w:p>
                <w:p w:rsidR="00B16836" w:rsidRDefault="00B16836" w:rsidP="001A5ABB">
                  <w:pPr>
                    <w:spacing w:line="400" w:lineRule="atLeast"/>
                    <w:jc w:val="center"/>
                    <w:rPr>
                      <w:rFonts w:ascii="Arial Narrow" w:hAnsi="Arial Narrow" w:cs="Arial"/>
                      <w:b/>
                      <w:sz w:val="28"/>
                      <w:szCs w:val="28"/>
                    </w:rPr>
                  </w:pPr>
                  <w:r w:rsidRPr="006368D9">
                    <w:rPr>
                      <w:rFonts w:ascii="Arial Narrow" w:hAnsi="Arial Narrow" w:cs="Arial"/>
                      <w:b/>
                      <w:sz w:val="28"/>
                      <w:szCs w:val="28"/>
                    </w:rPr>
                    <w:t xml:space="preserve">POUR LA </w:t>
                  </w:r>
                  <w:r>
                    <w:rPr>
                      <w:rFonts w:ascii="Arial Narrow" w:hAnsi="Arial Narrow" w:cs="Arial"/>
                      <w:b/>
                      <w:sz w:val="28"/>
                      <w:szCs w:val="28"/>
                    </w:rPr>
                    <w:t xml:space="preserve">FOURNITURE D’UN TRACTEUR </w:t>
                  </w:r>
                </w:p>
                <w:p w:rsidR="00B16836" w:rsidRPr="00CF60D8" w:rsidRDefault="00B16836" w:rsidP="001A5ABB">
                  <w:pPr>
                    <w:spacing w:line="276" w:lineRule="auto"/>
                    <w:jc w:val="center"/>
                    <w:rPr>
                      <w:rFonts w:ascii="Arial Narrow" w:hAnsi="Arial Narrow"/>
                      <w:b/>
                      <w:color w:val="000000"/>
                      <w:sz w:val="28"/>
                    </w:rPr>
                  </w:pPr>
                  <w:r>
                    <w:rPr>
                      <w:rFonts w:ascii="Arial Narrow" w:hAnsi="Arial Narrow" w:cs="Arial"/>
                      <w:b/>
                      <w:sz w:val="28"/>
                      <w:szCs w:val="28"/>
                    </w:rPr>
                    <w:t>A LA COMMUNE DE BATOURI</w:t>
                  </w:r>
                  <w:r w:rsidRPr="008B3598">
                    <w:rPr>
                      <w:rFonts w:ascii="Cambria" w:hAnsi="Cambria"/>
                      <w:b/>
                      <w:color w:val="000000"/>
                    </w:rPr>
                    <w:t xml:space="preserve">; </w:t>
                  </w:r>
                  <w:r w:rsidRPr="00CF60D8">
                    <w:rPr>
                      <w:rFonts w:ascii="Arial Narrow" w:hAnsi="Arial Narrow"/>
                      <w:b/>
                      <w:color w:val="000000"/>
                      <w:sz w:val="28"/>
                    </w:rPr>
                    <w:t xml:space="preserve">DEPARTEMENT DU </w:t>
                  </w:r>
                  <w:r>
                    <w:rPr>
                      <w:rFonts w:ascii="Arial Narrow" w:hAnsi="Arial Narrow"/>
                      <w:b/>
                      <w:color w:val="000000"/>
                      <w:sz w:val="28"/>
                    </w:rPr>
                    <w:t>KADEY</w:t>
                  </w:r>
                  <w:r w:rsidRPr="00CF60D8">
                    <w:rPr>
                      <w:rFonts w:ascii="Arial Narrow" w:hAnsi="Arial Narrow"/>
                      <w:b/>
                      <w:color w:val="000000"/>
                      <w:sz w:val="28"/>
                    </w:rPr>
                    <w:t xml:space="preserve"> ; </w:t>
                  </w:r>
                </w:p>
                <w:p w:rsidR="00B16836" w:rsidRPr="00EE403C" w:rsidRDefault="00B16836" w:rsidP="001A5ABB">
                  <w:pPr>
                    <w:jc w:val="center"/>
                    <w:rPr>
                      <w:sz w:val="20"/>
                    </w:rPr>
                  </w:pPr>
                  <w:r>
                    <w:rPr>
                      <w:rFonts w:ascii="Arial Narrow" w:hAnsi="Arial Narrow"/>
                      <w:b/>
                      <w:color w:val="000000"/>
                      <w:sz w:val="28"/>
                    </w:rPr>
                    <w:t>REGION DE L’EST</w:t>
                  </w:r>
                </w:p>
              </w:txbxContent>
            </v:textbox>
          </v:shape>
        </w:pict>
      </w:r>
    </w:p>
    <w:p w:rsidR="00453784" w:rsidRPr="00BA3CA4" w:rsidRDefault="00453784" w:rsidP="00A01F4B"/>
    <w:p w:rsidR="00453784" w:rsidRPr="00BA3CA4" w:rsidRDefault="00453784" w:rsidP="00A01F4B"/>
    <w:p w:rsidR="00453784" w:rsidRPr="00BA3CA4" w:rsidRDefault="00453784" w:rsidP="00A01F4B"/>
    <w:p w:rsidR="00453784" w:rsidRPr="00BA3CA4" w:rsidRDefault="00453784" w:rsidP="00A01F4B"/>
    <w:p w:rsidR="00453784" w:rsidRPr="00BA3CA4" w:rsidRDefault="00453784" w:rsidP="00A01F4B"/>
    <w:p w:rsidR="00453784" w:rsidRPr="00BA3CA4" w:rsidRDefault="00453784" w:rsidP="00A01F4B"/>
    <w:p w:rsidR="00453784" w:rsidRPr="00BA3CA4" w:rsidRDefault="00453784" w:rsidP="00A01F4B"/>
    <w:p w:rsidR="00453784" w:rsidRPr="00BA3CA4" w:rsidRDefault="00453784" w:rsidP="00A01F4B"/>
    <w:p w:rsidR="00453784" w:rsidRPr="00BA3CA4" w:rsidRDefault="00453784" w:rsidP="00A01F4B"/>
    <w:p w:rsidR="00453784" w:rsidRPr="00E818F3" w:rsidRDefault="00453784" w:rsidP="00A01F4B">
      <w:pPr>
        <w:jc w:val="center"/>
        <w:rPr>
          <w:rFonts w:ascii="Monotype Corsiva" w:hAnsi="Monotype Corsiva"/>
          <w:sz w:val="48"/>
          <w:szCs w:val="48"/>
        </w:rPr>
      </w:pPr>
      <w:r w:rsidRPr="00FF793C">
        <w:rPr>
          <w:rFonts w:ascii="Monotype Corsiva" w:hAnsi="Monotype Corsiva"/>
          <w:b/>
          <w:sz w:val="44"/>
          <w:szCs w:val="44"/>
        </w:rPr>
        <w:t xml:space="preserve">Pièce   N° </w:t>
      </w:r>
      <w:r>
        <w:rPr>
          <w:rFonts w:ascii="Monotype Corsiva" w:hAnsi="Monotype Corsiva"/>
          <w:b/>
          <w:sz w:val="44"/>
          <w:szCs w:val="44"/>
        </w:rPr>
        <w:t>5</w:t>
      </w:r>
      <w:r w:rsidRPr="00FF793C">
        <w:rPr>
          <w:rFonts w:ascii="Monotype Corsiva" w:hAnsi="Monotype Corsiva"/>
          <w:b/>
          <w:sz w:val="44"/>
          <w:szCs w:val="44"/>
        </w:rPr>
        <w:t xml:space="preserve"> : </w:t>
      </w:r>
      <w:r>
        <w:rPr>
          <w:rFonts w:ascii="Monotype Corsiva" w:hAnsi="Monotype Corsiva"/>
          <w:b/>
          <w:sz w:val="44"/>
          <w:szCs w:val="44"/>
        </w:rPr>
        <w:t>Spécifications Techniques</w:t>
      </w:r>
    </w:p>
    <w:p w:rsidR="00453784" w:rsidRDefault="00453784" w:rsidP="00A01F4B"/>
    <w:p w:rsidR="00453784" w:rsidRDefault="00453784"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453784" w:rsidRPr="00453784" w:rsidRDefault="00453784" w:rsidP="00A01F4B"/>
    <w:p w:rsidR="0080092C" w:rsidRDefault="0080092C" w:rsidP="00A01F4B">
      <w:pPr>
        <w:pStyle w:val="Titre1"/>
        <w:rPr>
          <w:rFonts w:ascii="Cambria" w:hAnsi="Cambria"/>
          <w:b/>
          <w:bCs/>
          <w:sz w:val="32"/>
          <w:szCs w:val="32"/>
          <w:u w:val="single"/>
        </w:rPr>
      </w:pPr>
      <w:r w:rsidRPr="00905996">
        <w:rPr>
          <w:rFonts w:ascii="Cambria" w:hAnsi="Cambria"/>
          <w:b/>
          <w:bCs/>
          <w:sz w:val="32"/>
          <w:szCs w:val="32"/>
          <w:u w:val="single"/>
        </w:rPr>
        <w:t>DESCRIPTIF TECHNIQUE</w:t>
      </w:r>
    </w:p>
    <w:p w:rsidR="00745603" w:rsidRPr="00745603" w:rsidRDefault="00745603" w:rsidP="00A01F4B"/>
    <w:p w:rsidR="0080092C" w:rsidRPr="00905996" w:rsidRDefault="0080092C" w:rsidP="00A01F4B">
      <w:pPr>
        <w:widowControl w:val="0"/>
        <w:autoSpaceDE w:val="0"/>
        <w:autoSpaceDN w:val="0"/>
        <w:adjustRightInd w:val="0"/>
        <w:ind w:left="360" w:firstLine="348"/>
        <w:jc w:val="center"/>
        <w:rPr>
          <w:rFonts w:ascii="Cambria" w:hAnsi="Cambria" w:cs="Arial"/>
          <w:b/>
          <w:u w:val="single"/>
        </w:rPr>
      </w:pPr>
      <w:r w:rsidRPr="00905996">
        <w:rPr>
          <w:rFonts w:ascii="Cambria" w:hAnsi="Cambria" w:cs="Arial"/>
          <w:b/>
        </w:rPr>
        <w:t xml:space="preserve">I – </w:t>
      </w:r>
      <w:r w:rsidRPr="00905996">
        <w:rPr>
          <w:rFonts w:ascii="Cambria" w:hAnsi="Cambria" w:cs="Arial"/>
          <w:b/>
          <w:u w:val="single"/>
        </w:rPr>
        <w:t>GENERALITES</w:t>
      </w:r>
    </w:p>
    <w:p w:rsidR="00E151B2" w:rsidRPr="0080092C" w:rsidRDefault="0080092C" w:rsidP="00A01F4B">
      <w:pPr>
        <w:rPr>
          <w:rFonts w:ascii="Cambria" w:hAnsi="Cambria"/>
          <w:b/>
        </w:rPr>
      </w:pPr>
      <w:r w:rsidRPr="00905996">
        <w:rPr>
          <w:rFonts w:ascii="Cambria" w:hAnsi="Cambria" w:cs="Arial"/>
        </w:rPr>
        <w:t>Le présent descriptif définit la nature et guide</w:t>
      </w:r>
      <w:r w:rsidR="00E151B2">
        <w:rPr>
          <w:rFonts w:ascii="Cambria" w:hAnsi="Cambria" w:cs="Arial"/>
        </w:rPr>
        <w:t xml:space="preserve"> la</w:t>
      </w:r>
      <w:r w:rsidRPr="00905996">
        <w:rPr>
          <w:rFonts w:ascii="Cambria" w:hAnsi="Cambria" w:cs="Arial"/>
        </w:rPr>
        <w:t xml:space="preserve"> </w:t>
      </w:r>
      <w:r w:rsidR="00E151B2" w:rsidRPr="0080092C">
        <w:rPr>
          <w:rFonts w:ascii="Cambria" w:hAnsi="Cambria"/>
          <w:b/>
          <w:color w:val="000000"/>
        </w:rPr>
        <w:t xml:space="preserve">fourniture </w:t>
      </w:r>
      <w:r w:rsidR="004A43EC">
        <w:rPr>
          <w:rFonts w:ascii="Cambria" w:hAnsi="Cambria"/>
          <w:b/>
          <w:color w:val="000000"/>
        </w:rPr>
        <w:t>D’UN TRACTEUR</w:t>
      </w:r>
      <w:r w:rsidR="00E151B2" w:rsidRPr="0080092C">
        <w:rPr>
          <w:rFonts w:ascii="Cambria" w:hAnsi="Cambria"/>
          <w:b/>
          <w:color w:val="000000"/>
        </w:rPr>
        <w:t xml:space="preserve"> à la </w:t>
      </w:r>
      <w:r w:rsidR="009462C1">
        <w:rPr>
          <w:rFonts w:ascii="Cambria" w:hAnsi="Cambria"/>
          <w:b/>
          <w:color w:val="000000"/>
        </w:rPr>
        <w:t>COMMUNE DE BATOURI</w:t>
      </w:r>
      <w:r w:rsidR="00E151B2">
        <w:rPr>
          <w:rFonts w:ascii="Cambria" w:hAnsi="Cambria"/>
          <w:b/>
          <w:color w:val="000000"/>
        </w:rPr>
        <w:t xml:space="preserve"> ; </w:t>
      </w:r>
      <w:r w:rsidR="00B92B82">
        <w:rPr>
          <w:rFonts w:ascii="Cambria" w:hAnsi="Cambria"/>
          <w:b/>
          <w:color w:val="000000"/>
        </w:rPr>
        <w:t>Département de la Kadey</w:t>
      </w:r>
      <w:r w:rsidR="00E151B2" w:rsidRPr="0080092C">
        <w:rPr>
          <w:rFonts w:ascii="Cambria" w:hAnsi="Cambria"/>
          <w:b/>
          <w:color w:val="000000"/>
        </w:rPr>
        <w:t>;</w:t>
      </w:r>
      <w:r w:rsidR="00E151B2" w:rsidRPr="0080092C">
        <w:rPr>
          <w:rFonts w:ascii="Cambria" w:hAnsi="Cambria"/>
          <w:b/>
        </w:rPr>
        <w:t xml:space="preserve"> </w:t>
      </w:r>
      <w:r w:rsidR="00B92B82">
        <w:rPr>
          <w:rFonts w:ascii="Cambria" w:hAnsi="Cambria"/>
          <w:b/>
        </w:rPr>
        <w:t>Région de l’Est</w:t>
      </w:r>
      <w:r w:rsidR="00E151B2" w:rsidRPr="0080092C">
        <w:rPr>
          <w:rFonts w:ascii="Cambria" w:hAnsi="Cambria"/>
          <w:b/>
        </w:rPr>
        <w:t xml:space="preserve">. </w:t>
      </w:r>
    </w:p>
    <w:p w:rsidR="0080092C" w:rsidRPr="001F7DE9" w:rsidRDefault="0080092C" w:rsidP="00A01F4B">
      <w:pPr>
        <w:ind w:firstLine="360"/>
        <w:rPr>
          <w:rFonts w:ascii="Cambria" w:hAnsi="Cambria"/>
          <w:b/>
          <w:sz w:val="16"/>
          <w:szCs w:val="16"/>
        </w:rPr>
      </w:pPr>
    </w:p>
    <w:p w:rsidR="0080092C" w:rsidRDefault="0080092C" w:rsidP="00A01F4B">
      <w:pPr>
        <w:widowControl w:val="0"/>
        <w:autoSpaceDE w:val="0"/>
        <w:autoSpaceDN w:val="0"/>
        <w:adjustRightInd w:val="0"/>
        <w:ind w:left="360" w:firstLine="348"/>
        <w:rPr>
          <w:rFonts w:ascii="Cambria" w:hAnsi="Cambria" w:cs="Arial"/>
          <w:b/>
          <w:u w:val="single"/>
        </w:rPr>
      </w:pPr>
      <w:r w:rsidRPr="00905996">
        <w:rPr>
          <w:rFonts w:ascii="Cambria" w:hAnsi="Cambria" w:cs="Arial"/>
          <w:b/>
        </w:rPr>
        <w:t xml:space="preserve">II – </w:t>
      </w:r>
      <w:r w:rsidRPr="00905996">
        <w:rPr>
          <w:rFonts w:ascii="Cambria" w:hAnsi="Cambria" w:cs="Arial"/>
          <w:b/>
          <w:u w:val="single"/>
        </w:rPr>
        <w:t>DESCRIPTION DE LA FOURNITURE</w:t>
      </w:r>
    </w:p>
    <w:p w:rsidR="00E830F9" w:rsidRPr="00D11F9A" w:rsidRDefault="00E830F9" w:rsidP="00A01F4B">
      <w:pPr>
        <w:widowControl w:val="0"/>
        <w:autoSpaceDE w:val="0"/>
        <w:autoSpaceDN w:val="0"/>
        <w:adjustRightInd w:val="0"/>
        <w:ind w:right="-164"/>
        <w:rPr>
          <w:b/>
          <w:bCs/>
          <w:color w:val="000000"/>
        </w:rPr>
      </w:pPr>
      <w:r w:rsidRPr="00D11F9A">
        <w:rPr>
          <w:b/>
          <w:bCs/>
          <w:color w:val="000000"/>
        </w:rPr>
        <w:t xml:space="preserve">Article 2 : Caractéristiques </w:t>
      </w:r>
      <w:r>
        <w:rPr>
          <w:b/>
          <w:bCs/>
          <w:color w:val="000000"/>
        </w:rPr>
        <w:t xml:space="preserve">du </w:t>
      </w:r>
      <w:r w:rsidR="005D561D">
        <w:rPr>
          <w:b/>
          <w:bCs/>
          <w:color w:val="000000"/>
        </w:rPr>
        <w:t>tracteur</w:t>
      </w:r>
    </w:p>
    <w:p w:rsidR="00E830F9" w:rsidRPr="00D11F9A" w:rsidRDefault="00E830F9" w:rsidP="00A01F4B">
      <w:pPr>
        <w:ind w:left="284"/>
      </w:pPr>
    </w:p>
    <w:p w:rsidR="00D65E7D" w:rsidRPr="0022127A" w:rsidRDefault="00D65E7D" w:rsidP="00D65E7D">
      <w:pPr>
        <w:pStyle w:val="Paragraphedeliste"/>
        <w:numPr>
          <w:ilvl w:val="0"/>
          <w:numId w:val="46"/>
        </w:numPr>
        <w:rPr>
          <w:rFonts w:ascii="Cambria" w:hAnsi="Cambria" w:cs="Arial"/>
          <w:color w:val="000000"/>
        </w:rPr>
      </w:pPr>
      <w:r w:rsidRPr="0022127A">
        <w:rPr>
          <w:rFonts w:ascii="Cambria" w:hAnsi="Cambria" w:cs="Arial"/>
          <w:color w:val="000000"/>
        </w:rPr>
        <w:t>Tracteur 4X4 turbo</w:t>
      </w:r>
    </w:p>
    <w:p w:rsidR="00D65E7D" w:rsidRPr="0022127A" w:rsidRDefault="00D65E7D" w:rsidP="00D65E7D">
      <w:pPr>
        <w:pStyle w:val="Paragraphedeliste"/>
        <w:numPr>
          <w:ilvl w:val="0"/>
          <w:numId w:val="46"/>
        </w:numPr>
        <w:rPr>
          <w:rFonts w:ascii="Cambria" w:hAnsi="Cambria" w:cs="Arial"/>
          <w:color w:val="000000"/>
        </w:rPr>
      </w:pPr>
      <w:r w:rsidRPr="0022127A">
        <w:rPr>
          <w:rFonts w:ascii="Cambria" w:hAnsi="Cambria" w:cs="Arial"/>
          <w:color w:val="000000"/>
        </w:rPr>
        <w:t>Protection de ventilateur AB 001</w:t>
      </w:r>
    </w:p>
    <w:p w:rsidR="00D65E7D" w:rsidRPr="0022127A" w:rsidRDefault="00D65E7D" w:rsidP="00D65E7D">
      <w:pPr>
        <w:pStyle w:val="Paragraphedeliste"/>
        <w:numPr>
          <w:ilvl w:val="0"/>
          <w:numId w:val="46"/>
        </w:numPr>
        <w:rPr>
          <w:rFonts w:ascii="Cambria" w:hAnsi="Cambria" w:cs="Arial"/>
          <w:color w:val="000000"/>
        </w:rPr>
      </w:pPr>
      <w:r w:rsidRPr="0022127A">
        <w:rPr>
          <w:rFonts w:ascii="Cambria" w:hAnsi="Cambria" w:cs="Arial"/>
          <w:color w:val="000000"/>
        </w:rPr>
        <w:t>Siège avec suspension arrière AE003</w:t>
      </w:r>
    </w:p>
    <w:p w:rsidR="00D65E7D" w:rsidRPr="0022127A" w:rsidRDefault="00D65E7D" w:rsidP="00D65E7D">
      <w:pPr>
        <w:pStyle w:val="Paragraphedeliste"/>
        <w:numPr>
          <w:ilvl w:val="0"/>
          <w:numId w:val="46"/>
        </w:numPr>
        <w:rPr>
          <w:rFonts w:ascii="Cambria" w:hAnsi="Cambria" w:cs="Arial"/>
          <w:color w:val="000000"/>
        </w:rPr>
      </w:pPr>
      <w:r w:rsidRPr="0022127A">
        <w:rPr>
          <w:rFonts w:ascii="Cambria" w:hAnsi="Cambria" w:cs="Arial"/>
          <w:color w:val="000000"/>
        </w:rPr>
        <w:t>Arceau de sécurité arrière rabattable à 2 montants AI007</w:t>
      </w:r>
    </w:p>
    <w:p w:rsidR="00D65E7D" w:rsidRPr="0022127A" w:rsidRDefault="00D65E7D" w:rsidP="00D65E7D">
      <w:pPr>
        <w:pStyle w:val="Paragraphedeliste"/>
        <w:numPr>
          <w:ilvl w:val="0"/>
          <w:numId w:val="46"/>
        </w:numPr>
        <w:rPr>
          <w:rFonts w:ascii="Cambria" w:hAnsi="Cambria" w:cs="Arial"/>
          <w:color w:val="000000"/>
        </w:rPr>
      </w:pPr>
      <w:r w:rsidRPr="0022127A">
        <w:rPr>
          <w:rFonts w:ascii="Cambria" w:hAnsi="Cambria" w:cs="Arial"/>
          <w:color w:val="000000"/>
        </w:rPr>
        <w:t>Toit pare soleil rigide large AV001</w:t>
      </w:r>
    </w:p>
    <w:p w:rsidR="00D65E7D" w:rsidRPr="0022127A" w:rsidRDefault="00D65E7D" w:rsidP="00D65E7D">
      <w:pPr>
        <w:pStyle w:val="Paragraphedeliste"/>
        <w:numPr>
          <w:ilvl w:val="0"/>
          <w:numId w:val="46"/>
        </w:numPr>
        <w:rPr>
          <w:rFonts w:ascii="Cambria" w:hAnsi="Cambria" w:cs="Arial"/>
          <w:color w:val="000000"/>
        </w:rPr>
      </w:pPr>
      <w:r w:rsidRPr="0022127A">
        <w:rPr>
          <w:rFonts w:ascii="Cambria" w:hAnsi="Cambria" w:cs="Arial"/>
          <w:color w:val="000000"/>
        </w:rPr>
        <w:t>Radiateur BB002</w:t>
      </w:r>
    </w:p>
    <w:p w:rsidR="00D65E7D" w:rsidRPr="0022127A" w:rsidRDefault="00D65E7D" w:rsidP="00D65E7D">
      <w:pPr>
        <w:pStyle w:val="Paragraphedeliste"/>
        <w:numPr>
          <w:ilvl w:val="0"/>
          <w:numId w:val="46"/>
        </w:numPr>
        <w:rPr>
          <w:rFonts w:ascii="Cambria" w:hAnsi="Cambria" w:cs="Arial"/>
          <w:color w:val="000000"/>
        </w:rPr>
      </w:pPr>
      <w:r w:rsidRPr="0022127A">
        <w:rPr>
          <w:rFonts w:ascii="Cambria" w:hAnsi="Cambria" w:cs="Arial"/>
          <w:color w:val="000000"/>
        </w:rPr>
        <w:t>Echappement latéral vertical CC010</w:t>
      </w:r>
    </w:p>
    <w:p w:rsidR="00D65E7D" w:rsidRPr="0022127A" w:rsidRDefault="00D65E7D" w:rsidP="00D65E7D">
      <w:pPr>
        <w:pStyle w:val="Paragraphedeliste"/>
        <w:numPr>
          <w:ilvl w:val="0"/>
          <w:numId w:val="46"/>
        </w:numPr>
        <w:rPr>
          <w:rFonts w:ascii="Cambria" w:hAnsi="Cambria" w:cs="Arial"/>
          <w:color w:val="000000"/>
        </w:rPr>
      </w:pPr>
      <w:r w:rsidRPr="0022127A">
        <w:rPr>
          <w:rFonts w:ascii="Cambria" w:hAnsi="Cambria" w:cs="Arial"/>
          <w:color w:val="000000"/>
        </w:rPr>
        <w:t>Filtre à air secCN002</w:t>
      </w:r>
    </w:p>
    <w:p w:rsidR="00D65E7D" w:rsidRPr="0022127A" w:rsidRDefault="00D65E7D" w:rsidP="00D65E7D">
      <w:pPr>
        <w:pStyle w:val="Paragraphedeliste"/>
        <w:numPr>
          <w:ilvl w:val="0"/>
          <w:numId w:val="46"/>
        </w:numPr>
        <w:rPr>
          <w:rFonts w:ascii="Cambria" w:hAnsi="Cambria" w:cs="Arial"/>
          <w:color w:val="000000"/>
        </w:rPr>
      </w:pPr>
      <w:r w:rsidRPr="0022127A">
        <w:rPr>
          <w:rFonts w:ascii="Cambria" w:hAnsi="Cambria" w:cs="Arial"/>
          <w:color w:val="000000"/>
        </w:rPr>
        <w:t>Protection d’échappement C0001</w:t>
      </w:r>
    </w:p>
    <w:p w:rsidR="00D65E7D" w:rsidRPr="0022127A" w:rsidRDefault="00D65E7D" w:rsidP="00D65E7D">
      <w:pPr>
        <w:pStyle w:val="Paragraphedeliste"/>
        <w:numPr>
          <w:ilvl w:val="0"/>
          <w:numId w:val="46"/>
        </w:numPr>
        <w:rPr>
          <w:rFonts w:ascii="Cambria" w:hAnsi="Cambria" w:cs="Arial"/>
          <w:color w:val="000000"/>
        </w:rPr>
      </w:pPr>
      <w:r w:rsidRPr="0022127A">
        <w:rPr>
          <w:rFonts w:ascii="Cambria" w:hAnsi="Cambria" w:cs="Arial"/>
          <w:color w:val="000000"/>
        </w:rPr>
        <w:t>Engagement mécanique 4 RM DX001</w:t>
      </w:r>
    </w:p>
    <w:p w:rsidR="00D65E7D" w:rsidRPr="0022127A" w:rsidRDefault="00D65E7D" w:rsidP="00D65E7D">
      <w:pPr>
        <w:pStyle w:val="Paragraphedeliste"/>
        <w:numPr>
          <w:ilvl w:val="0"/>
          <w:numId w:val="46"/>
        </w:numPr>
        <w:rPr>
          <w:rFonts w:ascii="Cambria" w:hAnsi="Cambria" w:cs="Arial"/>
          <w:color w:val="000000"/>
        </w:rPr>
      </w:pPr>
      <w:r w:rsidRPr="0022127A">
        <w:rPr>
          <w:rFonts w:ascii="Cambria" w:hAnsi="Cambria" w:cs="Arial"/>
          <w:color w:val="000000"/>
        </w:rPr>
        <w:t xml:space="preserve">Transmission 16*16 avec </w:t>
      </w:r>
      <w:proofErr w:type="spellStart"/>
      <w:r w:rsidRPr="0022127A">
        <w:rPr>
          <w:rFonts w:ascii="Cambria" w:hAnsi="Cambria" w:cs="Arial"/>
          <w:color w:val="000000"/>
        </w:rPr>
        <w:t>creeper</w:t>
      </w:r>
      <w:proofErr w:type="spellEnd"/>
      <w:r w:rsidRPr="0022127A">
        <w:rPr>
          <w:rFonts w:ascii="Cambria" w:hAnsi="Cambria" w:cs="Arial"/>
          <w:color w:val="000000"/>
        </w:rPr>
        <w:t xml:space="preserve"> et inverseur mécanique 30 km/h EAD49</w:t>
      </w:r>
    </w:p>
    <w:p w:rsidR="00D65E7D" w:rsidRPr="0022127A" w:rsidRDefault="00D65E7D" w:rsidP="00D65E7D">
      <w:pPr>
        <w:pStyle w:val="Paragraphedeliste"/>
        <w:numPr>
          <w:ilvl w:val="0"/>
          <w:numId w:val="46"/>
        </w:numPr>
        <w:rPr>
          <w:rFonts w:ascii="Cambria" w:hAnsi="Cambria" w:cs="Arial"/>
          <w:color w:val="000000"/>
        </w:rPr>
      </w:pPr>
      <w:r w:rsidRPr="0022127A">
        <w:rPr>
          <w:rFonts w:ascii="Cambria" w:hAnsi="Cambria" w:cs="Arial"/>
          <w:color w:val="000000"/>
        </w:rPr>
        <w:t>Embrayage double 12 EB011</w:t>
      </w:r>
    </w:p>
    <w:p w:rsidR="00D65E7D" w:rsidRPr="0022127A" w:rsidRDefault="00D65E7D" w:rsidP="00D65E7D">
      <w:pPr>
        <w:pStyle w:val="Paragraphedeliste"/>
        <w:numPr>
          <w:ilvl w:val="0"/>
          <w:numId w:val="46"/>
        </w:numPr>
        <w:rPr>
          <w:rFonts w:ascii="Cambria" w:hAnsi="Cambria" w:cs="Arial"/>
          <w:color w:val="000000"/>
        </w:rPr>
      </w:pPr>
      <w:proofErr w:type="spellStart"/>
      <w:r w:rsidRPr="0022127A">
        <w:rPr>
          <w:rFonts w:ascii="Cambria" w:hAnsi="Cambria" w:cs="Arial"/>
          <w:color w:val="000000"/>
        </w:rPr>
        <w:t>Différenciel</w:t>
      </w:r>
      <w:proofErr w:type="spellEnd"/>
      <w:r w:rsidRPr="0022127A">
        <w:rPr>
          <w:rFonts w:ascii="Cambria" w:hAnsi="Cambria" w:cs="Arial"/>
          <w:color w:val="000000"/>
        </w:rPr>
        <w:t xml:space="preserve"> arrière avec blocage à commande électro-</w:t>
      </w:r>
      <w:proofErr w:type="spellStart"/>
      <w:r w:rsidRPr="0022127A">
        <w:rPr>
          <w:rFonts w:ascii="Cambria" w:hAnsi="Cambria" w:cs="Arial"/>
          <w:color w:val="000000"/>
        </w:rPr>
        <w:t>hydrolique</w:t>
      </w:r>
      <w:proofErr w:type="spellEnd"/>
      <w:r w:rsidRPr="0022127A">
        <w:rPr>
          <w:rFonts w:ascii="Cambria" w:hAnsi="Cambria" w:cs="Arial"/>
          <w:color w:val="000000"/>
        </w:rPr>
        <w:t xml:space="preserve"> EE 110</w:t>
      </w:r>
    </w:p>
    <w:p w:rsidR="00D65E7D" w:rsidRPr="0022127A" w:rsidRDefault="00D65E7D" w:rsidP="00D65E7D">
      <w:pPr>
        <w:pStyle w:val="Paragraphedeliste"/>
        <w:numPr>
          <w:ilvl w:val="0"/>
          <w:numId w:val="46"/>
        </w:numPr>
        <w:rPr>
          <w:rFonts w:ascii="Cambria" w:hAnsi="Cambria" w:cs="Arial"/>
          <w:color w:val="000000"/>
        </w:rPr>
      </w:pPr>
      <w:r w:rsidRPr="0022127A">
        <w:rPr>
          <w:rFonts w:ascii="Cambria" w:hAnsi="Cambria" w:cs="Arial"/>
          <w:color w:val="000000"/>
        </w:rPr>
        <w:t>Freinage arrière indépendant AH002</w:t>
      </w:r>
    </w:p>
    <w:p w:rsidR="00D65E7D" w:rsidRPr="0022127A" w:rsidRDefault="00D65E7D" w:rsidP="00D65E7D">
      <w:pPr>
        <w:pStyle w:val="Paragraphedeliste"/>
        <w:numPr>
          <w:ilvl w:val="0"/>
          <w:numId w:val="46"/>
        </w:numPr>
        <w:rPr>
          <w:rFonts w:ascii="Cambria" w:hAnsi="Cambria" w:cs="Arial"/>
          <w:color w:val="000000"/>
        </w:rPr>
      </w:pPr>
      <w:proofErr w:type="spellStart"/>
      <w:r w:rsidRPr="0022127A">
        <w:rPr>
          <w:rFonts w:ascii="Cambria" w:hAnsi="Cambria" w:cs="Arial"/>
          <w:color w:val="000000"/>
        </w:rPr>
        <w:t>Creeper</w:t>
      </w:r>
      <w:proofErr w:type="spellEnd"/>
      <w:r w:rsidRPr="0022127A">
        <w:rPr>
          <w:rFonts w:ascii="Cambria" w:hAnsi="Cambria" w:cs="Arial"/>
          <w:color w:val="000000"/>
        </w:rPr>
        <w:t xml:space="preserve"> EN008</w:t>
      </w:r>
    </w:p>
    <w:p w:rsidR="00D65E7D" w:rsidRPr="0022127A" w:rsidRDefault="00D65E7D" w:rsidP="00D65E7D">
      <w:pPr>
        <w:pStyle w:val="Paragraphedeliste"/>
        <w:numPr>
          <w:ilvl w:val="0"/>
          <w:numId w:val="46"/>
        </w:numPr>
        <w:rPr>
          <w:rFonts w:ascii="Cambria" w:hAnsi="Cambria" w:cs="Arial"/>
          <w:color w:val="000000"/>
        </w:rPr>
      </w:pPr>
      <w:r w:rsidRPr="0022127A">
        <w:rPr>
          <w:rFonts w:ascii="Cambria" w:hAnsi="Cambria" w:cs="Arial"/>
          <w:color w:val="000000"/>
        </w:rPr>
        <w:t>Attelage à 3 points catégorie 2 à rotules fixes et 3</w:t>
      </w:r>
      <w:r w:rsidRPr="0022127A">
        <w:rPr>
          <w:rFonts w:ascii="Cambria" w:hAnsi="Cambria" w:cs="Arial"/>
          <w:color w:val="000000"/>
          <w:vertAlign w:val="superscript"/>
        </w:rPr>
        <w:t>ème</w:t>
      </w:r>
      <w:r w:rsidRPr="0022127A">
        <w:rPr>
          <w:rFonts w:ascii="Cambria" w:hAnsi="Cambria" w:cs="Arial"/>
          <w:color w:val="000000"/>
        </w:rPr>
        <w:t xml:space="preserve"> point mécanique GC001</w:t>
      </w:r>
    </w:p>
    <w:p w:rsidR="00D65E7D" w:rsidRPr="0022127A" w:rsidRDefault="00D65E7D" w:rsidP="00D65E7D">
      <w:pPr>
        <w:pStyle w:val="Paragraphedeliste"/>
        <w:numPr>
          <w:ilvl w:val="0"/>
          <w:numId w:val="46"/>
        </w:numPr>
        <w:rPr>
          <w:rFonts w:ascii="Cambria" w:hAnsi="Cambria" w:cs="Arial"/>
          <w:color w:val="000000"/>
        </w:rPr>
      </w:pPr>
      <w:r w:rsidRPr="0022127A">
        <w:rPr>
          <w:rFonts w:ascii="Cambria" w:hAnsi="Cambria" w:cs="Arial"/>
          <w:color w:val="000000"/>
        </w:rPr>
        <w:t>Relevage arrière mécanique à effort contrôlé GD001</w:t>
      </w:r>
    </w:p>
    <w:p w:rsidR="00D65E7D" w:rsidRPr="0022127A" w:rsidRDefault="00D65E7D" w:rsidP="00D65E7D">
      <w:pPr>
        <w:pStyle w:val="Paragraphedeliste"/>
        <w:numPr>
          <w:ilvl w:val="0"/>
          <w:numId w:val="46"/>
        </w:numPr>
        <w:rPr>
          <w:rFonts w:ascii="Cambria" w:hAnsi="Cambria" w:cs="Arial"/>
          <w:color w:val="000000"/>
        </w:rPr>
      </w:pPr>
      <w:r w:rsidRPr="0022127A">
        <w:rPr>
          <w:rFonts w:ascii="Cambria" w:hAnsi="Cambria" w:cs="Arial"/>
          <w:color w:val="000000"/>
        </w:rPr>
        <w:t>2 distributeurs SE/DE (1 standard + 1 flottant) GP 409</w:t>
      </w:r>
    </w:p>
    <w:p w:rsidR="00D65E7D" w:rsidRPr="0022127A" w:rsidRDefault="00D65E7D" w:rsidP="00D65E7D">
      <w:pPr>
        <w:pStyle w:val="Paragraphedeliste"/>
        <w:numPr>
          <w:ilvl w:val="0"/>
          <w:numId w:val="46"/>
        </w:numPr>
        <w:rPr>
          <w:rFonts w:ascii="Cambria" w:hAnsi="Cambria" w:cs="Arial"/>
          <w:color w:val="000000"/>
        </w:rPr>
      </w:pPr>
      <w:r w:rsidRPr="0022127A">
        <w:rPr>
          <w:rFonts w:ascii="Cambria" w:hAnsi="Cambria" w:cs="Arial"/>
          <w:color w:val="000000"/>
        </w:rPr>
        <w:t>Bleu Landini HA008</w:t>
      </w:r>
    </w:p>
    <w:p w:rsidR="00D65E7D" w:rsidRDefault="00D65E7D" w:rsidP="00D65E7D">
      <w:pPr>
        <w:pStyle w:val="Paragraphedeliste"/>
        <w:numPr>
          <w:ilvl w:val="0"/>
          <w:numId w:val="46"/>
        </w:numPr>
        <w:rPr>
          <w:rFonts w:ascii="Cambria" w:hAnsi="Cambria" w:cs="Arial"/>
          <w:color w:val="000000"/>
        </w:rPr>
      </w:pPr>
      <w:r>
        <w:rPr>
          <w:rFonts w:ascii="Cambria" w:hAnsi="Cambria" w:cs="Arial"/>
          <w:color w:val="000000"/>
        </w:rPr>
        <w:t xml:space="preserve"> PDF mécanique 540/540</w:t>
      </w:r>
      <w:r w:rsidRPr="00DC07BE">
        <w:rPr>
          <w:rFonts w:ascii="Cambria" w:hAnsi="Cambria" w:cs="Arial"/>
          <w:color w:val="000000"/>
          <w:vertAlign w:val="superscript"/>
        </w:rPr>
        <w:t>E</w:t>
      </w:r>
      <w:r>
        <w:rPr>
          <w:rFonts w:ascii="Cambria" w:hAnsi="Cambria" w:cs="Arial"/>
          <w:color w:val="000000"/>
        </w:rPr>
        <w:t xml:space="preserve"> tr/min LA043</w:t>
      </w:r>
    </w:p>
    <w:p w:rsidR="00D65E7D" w:rsidRDefault="00D65E7D" w:rsidP="00D65E7D">
      <w:pPr>
        <w:pStyle w:val="Paragraphedeliste"/>
        <w:numPr>
          <w:ilvl w:val="0"/>
          <w:numId w:val="46"/>
        </w:numPr>
        <w:rPr>
          <w:rFonts w:ascii="Cambria" w:hAnsi="Cambria" w:cs="Arial"/>
          <w:color w:val="000000"/>
        </w:rPr>
      </w:pPr>
      <w:r>
        <w:rPr>
          <w:rFonts w:ascii="Cambria" w:hAnsi="Cambria" w:cs="Arial"/>
          <w:color w:val="000000"/>
        </w:rPr>
        <w:t xml:space="preserve">Prise de force </w:t>
      </w:r>
      <w:proofErr w:type="spellStart"/>
      <w:r>
        <w:rPr>
          <w:rFonts w:ascii="Cambria" w:hAnsi="Cambria" w:cs="Arial"/>
          <w:color w:val="000000"/>
        </w:rPr>
        <w:t>proportionnelleà</w:t>
      </w:r>
      <w:proofErr w:type="spellEnd"/>
      <w:r>
        <w:rPr>
          <w:rFonts w:ascii="Cambria" w:hAnsi="Cambria" w:cs="Arial"/>
          <w:color w:val="000000"/>
        </w:rPr>
        <w:t xml:space="preserve"> l’avancement LE001</w:t>
      </w:r>
    </w:p>
    <w:p w:rsidR="00D65E7D" w:rsidRDefault="00D65E7D" w:rsidP="00D65E7D">
      <w:pPr>
        <w:pStyle w:val="Paragraphedeliste"/>
        <w:numPr>
          <w:ilvl w:val="0"/>
          <w:numId w:val="46"/>
        </w:numPr>
        <w:rPr>
          <w:rFonts w:ascii="Cambria" w:hAnsi="Cambria" w:cs="Arial"/>
          <w:color w:val="000000"/>
        </w:rPr>
      </w:pPr>
      <w:r>
        <w:rPr>
          <w:rFonts w:ascii="Cambria" w:hAnsi="Cambria" w:cs="Arial"/>
          <w:color w:val="000000"/>
        </w:rPr>
        <w:t xml:space="preserve">Pont avant </w:t>
      </w:r>
      <w:proofErr w:type="spellStart"/>
      <w:r>
        <w:rPr>
          <w:rFonts w:ascii="Cambria" w:hAnsi="Cambria" w:cs="Arial"/>
          <w:color w:val="000000"/>
        </w:rPr>
        <w:t>hydralock</w:t>
      </w:r>
      <w:proofErr w:type="spellEnd"/>
      <w:r>
        <w:rPr>
          <w:rFonts w:ascii="Cambria" w:hAnsi="Cambria" w:cs="Arial"/>
          <w:color w:val="000000"/>
        </w:rPr>
        <w:t xml:space="preserve"> sans freins NA074</w:t>
      </w:r>
    </w:p>
    <w:p w:rsidR="00D65E7D" w:rsidRDefault="00D65E7D" w:rsidP="00D65E7D">
      <w:pPr>
        <w:pStyle w:val="Paragraphedeliste"/>
        <w:numPr>
          <w:ilvl w:val="0"/>
          <w:numId w:val="46"/>
        </w:numPr>
        <w:rPr>
          <w:rFonts w:ascii="Cambria" w:hAnsi="Cambria" w:cs="Arial"/>
          <w:color w:val="000000"/>
        </w:rPr>
      </w:pPr>
      <w:r>
        <w:rPr>
          <w:rFonts w:ascii="Cambria" w:hAnsi="Cambria" w:cs="Arial"/>
          <w:color w:val="000000"/>
        </w:rPr>
        <w:t xml:space="preserve">Filtre à gasoil STD + pré filtre </w:t>
      </w:r>
      <w:proofErr w:type="spellStart"/>
      <w:r>
        <w:rPr>
          <w:rFonts w:ascii="Cambria" w:hAnsi="Cambria" w:cs="Arial"/>
          <w:color w:val="000000"/>
        </w:rPr>
        <w:t>Separ</w:t>
      </w:r>
      <w:proofErr w:type="spellEnd"/>
      <w:r>
        <w:rPr>
          <w:rFonts w:ascii="Cambria" w:hAnsi="Cambria" w:cs="Arial"/>
          <w:color w:val="000000"/>
        </w:rPr>
        <w:t xml:space="preserve"> NE012</w:t>
      </w:r>
    </w:p>
    <w:p w:rsidR="00D65E7D" w:rsidRDefault="00D65E7D" w:rsidP="00D65E7D">
      <w:pPr>
        <w:pStyle w:val="Paragraphedeliste"/>
        <w:numPr>
          <w:ilvl w:val="0"/>
          <w:numId w:val="46"/>
        </w:numPr>
        <w:rPr>
          <w:rFonts w:ascii="Cambria" w:hAnsi="Cambria" w:cs="Arial"/>
          <w:color w:val="000000"/>
        </w:rPr>
      </w:pPr>
      <w:r>
        <w:rPr>
          <w:rFonts w:ascii="Cambria" w:hAnsi="Cambria" w:cs="Arial"/>
          <w:color w:val="000000"/>
        </w:rPr>
        <w:t>2 masses de roues arrières RD001</w:t>
      </w:r>
    </w:p>
    <w:p w:rsidR="00D65E7D" w:rsidRDefault="00D65E7D" w:rsidP="00D65E7D">
      <w:pPr>
        <w:pStyle w:val="Paragraphedeliste"/>
        <w:numPr>
          <w:ilvl w:val="0"/>
          <w:numId w:val="46"/>
        </w:numPr>
        <w:rPr>
          <w:rFonts w:ascii="Cambria" w:hAnsi="Cambria" w:cs="Arial"/>
          <w:color w:val="000000"/>
        </w:rPr>
      </w:pPr>
      <w:r>
        <w:rPr>
          <w:rFonts w:ascii="Cambria" w:hAnsi="Cambria" w:cs="Arial"/>
          <w:color w:val="000000"/>
        </w:rPr>
        <w:t>12,4-24/W10(R1) – 18,4-30/DWW15L (R2) REP41</w:t>
      </w:r>
    </w:p>
    <w:p w:rsidR="00D65E7D" w:rsidRDefault="00D65E7D" w:rsidP="00D65E7D">
      <w:pPr>
        <w:pStyle w:val="Paragraphedeliste"/>
        <w:numPr>
          <w:ilvl w:val="0"/>
          <w:numId w:val="46"/>
        </w:numPr>
        <w:rPr>
          <w:rFonts w:ascii="Cambria" w:hAnsi="Cambria" w:cs="Arial"/>
          <w:color w:val="000000"/>
        </w:rPr>
      </w:pPr>
      <w:r>
        <w:rPr>
          <w:rFonts w:ascii="Cambria" w:hAnsi="Cambria" w:cs="Arial"/>
          <w:color w:val="000000"/>
        </w:rPr>
        <w:t>Priorité constructeur GO000</w:t>
      </w:r>
    </w:p>
    <w:p w:rsidR="00D65E7D" w:rsidRDefault="00D65E7D" w:rsidP="00D65E7D">
      <w:pPr>
        <w:pStyle w:val="Paragraphedeliste"/>
        <w:numPr>
          <w:ilvl w:val="0"/>
          <w:numId w:val="46"/>
        </w:numPr>
        <w:rPr>
          <w:rFonts w:ascii="Cambria" w:hAnsi="Cambria" w:cs="Arial"/>
          <w:color w:val="000000"/>
        </w:rPr>
      </w:pPr>
      <w:r>
        <w:rPr>
          <w:rFonts w:ascii="Cambria" w:hAnsi="Cambria" w:cs="Arial"/>
          <w:color w:val="000000"/>
        </w:rPr>
        <w:t>Livret d’utilisation et de garantie en espagnol TC011</w:t>
      </w:r>
    </w:p>
    <w:p w:rsidR="00D65E7D" w:rsidRDefault="00D65E7D" w:rsidP="00D65E7D">
      <w:pPr>
        <w:pStyle w:val="Paragraphedeliste"/>
        <w:numPr>
          <w:ilvl w:val="0"/>
          <w:numId w:val="46"/>
        </w:numPr>
        <w:rPr>
          <w:rFonts w:ascii="Cambria" w:hAnsi="Cambria" w:cs="Arial"/>
          <w:color w:val="000000"/>
        </w:rPr>
      </w:pPr>
      <w:r>
        <w:rPr>
          <w:rFonts w:ascii="Cambria" w:hAnsi="Cambria" w:cs="Arial"/>
          <w:color w:val="000000"/>
        </w:rPr>
        <w:t>Batterie chargée VC001</w:t>
      </w:r>
    </w:p>
    <w:p w:rsidR="00D65E7D" w:rsidRDefault="00D65E7D" w:rsidP="00D65E7D">
      <w:pPr>
        <w:pStyle w:val="Paragraphedeliste"/>
        <w:numPr>
          <w:ilvl w:val="0"/>
          <w:numId w:val="46"/>
        </w:numPr>
        <w:rPr>
          <w:rFonts w:ascii="Cambria" w:hAnsi="Cambria" w:cs="Arial"/>
          <w:color w:val="000000"/>
        </w:rPr>
      </w:pPr>
      <w:r>
        <w:rPr>
          <w:rFonts w:ascii="Cambria" w:hAnsi="Cambria" w:cs="Arial"/>
          <w:color w:val="000000"/>
        </w:rPr>
        <w:t>Feux avant à ampoule blanche pour circulation à droite VE001</w:t>
      </w:r>
    </w:p>
    <w:p w:rsidR="00D65E7D" w:rsidRDefault="00D65E7D" w:rsidP="00D65E7D">
      <w:pPr>
        <w:pStyle w:val="Paragraphedeliste"/>
        <w:numPr>
          <w:ilvl w:val="0"/>
          <w:numId w:val="46"/>
        </w:numPr>
        <w:rPr>
          <w:rFonts w:ascii="Cambria" w:hAnsi="Cambria" w:cs="Arial"/>
          <w:color w:val="000000"/>
        </w:rPr>
      </w:pPr>
      <w:r>
        <w:rPr>
          <w:rFonts w:ascii="Cambria" w:hAnsi="Cambria" w:cs="Arial"/>
          <w:color w:val="000000"/>
        </w:rPr>
        <w:t>Sans gyrophare VF000</w:t>
      </w:r>
    </w:p>
    <w:p w:rsidR="00D65E7D" w:rsidRDefault="00D65E7D" w:rsidP="00D65E7D">
      <w:pPr>
        <w:pStyle w:val="Paragraphedeliste"/>
        <w:numPr>
          <w:ilvl w:val="0"/>
          <w:numId w:val="46"/>
        </w:numPr>
        <w:rPr>
          <w:rFonts w:ascii="Cambria" w:hAnsi="Cambria" w:cs="Arial"/>
          <w:color w:val="000000"/>
        </w:rPr>
      </w:pPr>
      <w:r>
        <w:rPr>
          <w:rFonts w:ascii="Cambria" w:hAnsi="Cambria" w:cs="Arial"/>
          <w:color w:val="000000"/>
        </w:rPr>
        <w:t>Ailes arrière ronds WC021</w:t>
      </w:r>
    </w:p>
    <w:p w:rsidR="00D65E7D" w:rsidRDefault="00D65E7D" w:rsidP="00D65E7D">
      <w:pPr>
        <w:pStyle w:val="Paragraphedeliste"/>
        <w:numPr>
          <w:ilvl w:val="0"/>
          <w:numId w:val="46"/>
        </w:numPr>
        <w:rPr>
          <w:rFonts w:ascii="Cambria" w:hAnsi="Cambria" w:cs="Arial"/>
          <w:color w:val="000000"/>
        </w:rPr>
      </w:pPr>
      <w:r>
        <w:rPr>
          <w:rFonts w:ascii="Cambria" w:hAnsi="Cambria" w:cs="Arial"/>
          <w:color w:val="000000"/>
        </w:rPr>
        <w:t>Masse avant : 7x36 kg YA095</w:t>
      </w:r>
    </w:p>
    <w:p w:rsidR="00D65E7D" w:rsidRDefault="00D65E7D" w:rsidP="00D65E7D">
      <w:pPr>
        <w:pStyle w:val="Paragraphedeliste"/>
        <w:numPr>
          <w:ilvl w:val="0"/>
          <w:numId w:val="46"/>
        </w:numPr>
        <w:rPr>
          <w:rFonts w:ascii="Cambria" w:hAnsi="Cambria" w:cs="Arial"/>
          <w:color w:val="000000"/>
        </w:rPr>
      </w:pPr>
      <w:r>
        <w:rPr>
          <w:rFonts w:ascii="Cambria" w:hAnsi="Cambria" w:cs="Arial"/>
          <w:color w:val="000000"/>
        </w:rPr>
        <w:t>Barre d’attelage catégorie A YM001</w:t>
      </w:r>
    </w:p>
    <w:p w:rsidR="00D65E7D" w:rsidRDefault="00D65E7D" w:rsidP="00D65E7D">
      <w:pPr>
        <w:pStyle w:val="Paragraphedeliste"/>
        <w:numPr>
          <w:ilvl w:val="0"/>
          <w:numId w:val="46"/>
        </w:numPr>
        <w:rPr>
          <w:rFonts w:ascii="Cambria" w:hAnsi="Cambria" w:cs="Arial"/>
          <w:color w:val="000000"/>
        </w:rPr>
      </w:pPr>
      <w:r>
        <w:rPr>
          <w:rFonts w:ascii="Cambria" w:hAnsi="Cambria" w:cs="Arial"/>
          <w:color w:val="000000"/>
        </w:rPr>
        <w:t>Zone extra CEE ZACE2</w:t>
      </w:r>
    </w:p>
    <w:p w:rsidR="00D65E7D" w:rsidRDefault="00D65E7D" w:rsidP="00D65E7D">
      <w:pPr>
        <w:pStyle w:val="Paragraphedeliste"/>
        <w:numPr>
          <w:ilvl w:val="0"/>
          <w:numId w:val="46"/>
        </w:numPr>
        <w:rPr>
          <w:rFonts w:ascii="Cambria" w:hAnsi="Cambria" w:cs="Arial"/>
          <w:color w:val="000000"/>
        </w:rPr>
      </w:pPr>
      <w:r>
        <w:rPr>
          <w:rFonts w:ascii="Cambria" w:hAnsi="Cambria" w:cs="Arial"/>
          <w:color w:val="000000"/>
        </w:rPr>
        <w:t>Alimentation en carburant pour le transport par mer (10litres) ZB001</w:t>
      </w:r>
    </w:p>
    <w:p w:rsidR="00D65E7D" w:rsidRDefault="00D65E7D" w:rsidP="00D65E7D">
      <w:pPr>
        <w:pStyle w:val="Paragraphedeliste"/>
        <w:numPr>
          <w:ilvl w:val="0"/>
          <w:numId w:val="46"/>
        </w:numPr>
        <w:rPr>
          <w:rFonts w:ascii="Cambria" w:hAnsi="Cambria" w:cs="Arial"/>
          <w:color w:val="000000"/>
        </w:rPr>
      </w:pPr>
      <w:r>
        <w:rPr>
          <w:rFonts w:ascii="Cambria" w:hAnsi="Cambria" w:cs="Arial"/>
          <w:color w:val="000000"/>
        </w:rPr>
        <w:t xml:space="preserve">Moteur TIER 3 </w:t>
      </w:r>
      <w:proofErr w:type="spellStart"/>
      <w:r>
        <w:rPr>
          <w:rFonts w:ascii="Cambria" w:hAnsi="Cambria" w:cs="Arial"/>
          <w:color w:val="000000"/>
        </w:rPr>
        <w:t>Perkins</w:t>
      </w:r>
      <w:proofErr w:type="spellEnd"/>
      <w:r>
        <w:rPr>
          <w:rFonts w:ascii="Cambria" w:hAnsi="Cambria" w:cs="Arial"/>
          <w:color w:val="000000"/>
        </w:rPr>
        <w:t xml:space="preserve"> 4 </w:t>
      </w:r>
      <w:proofErr w:type="spellStart"/>
      <w:r>
        <w:rPr>
          <w:rFonts w:ascii="Cambria" w:hAnsi="Cambria" w:cs="Arial"/>
          <w:color w:val="000000"/>
        </w:rPr>
        <w:t>cyl</w:t>
      </w:r>
      <w:proofErr w:type="spellEnd"/>
      <w:r>
        <w:rPr>
          <w:rFonts w:ascii="Cambria" w:hAnsi="Cambria" w:cs="Arial"/>
          <w:color w:val="000000"/>
        </w:rPr>
        <w:t>. Turbo – 82.3 HP (ISO) 61 KW ZZ906</w:t>
      </w:r>
    </w:p>
    <w:p w:rsidR="00D65E7D" w:rsidRDefault="00D65E7D" w:rsidP="00D65E7D">
      <w:pPr>
        <w:pStyle w:val="Paragraphedeliste"/>
        <w:ind w:left="720"/>
        <w:rPr>
          <w:rFonts w:ascii="Cambria" w:hAnsi="Cambria" w:cs="Arial"/>
          <w:color w:val="000000"/>
        </w:rPr>
      </w:pPr>
    </w:p>
    <w:tbl>
      <w:tblPr>
        <w:tblStyle w:val="Grilledutableau"/>
        <w:tblW w:w="0" w:type="auto"/>
        <w:tblInd w:w="720" w:type="dxa"/>
        <w:tblLook w:val="04A0" w:firstRow="1" w:lastRow="0" w:firstColumn="1" w:lastColumn="0" w:noHBand="0" w:noVBand="1"/>
      </w:tblPr>
      <w:tblGrid>
        <w:gridCol w:w="1625"/>
        <w:gridCol w:w="6316"/>
        <w:gridCol w:w="1476"/>
      </w:tblGrid>
      <w:tr w:rsidR="00D65E7D" w:rsidTr="00147777">
        <w:tc>
          <w:tcPr>
            <w:tcW w:w="1656" w:type="dxa"/>
          </w:tcPr>
          <w:p w:rsidR="00D65E7D" w:rsidRDefault="00D65E7D" w:rsidP="00147777">
            <w:pPr>
              <w:pStyle w:val="Paragraphedeliste"/>
              <w:ind w:left="0"/>
              <w:rPr>
                <w:rFonts w:ascii="Cambria" w:hAnsi="Cambria" w:cs="Arial"/>
                <w:color w:val="000000"/>
              </w:rPr>
            </w:pPr>
            <w:r>
              <w:rPr>
                <w:rFonts w:ascii="Cambria" w:hAnsi="Cambria" w:cs="Arial"/>
                <w:color w:val="000000"/>
              </w:rPr>
              <w:t>Référence</w:t>
            </w:r>
          </w:p>
        </w:tc>
        <w:tc>
          <w:tcPr>
            <w:tcW w:w="6663" w:type="dxa"/>
          </w:tcPr>
          <w:p w:rsidR="00D65E7D" w:rsidRDefault="00D65E7D" w:rsidP="00147777">
            <w:pPr>
              <w:pStyle w:val="Paragraphedeliste"/>
              <w:ind w:left="0"/>
              <w:rPr>
                <w:rFonts w:ascii="Cambria" w:hAnsi="Cambria" w:cs="Arial"/>
                <w:color w:val="000000"/>
              </w:rPr>
            </w:pPr>
            <w:r>
              <w:rPr>
                <w:rFonts w:ascii="Cambria" w:hAnsi="Cambria" w:cs="Arial"/>
                <w:color w:val="000000"/>
              </w:rPr>
              <w:t xml:space="preserve">Désignation </w:t>
            </w:r>
          </w:p>
        </w:tc>
        <w:tc>
          <w:tcPr>
            <w:tcW w:w="1506" w:type="dxa"/>
          </w:tcPr>
          <w:p w:rsidR="00D65E7D" w:rsidRDefault="00D65E7D" w:rsidP="00147777">
            <w:pPr>
              <w:pStyle w:val="Paragraphedeliste"/>
              <w:ind w:left="0"/>
              <w:rPr>
                <w:rFonts w:ascii="Cambria" w:hAnsi="Cambria" w:cs="Arial"/>
                <w:color w:val="000000"/>
              </w:rPr>
            </w:pPr>
            <w:r>
              <w:rPr>
                <w:rFonts w:ascii="Cambria" w:hAnsi="Cambria" w:cs="Arial"/>
                <w:color w:val="000000"/>
              </w:rPr>
              <w:t xml:space="preserve">Quantité </w:t>
            </w:r>
          </w:p>
        </w:tc>
      </w:tr>
      <w:tr w:rsidR="00D65E7D" w:rsidTr="00147777">
        <w:tc>
          <w:tcPr>
            <w:tcW w:w="1656" w:type="dxa"/>
          </w:tcPr>
          <w:p w:rsidR="00D65E7D" w:rsidRDefault="00D65E7D" w:rsidP="00147777">
            <w:pPr>
              <w:pStyle w:val="Paragraphedeliste"/>
              <w:ind w:left="0"/>
              <w:rPr>
                <w:rFonts w:ascii="Cambria" w:hAnsi="Cambria" w:cs="Arial"/>
                <w:color w:val="000000"/>
              </w:rPr>
            </w:pPr>
            <w:r>
              <w:rPr>
                <w:rFonts w:ascii="Cambria" w:hAnsi="Cambria" w:cs="Arial"/>
                <w:color w:val="000000"/>
              </w:rPr>
              <w:t>DPV4/26</w:t>
            </w:r>
          </w:p>
          <w:p w:rsidR="00D65E7D" w:rsidRDefault="00D65E7D" w:rsidP="00147777">
            <w:pPr>
              <w:pStyle w:val="Paragraphedeliste"/>
              <w:ind w:left="0"/>
              <w:rPr>
                <w:rFonts w:ascii="Cambria" w:hAnsi="Cambria" w:cs="Arial"/>
                <w:color w:val="000000"/>
              </w:rPr>
            </w:pPr>
          </w:p>
          <w:p w:rsidR="00D65E7D" w:rsidRDefault="00D65E7D" w:rsidP="00147777">
            <w:pPr>
              <w:pStyle w:val="Paragraphedeliste"/>
              <w:ind w:left="0"/>
              <w:rPr>
                <w:rFonts w:ascii="Cambria" w:hAnsi="Cambria" w:cs="Arial"/>
                <w:color w:val="000000"/>
              </w:rPr>
            </w:pPr>
          </w:p>
          <w:p w:rsidR="00D65E7D" w:rsidRDefault="00D65E7D" w:rsidP="00147777">
            <w:pPr>
              <w:pStyle w:val="Paragraphedeliste"/>
              <w:ind w:left="0"/>
              <w:rPr>
                <w:rFonts w:ascii="Cambria" w:hAnsi="Cambria" w:cs="Arial"/>
                <w:color w:val="000000"/>
              </w:rPr>
            </w:pPr>
          </w:p>
          <w:p w:rsidR="00D65E7D" w:rsidRDefault="00D65E7D" w:rsidP="00147777">
            <w:pPr>
              <w:pStyle w:val="Paragraphedeliste"/>
              <w:ind w:left="0"/>
              <w:rPr>
                <w:rFonts w:ascii="Cambria" w:hAnsi="Cambria" w:cs="Arial"/>
                <w:color w:val="000000"/>
              </w:rPr>
            </w:pPr>
          </w:p>
          <w:p w:rsidR="00D65E7D" w:rsidRDefault="00D65E7D" w:rsidP="00147777">
            <w:pPr>
              <w:pStyle w:val="Paragraphedeliste"/>
              <w:ind w:left="0"/>
              <w:rPr>
                <w:rFonts w:ascii="Cambria" w:hAnsi="Cambria" w:cs="Arial"/>
                <w:color w:val="000000"/>
              </w:rPr>
            </w:pPr>
          </w:p>
          <w:p w:rsidR="00D65E7D" w:rsidRDefault="00D65E7D" w:rsidP="00147777">
            <w:pPr>
              <w:pStyle w:val="Paragraphedeliste"/>
              <w:ind w:left="0"/>
              <w:rPr>
                <w:rFonts w:ascii="Cambria" w:hAnsi="Cambria" w:cs="Arial"/>
                <w:color w:val="000000"/>
              </w:rPr>
            </w:pPr>
          </w:p>
          <w:p w:rsidR="00D65E7D" w:rsidRDefault="00D65E7D" w:rsidP="00147777">
            <w:pPr>
              <w:pStyle w:val="Paragraphedeliste"/>
              <w:ind w:left="0"/>
              <w:rPr>
                <w:rFonts w:ascii="Cambria" w:hAnsi="Cambria" w:cs="Arial"/>
                <w:color w:val="000000"/>
              </w:rPr>
            </w:pPr>
          </w:p>
          <w:p w:rsidR="00D65E7D" w:rsidRDefault="00D65E7D" w:rsidP="00147777">
            <w:pPr>
              <w:pStyle w:val="Paragraphedeliste"/>
              <w:ind w:left="0"/>
              <w:rPr>
                <w:rFonts w:ascii="Cambria" w:hAnsi="Cambria" w:cs="Arial"/>
                <w:color w:val="000000"/>
              </w:rPr>
            </w:pPr>
            <w:r>
              <w:rPr>
                <w:rFonts w:ascii="Cambria" w:hAnsi="Cambria" w:cs="Arial"/>
                <w:color w:val="000000"/>
              </w:rPr>
              <w:t>TVE22</w:t>
            </w:r>
          </w:p>
          <w:p w:rsidR="00D65E7D" w:rsidRDefault="00D65E7D" w:rsidP="00147777">
            <w:pPr>
              <w:pStyle w:val="Paragraphedeliste"/>
              <w:ind w:left="0"/>
              <w:rPr>
                <w:rFonts w:ascii="Cambria" w:hAnsi="Cambria" w:cs="Arial"/>
                <w:color w:val="000000"/>
              </w:rPr>
            </w:pPr>
          </w:p>
          <w:p w:rsidR="00D65E7D" w:rsidRDefault="00D65E7D" w:rsidP="00147777">
            <w:pPr>
              <w:pStyle w:val="Paragraphedeliste"/>
              <w:ind w:left="0"/>
              <w:rPr>
                <w:rFonts w:ascii="Cambria" w:hAnsi="Cambria" w:cs="Arial"/>
                <w:color w:val="000000"/>
              </w:rPr>
            </w:pPr>
          </w:p>
          <w:p w:rsidR="00D65E7D" w:rsidRDefault="00D65E7D" w:rsidP="00147777">
            <w:pPr>
              <w:pStyle w:val="Paragraphedeliste"/>
              <w:ind w:left="0"/>
              <w:rPr>
                <w:rFonts w:ascii="Cambria" w:hAnsi="Cambria" w:cs="Arial"/>
                <w:color w:val="000000"/>
              </w:rPr>
            </w:pPr>
          </w:p>
          <w:p w:rsidR="00D65E7D" w:rsidRDefault="00D65E7D" w:rsidP="00147777">
            <w:pPr>
              <w:pStyle w:val="Paragraphedeliste"/>
              <w:ind w:left="0"/>
              <w:rPr>
                <w:rFonts w:ascii="Cambria" w:hAnsi="Cambria" w:cs="Arial"/>
                <w:color w:val="000000"/>
              </w:rPr>
            </w:pPr>
          </w:p>
          <w:p w:rsidR="00D65E7D" w:rsidRDefault="00D65E7D" w:rsidP="00147777">
            <w:pPr>
              <w:pStyle w:val="Paragraphedeliste"/>
              <w:ind w:left="0"/>
              <w:rPr>
                <w:rFonts w:ascii="Cambria" w:hAnsi="Cambria" w:cs="Arial"/>
                <w:color w:val="000000"/>
              </w:rPr>
            </w:pPr>
          </w:p>
          <w:p w:rsidR="00D65E7D" w:rsidRDefault="00D65E7D" w:rsidP="00147777">
            <w:pPr>
              <w:pStyle w:val="Paragraphedeliste"/>
              <w:ind w:left="0"/>
              <w:rPr>
                <w:rFonts w:ascii="Cambria" w:hAnsi="Cambria" w:cs="Arial"/>
                <w:color w:val="000000"/>
              </w:rPr>
            </w:pPr>
            <w:r>
              <w:rPr>
                <w:rFonts w:ascii="Cambria" w:hAnsi="Cambria" w:cs="Arial"/>
                <w:color w:val="000000"/>
              </w:rPr>
              <w:t>MPT3-30</w:t>
            </w:r>
          </w:p>
          <w:p w:rsidR="00D65E7D" w:rsidRDefault="00D65E7D" w:rsidP="00147777">
            <w:pPr>
              <w:pStyle w:val="Paragraphedeliste"/>
              <w:ind w:left="0"/>
              <w:rPr>
                <w:rFonts w:ascii="Cambria" w:hAnsi="Cambria" w:cs="Arial"/>
                <w:color w:val="000000"/>
              </w:rPr>
            </w:pPr>
          </w:p>
          <w:p w:rsidR="00D65E7D" w:rsidRDefault="00D65E7D" w:rsidP="00147777">
            <w:pPr>
              <w:pStyle w:val="Paragraphedeliste"/>
              <w:ind w:left="0"/>
              <w:rPr>
                <w:rFonts w:ascii="Cambria" w:hAnsi="Cambria" w:cs="Arial"/>
                <w:color w:val="000000"/>
              </w:rPr>
            </w:pPr>
          </w:p>
          <w:p w:rsidR="00D65E7D" w:rsidRDefault="00D65E7D" w:rsidP="00147777">
            <w:pPr>
              <w:pStyle w:val="Paragraphedeliste"/>
              <w:ind w:left="0"/>
              <w:rPr>
                <w:rFonts w:ascii="Cambria" w:hAnsi="Cambria" w:cs="Arial"/>
                <w:color w:val="000000"/>
              </w:rPr>
            </w:pPr>
            <w:r>
              <w:rPr>
                <w:rFonts w:ascii="Cambria" w:hAnsi="Cambria" w:cs="Arial"/>
                <w:color w:val="000000"/>
              </w:rPr>
              <w:t>MPT3-30</w:t>
            </w:r>
          </w:p>
        </w:tc>
        <w:tc>
          <w:tcPr>
            <w:tcW w:w="6663" w:type="dxa"/>
          </w:tcPr>
          <w:p w:rsidR="00D65E7D" w:rsidRDefault="00D65E7D" w:rsidP="00147777">
            <w:pPr>
              <w:pStyle w:val="Paragraphedeliste"/>
              <w:ind w:left="0"/>
              <w:rPr>
                <w:rFonts w:ascii="Cambria" w:hAnsi="Cambria" w:cs="Arial"/>
                <w:color w:val="000000"/>
              </w:rPr>
            </w:pPr>
            <w:r>
              <w:rPr>
                <w:rFonts w:ascii="Cambria" w:hAnsi="Cambria" w:cs="Arial"/>
                <w:color w:val="000000"/>
              </w:rPr>
              <w:lastRenderedPageBreak/>
              <w:t>CHARRUE A 4 DISQUE PORTEE MOD. DPV4/26</w:t>
            </w:r>
          </w:p>
          <w:p w:rsidR="00D65E7D" w:rsidRDefault="00D65E7D" w:rsidP="00147777">
            <w:pPr>
              <w:pStyle w:val="Paragraphedeliste"/>
              <w:ind w:left="0"/>
              <w:rPr>
                <w:rFonts w:ascii="Cambria" w:hAnsi="Cambria" w:cs="Arial"/>
                <w:color w:val="000000"/>
              </w:rPr>
            </w:pPr>
            <w:r>
              <w:rPr>
                <w:rFonts w:ascii="Cambria" w:hAnsi="Cambria" w:cs="Arial"/>
                <w:color w:val="000000"/>
              </w:rPr>
              <w:t>Attelage 3-points de II cat. Quatre disques de Ø 660 mm (26’’).</w:t>
            </w:r>
          </w:p>
          <w:p w:rsidR="00D65E7D" w:rsidRDefault="00D65E7D" w:rsidP="00147777">
            <w:pPr>
              <w:pStyle w:val="Paragraphedeliste"/>
              <w:ind w:left="0"/>
              <w:rPr>
                <w:rFonts w:ascii="Cambria" w:hAnsi="Cambria" w:cs="Arial"/>
                <w:color w:val="000000"/>
              </w:rPr>
            </w:pPr>
            <w:r>
              <w:rPr>
                <w:rFonts w:ascii="Cambria" w:hAnsi="Cambria" w:cs="Arial"/>
                <w:color w:val="000000"/>
              </w:rPr>
              <w:t>Décrottoirs réglages sur chaque disque.</w:t>
            </w:r>
          </w:p>
          <w:p w:rsidR="00D65E7D" w:rsidRDefault="00D65E7D" w:rsidP="00147777">
            <w:pPr>
              <w:pStyle w:val="Paragraphedeliste"/>
              <w:ind w:left="0"/>
              <w:rPr>
                <w:rFonts w:ascii="Cambria" w:hAnsi="Cambria" w:cs="Arial"/>
                <w:color w:val="000000"/>
              </w:rPr>
            </w:pPr>
            <w:r>
              <w:rPr>
                <w:rFonts w:ascii="Cambria" w:hAnsi="Cambria" w:cs="Arial"/>
                <w:color w:val="000000"/>
              </w:rPr>
              <w:lastRenderedPageBreak/>
              <w:t>Profondeur de travail 25 cm environ</w:t>
            </w:r>
          </w:p>
          <w:p w:rsidR="00D65E7D" w:rsidRDefault="00D65E7D" w:rsidP="00147777">
            <w:pPr>
              <w:pStyle w:val="Paragraphedeliste"/>
              <w:ind w:left="0"/>
              <w:rPr>
                <w:rFonts w:ascii="Cambria" w:hAnsi="Cambria" w:cs="Arial"/>
                <w:color w:val="000000"/>
              </w:rPr>
            </w:pPr>
            <w:r>
              <w:rPr>
                <w:rFonts w:ascii="Cambria" w:hAnsi="Cambria" w:cs="Arial"/>
                <w:color w:val="000000"/>
              </w:rPr>
              <w:t>Largeur de travail : 115cms</w:t>
            </w:r>
          </w:p>
          <w:p w:rsidR="00D65E7D" w:rsidRDefault="00D65E7D" w:rsidP="00147777">
            <w:pPr>
              <w:pStyle w:val="Paragraphedeliste"/>
              <w:ind w:left="0"/>
              <w:rPr>
                <w:rFonts w:ascii="Cambria" w:hAnsi="Cambria" w:cs="Arial"/>
                <w:color w:val="000000"/>
              </w:rPr>
            </w:pPr>
            <w:r>
              <w:rPr>
                <w:rFonts w:ascii="Cambria" w:hAnsi="Cambria" w:cs="Arial"/>
                <w:color w:val="000000"/>
              </w:rPr>
              <w:t>Avec roue de sillon élastique et réglage</w:t>
            </w:r>
          </w:p>
          <w:p w:rsidR="00D65E7D" w:rsidRDefault="00D65E7D" w:rsidP="00147777">
            <w:pPr>
              <w:pStyle w:val="Paragraphedeliste"/>
              <w:ind w:left="0"/>
              <w:rPr>
                <w:rFonts w:ascii="Cambria" w:hAnsi="Cambria" w:cs="Arial"/>
                <w:color w:val="000000"/>
              </w:rPr>
            </w:pPr>
            <w:r>
              <w:rPr>
                <w:rFonts w:ascii="Cambria" w:hAnsi="Cambria" w:cs="Arial"/>
                <w:color w:val="000000"/>
              </w:rPr>
              <w:t xml:space="preserve">Poids : 500 </w:t>
            </w:r>
            <w:proofErr w:type="spellStart"/>
            <w:r>
              <w:rPr>
                <w:rFonts w:ascii="Cambria" w:hAnsi="Cambria" w:cs="Arial"/>
                <w:color w:val="000000"/>
              </w:rPr>
              <w:t>kgs</w:t>
            </w:r>
            <w:proofErr w:type="spellEnd"/>
            <w:r>
              <w:rPr>
                <w:rFonts w:ascii="Cambria" w:hAnsi="Cambria" w:cs="Arial"/>
                <w:color w:val="000000"/>
              </w:rPr>
              <w:t xml:space="preserve"> environ</w:t>
            </w:r>
          </w:p>
          <w:p w:rsidR="00D65E7D" w:rsidRDefault="00D65E7D" w:rsidP="00147777">
            <w:pPr>
              <w:pStyle w:val="Paragraphedeliste"/>
              <w:ind w:left="0"/>
              <w:rPr>
                <w:rFonts w:ascii="Cambria" w:hAnsi="Cambria" w:cs="Arial"/>
                <w:color w:val="000000"/>
              </w:rPr>
            </w:pPr>
          </w:p>
          <w:p w:rsidR="00D65E7D" w:rsidRDefault="00D65E7D" w:rsidP="00147777">
            <w:pPr>
              <w:pStyle w:val="Paragraphedeliste"/>
              <w:ind w:left="0"/>
              <w:rPr>
                <w:rFonts w:ascii="Cambria" w:hAnsi="Cambria" w:cs="Arial"/>
                <w:color w:val="000000"/>
              </w:rPr>
            </w:pPr>
            <w:r>
              <w:rPr>
                <w:rFonts w:ascii="Cambria" w:hAnsi="Cambria" w:cs="Arial"/>
                <w:color w:val="000000"/>
              </w:rPr>
              <w:t>PULV2RISATEUR A DISQUES ‘’OFFSET’’ MOD. TVE22 d. 660</w:t>
            </w:r>
          </w:p>
          <w:p w:rsidR="00D65E7D" w:rsidRDefault="00D65E7D" w:rsidP="00147777">
            <w:pPr>
              <w:pStyle w:val="Paragraphedeliste"/>
              <w:ind w:left="0"/>
              <w:rPr>
                <w:rFonts w:ascii="Cambria" w:hAnsi="Cambria" w:cs="Arial"/>
                <w:color w:val="000000"/>
              </w:rPr>
            </w:pPr>
            <w:proofErr w:type="spellStart"/>
            <w:r>
              <w:rPr>
                <w:rFonts w:ascii="Cambria" w:hAnsi="Cambria" w:cs="Arial"/>
                <w:color w:val="000000"/>
              </w:rPr>
              <w:t>Chassis</w:t>
            </w:r>
            <w:proofErr w:type="spellEnd"/>
            <w:r>
              <w:rPr>
                <w:rFonts w:ascii="Cambria" w:hAnsi="Cambria" w:cs="Arial"/>
                <w:color w:val="000000"/>
              </w:rPr>
              <w:t xml:space="preserve"> autoporteur hydraulique. Timon ave anneau tournant.</w:t>
            </w:r>
          </w:p>
          <w:p w:rsidR="00D65E7D" w:rsidRDefault="00D65E7D" w:rsidP="00147777">
            <w:pPr>
              <w:pStyle w:val="Paragraphedeliste"/>
              <w:ind w:left="0"/>
              <w:rPr>
                <w:rFonts w:ascii="Cambria" w:hAnsi="Cambria" w:cs="Arial"/>
                <w:color w:val="000000"/>
              </w:rPr>
            </w:pPr>
            <w:r>
              <w:rPr>
                <w:rFonts w:ascii="Cambria" w:hAnsi="Cambria" w:cs="Arial"/>
                <w:color w:val="000000"/>
              </w:rPr>
              <w:t>Orientation flèche hydraulique d’angle train de disques.</w:t>
            </w:r>
          </w:p>
          <w:p w:rsidR="00D65E7D" w:rsidRDefault="00D65E7D" w:rsidP="00147777">
            <w:pPr>
              <w:pStyle w:val="Paragraphedeliste"/>
              <w:ind w:left="0"/>
              <w:rPr>
                <w:rFonts w:ascii="Cambria" w:hAnsi="Cambria" w:cs="Arial"/>
                <w:color w:val="000000"/>
              </w:rPr>
            </w:pPr>
            <w:r>
              <w:rPr>
                <w:rFonts w:ascii="Cambria" w:hAnsi="Cambria" w:cs="Arial"/>
                <w:color w:val="000000"/>
              </w:rPr>
              <w:t>Roues de transport et soulèvement 10.0/75-15.3</w:t>
            </w:r>
          </w:p>
          <w:p w:rsidR="00D65E7D" w:rsidRDefault="00D65E7D" w:rsidP="00147777">
            <w:pPr>
              <w:pStyle w:val="Paragraphedeliste"/>
              <w:ind w:left="0"/>
              <w:rPr>
                <w:rFonts w:ascii="Cambria" w:hAnsi="Cambria" w:cs="Arial"/>
                <w:color w:val="000000"/>
              </w:rPr>
            </w:pPr>
            <w:r>
              <w:rPr>
                <w:rFonts w:ascii="Cambria" w:hAnsi="Cambria" w:cs="Arial"/>
                <w:color w:val="000000"/>
              </w:rPr>
              <w:t>Largeur de travail : 255cm. Poids : kg. 2160 env.</w:t>
            </w:r>
          </w:p>
          <w:p w:rsidR="00D65E7D" w:rsidRDefault="00D65E7D" w:rsidP="00147777">
            <w:pPr>
              <w:pStyle w:val="Paragraphedeliste"/>
              <w:ind w:left="0"/>
              <w:rPr>
                <w:rFonts w:ascii="Cambria" w:hAnsi="Cambria" w:cs="Arial"/>
                <w:color w:val="000000"/>
              </w:rPr>
            </w:pPr>
          </w:p>
          <w:p w:rsidR="00D65E7D" w:rsidRDefault="00D65E7D" w:rsidP="00147777">
            <w:pPr>
              <w:pStyle w:val="Paragraphedeliste"/>
              <w:ind w:left="0"/>
              <w:rPr>
                <w:rFonts w:ascii="Cambria" w:hAnsi="Cambria" w:cs="Arial"/>
                <w:color w:val="000000"/>
              </w:rPr>
            </w:pPr>
            <w:r>
              <w:rPr>
                <w:rFonts w:ascii="Cambria" w:hAnsi="Cambria" w:cs="Arial"/>
                <w:color w:val="000000"/>
              </w:rPr>
              <w:t>JEU DE PALIERS AVEC ROULEMENTS A ROULEAUX CONIQUES</w:t>
            </w:r>
          </w:p>
          <w:p w:rsidR="00D65E7D" w:rsidRDefault="00D65E7D" w:rsidP="00147777">
            <w:pPr>
              <w:pStyle w:val="Paragraphedeliste"/>
              <w:ind w:left="0"/>
              <w:rPr>
                <w:rFonts w:ascii="Cambria" w:hAnsi="Cambria" w:cs="Arial"/>
                <w:color w:val="000000"/>
              </w:rPr>
            </w:pPr>
          </w:p>
          <w:p w:rsidR="00D65E7D" w:rsidRDefault="00D65E7D" w:rsidP="00147777">
            <w:pPr>
              <w:pStyle w:val="Paragraphedeliste"/>
              <w:ind w:left="0"/>
              <w:rPr>
                <w:rFonts w:ascii="Cambria" w:hAnsi="Cambria" w:cs="Arial"/>
                <w:color w:val="000000"/>
              </w:rPr>
            </w:pPr>
          </w:p>
          <w:p w:rsidR="00D65E7D" w:rsidRDefault="00D65E7D" w:rsidP="00147777">
            <w:pPr>
              <w:pStyle w:val="Paragraphedeliste"/>
              <w:ind w:left="0"/>
              <w:rPr>
                <w:rFonts w:ascii="Cambria" w:hAnsi="Cambria" w:cs="Arial"/>
                <w:color w:val="000000"/>
              </w:rPr>
            </w:pPr>
            <w:r>
              <w:rPr>
                <w:rFonts w:ascii="Cambria" w:hAnsi="Cambria" w:cs="Arial"/>
                <w:color w:val="000000"/>
              </w:rPr>
              <w:t>CHARRUE PLANCHE A 3 SOCS MOD. MPT3-30</w:t>
            </w:r>
          </w:p>
          <w:p w:rsidR="00D65E7D" w:rsidRDefault="00D65E7D" w:rsidP="00147777">
            <w:pPr>
              <w:pStyle w:val="Paragraphedeliste"/>
              <w:ind w:left="0"/>
              <w:rPr>
                <w:rFonts w:ascii="Cambria" w:hAnsi="Cambria" w:cs="Arial"/>
                <w:color w:val="000000"/>
              </w:rPr>
            </w:pPr>
            <w:r>
              <w:rPr>
                <w:rFonts w:ascii="Cambria" w:hAnsi="Cambria" w:cs="Arial"/>
                <w:color w:val="000000"/>
              </w:rPr>
              <w:t>Attelage 3-points II° cat. Barre d’attelage réglable.</w:t>
            </w:r>
          </w:p>
          <w:p w:rsidR="00D65E7D" w:rsidRDefault="00D65E7D" w:rsidP="00147777">
            <w:pPr>
              <w:pStyle w:val="Paragraphedeliste"/>
              <w:ind w:left="0"/>
              <w:rPr>
                <w:rFonts w:ascii="Cambria" w:hAnsi="Cambria" w:cs="Arial"/>
                <w:color w:val="000000"/>
              </w:rPr>
            </w:pPr>
            <w:r>
              <w:rPr>
                <w:rFonts w:ascii="Cambria" w:hAnsi="Cambria" w:cs="Arial"/>
                <w:color w:val="000000"/>
              </w:rPr>
              <w:t>Trisoc avec versoirs cylindriques (pointe à barre). Ailerons coutre.</w:t>
            </w:r>
          </w:p>
          <w:p w:rsidR="00D65E7D" w:rsidRDefault="00D65E7D" w:rsidP="00147777">
            <w:pPr>
              <w:pStyle w:val="Paragraphedeliste"/>
              <w:ind w:left="0"/>
              <w:rPr>
                <w:rFonts w:ascii="Cambria" w:hAnsi="Cambria" w:cs="Arial"/>
                <w:color w:val="000000"/>
              </w:rPr>
            </w:pPr>
            <w:r>
              <w:rPr>
                <w:rFonts w:ascii="Cambria" w:hAnsi="Cambria" w:cs="Arial"/>
                <w:color w:val="000000"/>
              </w:rPr>
              <w:t xml:space="preserve">Hauteur sous </w:t>
            </w:r>
            <w:proofErr w:type="spellStart"/>
            <w:r>
              <w:rPr>
                <w:rFonts w:ascii="Cambria" w:hAnsi="Cambria" w:cs="Arial"/>
                <w:color w:val="000000"/>
              </w:rPr>
              <w:t>age</w:t>
            </w:r>
            <w:proofErr w:type="spellEnd"/>
            <w:r>
              <w:rPr>
                <w:rFonts w:ascii="Cambria" w:hAnsi="Cambria" w:cs="Arial"/>
                <w:color w:val="000000"/>
              </w:rPr>
              <w:t> : 73 cm. Profondeur de travail : 30/25cm.</w:t>
            </w:r>
          </w:p>
          <w:p w:rsidR="00D65E7D" w:rsidRDefault="00D65E7D" w:rsidP="00147777">
            <w:pPr>
              <w:pStyle w:val="Paragraphedeliste"/>
              <w:ind w:left="0"/>
              <w:rPr>
                <w:rFonts w:ascii="Cambria" w:hAnsi="Cambria" w:cs="Arial"/>
                <w:color w:val="000000"/>
              </w:rPr>
            </w:pPr>
            <w:r>
              <w:rPr>
                <w:rFonts w:ascii="Cambria" w:hAnsi="Cambria" w:cs="Arial"/>
                <w:color w:val="000000"/>
              </w:rPr>
              <w:t>Largeur de travail : 114cm. Poids : kg. 580 environ.</w:t>
            </w:r>
          </w:p>
          <w:p w:rsidR="00D65E7D" w:rsidRDefault="00D65E7D" w:rsidP="00147777">
            <w:pPr>
              <w:pStyle w:val="Paragraphedeliste"/>
              <w:ind w:left="0"/>
              <w:rPr>
                <w:rFonts w:ascii="Cambria" w:hAnsi="Cambria" w:cs="Arial"/>
                <w:color w:val="000000"/>
              </w:rPr>
            </w:pPr>
            <w:r>
              <w:rPr>
                <w:rFonts w:ascii="Cambria" w:hAnsi="Cambria" w:cs="Arial"/>
                <w:color w:val="000000"/>
              </w:rPr>
              <w:t>Avec roue de jauge en fer</w:t>
            </w:r>
          </w:p>
          <w:p w:rsidR="00D65E7D" w:rsidRDefault="00D65E7D" w:rsidP="00147777">
            <w:pPr>
              <w:pStyle w:val="Paragraphedeliste"/>
              <w:ind w:left="0"/>
              <w:rPr>
                <w:rFonts w:ascii="Cambria" w:hAnsi="Cambria" w:cs="Arial"/>
                <w:color w:val="000000"/>
              </w:rPr>
            </w:pPr>
            <w:r>
              <w:rPr>
                <w:rFonts w:ascii="Cambria" w:hAnsi="Cambria" w:cs="Arial"/>
                <w:color w:val="000000"/>
              </w:rPr>
              <w:t xml:space="preserve"> </w:t>
            </w:r>
          </w:p>
          <w:p w:rsidR="00D65E7D" w:rsidRDefault="00D65E7D" w:rsidP="00147777">
            <w:pPr>
              <w:pStyle w:val="Paragraphedeliste"/>
              <w:ind w:left="0"/>
              <w:rPr>
                <w:rFonts w:ascii="Cambria" w:hAnsi="Cambria" w:cs="Arial"/>
                <w:color w:val="000000"/>
              </w:rPr>
            </w:pPr>
          </w:p>
        </w:tc>
        <w:tc>
          <w:tcPr>
            <w:tcW w:w="1506" w:type="dxa"/>
          </w:tcPr>
          <w:p w:rsidR="00D65E7D" w:rsidRDefault="00D65E7D" w:rsidP="00147777">
            <w:pPr>
              <w:pStyle w:val="Paragraphedeliste"/>
              <w:ind w:left="0"/>
              <w:rPr>
                <w:rFonts w:ascii="Cambria" w:hAnsi="Cambria" w:cs="Arial"/>
                <w:color w:val="000000"/>
              </w:rPr>
            </w:pPr>
          </w:p>
        </w:tc>
      </w:tr>
    </w:tbl>
    <w:p w:rsidR="00D65E7D" w:rsidRPr="00810C31" w:rsidRDefault="00D65E7D" w:rsidP="00D65E7D">
      <w:pPr>
        <w:pStyle w:val="Paragraphedeliste"/>
        <w:ind w:left="720"/>
        <w:rPr>
          <w:rFonts w:ascii="Cambria" w:hAnsi="Cambria" w:cs="Arial"/>
          <w:color w:val="000000"/>
        </w:rPr>
      </w:pPr>
    </w:p>
    <w:p w:rsidR="00D65E7D" w:rsidRDefault="00D65E7D" w:rsidP="00D65E7D">
      <w:pPr>
        <w:jc w:val="left"/>
        <w:rPr>
          <w:rFonts w:ascii="Cambria" w:hAnsi="Cambria" w:cs="Arial"/>
          <w:color w:val="000000"/>
        </w:rPr>
      </w:pPr>
    </w:p>
    <w:p w:rsidR="00E830F9" w:rsidRDefault="00E830F9" w:rsidP="001A5ABB">
      <w:pPr>
        <w:widowControl w:val="0"/>
        <w:autoSpaceDE w:val="0"/>
        <w:autoSpaceDN w:val="0"/>
        <w:adjustRightInd w:val="0"/>
        <w:rPr>
          <w:rFonts w:ascii="Cambria" w:hAnsi="Cambria" w:cs="Arial"/>
        </w:rPr>
      </w:pPr>
    </w:p>
    <w:p w:rsidR="0080092C" w:rsidRPr="00570B78" w:rsidRDefault="0080092C" w:rsidP="00A01F4B">
      <w:pPr>
        <w:widowControl w:val="0"/>
        <w:autoSpaceDE w:val="0"/>
        <w:autoSpaceDN w:val="0"/>
        <w:adjustRightInd w:val="0"/>
        <w:rPr>
          <w:rFonts w:ascii="Cambria" w:hAnsi="Cambria" w:cs="Arial"/>
        </w:rPr>
      </w:pPr>
      <w:r w:rsidRPr="00570B78">
        <w:rPr>
          <w:rFonts w:ascii="Cambria" w:hAnsi="Cambria" w:cs="Arial"/>
        </w:rPr>
        <w:t>Tous les matériels devront répondre aux exigences de spécifications techniques.</w:t>
      </w:r>
    </w:p>
    <w:p w:rsidR="0080092C" w:rsidRPr="00570B78" w:rsidRDefault="0080092C" w:rsidP="00A01F4B">
      <w:pPr>
        <w:widowControl w:val="0"/>
        <w:autoSpaceDE w:val="0"/>
        <w:autoSpaceDN w:val="0"/>
        <w:adjustRightInd w:val="0"/>
        <w:rPr>
          <w:rFonts w:ascii="Cambria" w:hAnsi="Cambria" w:cs="Arial"/>
        </w:rPr>
      </w:pPr>
      <w:r w:rsidRPr="00570B78">
        <w:rPr>
          <w:rFonts w:ascii="Cambria" w:hAnsi="Cambria" w:cs="Arial"/>
        </w:rPr>
        <w:t xml:space="preserve">Les matériels devront répondre aux exigences de qualité et de durabilité. </w:t>
      </w:r>
    </w:p>
    <w:p w:rsidR="00945C1D" w:rsidRPr="00570B78" w:rsidRDefault="0080092C" w:rsidP="001A5ABB">
      <w:pPr>
        <w:widowControl w:val="0"/>
        <w:autoSpaceDE w:val="0"/>
        <w:autoSpaceDN w:val="0"/>
        <w:adjustRightInd w:val="0"/>
        <w:rPr>
          <w:rFonts w:ascii="Cambria" w:hAnsi="Cambria" w:cs="Arial"/>
        </w:rPr>
      </w:pPr>
      <w:r w:rsidRPr="00570B78">
        <w:rPr>
          <w:rFonts w:ascii="Cambria" w:hAnsi="Cambria" w:cs="Arial"/>
        </w:rPr>
        <w:t>Les références à des noms de marques, numéro de catalogue ou autres détails ne sont pas des paramètres limitatifs ; aussi la latitude est donnée au soumissionnaire de proposer autre matériel en substitution sous réserve de prouver qu’il a des spécifications équivalentes ou supérieures.</w:t>
      </w:r>
    </w:p>
    <w:p w:rsidR="0080092C" w:rsidRPr="00570B78" w:rsidRDefault="0080092C" w:rsidP="00A01F4B">
      <w:pPr>
        <w:widowControl w:val="0"/>
        <w:autoSpaceDE w:val="0"/>
        <w:autoSpaceDN w:val="0"/>
        <w:adjustRightInd w:val="0"/>
        <w:rPr>
          <w:rFonts w:ascii="Cambria" w:hAnsi="Cambria" w:cs="Arial"/>
        </w:rPr>
      </w:pPr>
      <w:r w:rsidRPr="00570B78">
        <w:rPr>
          <w:rFonts w:ascii="Cambria" w:hAnsi="Cambria" w:cs="Arial"/>
          <w:b/>
          <w:u w:val="single"/>
        </w:rPr>
        <w:t>NB</w:t>
      </w:r>
      <w:r w:rsidRPr="00570B78">
        <w:rPr>
          <w:rFonts w:ascii="Cambria" w:hAnsi="Cambria" w:cs="Arial"/>
        </w:rPr>
        <w:t xml:space="preserve"> : le fournisseur tiendra compte des erreurs ou omissions qui résulteraient de l’exploitation des différents documents constitutifs de la lettre commande, se conformera au  devis ci – joint et réalisera les prestations suivant les règles de l’art. </w:t>
      </w:r>
    </w:p>
    <w:p w:rsidR="0080092C" w:rsidRPr="00570B78" w:rsidRDefault="0080092C" w:rsidP="00A01F4B">
      <w:pPr>
        <w:widowControl w:val="0"/>
        <w:autoSpaceDE w:val="0"/>
        <w:autoSpaceDN w:val="0"/>
        <w:adjustRightInd w:val="0"/>
        <w:ind w:left="360" w:firstLine="348"/>
        <w:rPr>
          <w:rFonts w:ascii="Cambria" w:hAnsi="Cambria" w:cs="Arial"/>
        </w:rPr>
      </w:pPr>
    </w:p>
    <w:p w:rsidR="0080092C" w:rsidRDefault="0080092C" w:rsidP="00A01F4B">
      <w:pPr>
        <w:widowControl w:val="0"/>
        <w:autoSpaceDE w:val="0"/>
        <w:autoSpaceDN w:val="0"/>
        <w:adjustRightInd w:val="0"/>
        <w:ind w:left="360" w:firstLine="348"/>
        <w:rPr>
          <w:rFonts w:ascii="Cambria" w:hAnsi="Cambria" w:cs="Arial"/>
        </w:rPr>
      </w:pPr>
    </w:p>
    <w:p w:rsidR="00E830F9" w:rsidRDefault="00E830F9" w:rsidP="00A01F4B">
      <w:pPr>
        <w:widowControl w:val="0"/>
        <w:autoSpaceDE w:val="0"/>
        <w:autoSpaceDN w:val="0"/>
        <w:adjustRightInd w:val="0"/>
        <w:ind w:left="360" w:firstLine="348"/>
        <w:rPr>
          <w:rFonts w:ascii="Cambria" w:hAnsi="Cambria" w:cs="Arial"/>
        </w:rPr>
      </w:pPr>
    </w:p>
    <w:p w:rsidR="00E830F9" w:rsidRDefault="00E830F9" w:rsidP="00A01F4B">
      <w:pPr>
        <w:widowControl w:val="0"/>
        <w:autoSpaceDE w:val="0"/>
        <w:autoSpaceDN w:val="0"/>
        <w:adjustRightInd w:val="0"/>
        <w:ind w:left="360" w:firstLine="348"/>
        <w:rPr>
          <w:rFonts w:ascii="Cambria" w:hAnsi="Cambria" w:cs="Arial"/>
        </w:rPr>
      </w:pPr>
    </w:p>
    <w:p w:rsidR="00E830F9" w:rsidRDefault="00E830F9" w:rsidP="00A01F4B">
      <w:pPr>
        <w:widowControl w:val="0"/>
        <w:autoSpaceDE w:val="0"/>
        <w:autoSpaceDN w:val="0"/>
        <w:adjustRightInd w:val="0"/>
        <w:ind w:left="360" w:firstLine="348"/>
        <w:rPr>
          <w:rFonts w:ascii="Cambria" w:hAnsi="Cambria" w:cs="Arial"/>
        </w:rPr>
      </w:pPr>
    </w:p>
    <w:p w:rsidR="00E830F9" w:rsidRDefault="00E830F9" w:rsidP="00A01F4B">
      <w:pPr>
        <w:widowControl w:val="0"/>
        <w:autoSpaceDE w:val="0"/>
        <w:autoSpaceDN w:val="0"/>
        <w:adjustRightInd w:val="0"/>
        <w:ind w:left="360" w:firstLine="348"/>
        <w:rPr>
          <w:rFonts w:ascii="Cambria" w:hAnsi="Cambria" w:cs="Arial"/>
        </w:rPr>
      </w:pPr>
    </w:p>
    <w:p w:rsidR="00E830F9" w:rsidRDefault="00E830F9" w:rsidP="00A01F4B">
      <w:pPr>
        <w:widowControl w:val="0"/>
        <w:autoSpaceDE w:val="0"/>
        <w:autoSpaceDN w:val="0"/>
        <w:adjustRightInd w:val="0"/>
        <w:ind w:left="360" w:firstLine="348"/>
        <w:rPr>
          <w:rFonts w:ascii="Cambria" w:hAnsi="Cambria" w:cs="Arial"/>
        </w:rPr>
      </w:pPr>
    </w:p>
    <w:p w:rsidR="00E830F9" w:rsidRDefault="00E830F9" w:rsidP="00A01F4B">
      <w:pPr>
        <w:widowControl w:val="0"/>
        <w:autoSpaceDE w:val="0"/>
        <w:autoSpaceDN w:val="0"/>
        <w:adjustRightInd w:val="0"/>
        <w:ind w:left="360" w:firstLine="348"/>
        <w:rPr>
          <w:rFonts w:ascii="Cambria" w:hAnsi="Cambria" w:cs="Arial"/>
        </w:rPr>
      </w:pPr>
    </w:p>
    <w:p w:rsidR="00E830F9" w:rsidRDefault="00E830F9" w:rsidP="00A01F4B">
      <w:pPr>
        <w:widowControl w:val="0"/>
        <w:autoSpaceDE w:val="0"/>
        <w:autoSpaceDN w:val="0"/>
        <w:adjustRightInd w:val="0"/>
        <w:ind w:left="360" w:firstLine="348"/>
        <w:rPr>
          <w:rFonts w:ascii="Cambria" w:hAnsi="Cambria" w:cs="Arial"/>
        </w:rPr>
      </w:pPr>
    </w:p>
    <w:p w:rsidR="00E830F9" w:rsidRDefault="00E830F9" w:rsidP="00A01F4B">
      <w:pPr>
        <w:widowControl w:val="0"/>
        <w:autoSpaceDE w:val="0"/>
        <w:autoSpaceDN w:val="0"/>
        <w:adjustRightInd w:val="0"/>
        <w:ind w:left="360" w:firstLine="348"/>
        <w:rPr>
          <w:rFonts w:ascii="Cambria" w:hAnsi="Cambria" w:cs="Arial"/>
        </w:rPr>
      </w:pPr>
    </w:p>
    <w:p w:rsidR="00E830F9" w:rsidRDefault="00E830F9" w:rsidP="00A01F4B">
      <w:pPr>
        <w:widowControl w:val="0"/>
        <w:autoSpaceDE w:val="0"/>
        <w:autoSpaceDN w:val="0"/>
        <w:adjustRightInd w:val="0"/>
        <w:ind w:left="360" w:firstLine="348"/>
        <w:rPr>
          <w:rFonts w:ascii="Cambria" w:hAnsi="Cambria" w:cs="Arial"/>
        </w:rPr>
      </w:pPr>
    </w:p>
    <w:p w:rsidR="00E830F9" w:rsidRDefault="00E830F9" w:rsidP="00A01F4B">
      <w:pPr>
        <w:widowControl w:val="0"/>
        <w:autoSpaceDE w:val="0"/>
        <w:autoSpaceDN w:val="0"/>
        <w:adjustRightInd w:val="0"/>
        <w:ind w:left="360" w:firstLine="348"/>
        <w:rPr>
          <w:rFonts w:ascii="Cambria" w:hAnsi="Cambria" w:cs="Arial"/>
        </w:rPr>
      </w:pPr>
    </w:p>
    <w:p w:rsidR="00E830F9" w:rsidRDefault="00E830F9" w:rsidP="00A01F4B">
      <w:pPr>
        <w:widowControl w:val="0"/>
        <w:autoSpaceDE w:val="0"/>
        <w:autoSpaceDN w:val="0"/>
        <w:adjustRightInd w:val="0"/>
        <w:ind w:left="360" w:firstLine="348"/>
        <w:rPr>
          <w:rFonts w:ascii="Cambria" w:hAnsi="Cambria" w:cs="Arial"/>
        </w:rPr>
      </w:pPr>
    </w:p>
    <w:p w:rsidR="00E830F9" w:rsidRDefault="00E830F9" w:rsidP="00A01F4B">
      <w:pPr>
        <w:widowControl w:val="0"/>
        <w:autoSpaceDE w:val="0"/>
        <w:autoSpaceDN w:val="0"/>
        <w:adjustRightInd w:val="0"/>
        <w:ind w:left="360" w:firstLine="348"/>
        <w:rPr>
          <w:rFonts w:ascii="Cambria" w:hAnsi="Cambria" w:cs="Arial"/>
        </w:rPr>
      </w:pPr>
    </w:p>
    <w:p w:rsidR="00427508" w:rsidRDefault="00427508" w:rsidP="00A01F4B">
      <w:pPr>
        <w:rPr>
          <w:rFonts w:ascii="Cambria" w:hAnsi="Cambria" w:cs="Arial"/>
        </w:rPr>
      </w:pPr>
    </w:p>
    <w:p w:rsidR="00427508" w:rsidRDefault="00427508" w:rsidP="00A01F4B">
      <w:pPr>
        <w:rPr>
          <w:rFonts w:ascii="Cambria" w:hAnsi="Cambria" w:cs="Arial"/>
        </w:rPr>
      </w:pPr>
    </w:p>
    <w:p w:rsidR="00453784" w:rsidRDefault="00453784" w:rsidP="00A01F4B">
      <w:pPr>
        <w:jc w:val="center"/>
        <w:rPr>
          <w:rFonts w:ascii="Tw Cen MT" w:hAnsi="Tw Cen MT" w:cs="Arial"/>
          <w:b/>
          <w:bCs/>
          <w:caps/>
          <w:sz w:val="34"/>
          <w:szCs w:val="36"/>
          <w:u w:val="single"/>
        </w:rPr>
      </w:pPr>
    </w:p>
    <w:p w:rsidR="00453784" w:rsidRDefault="00453784" w:rsidP="00A01F4B">
      <w:pPr>
        <w:jc w:val="center"/>
        <w:rPr>
          <w:rFonts w:ascii="Tw Cen MT" w:hAnsi="Tw Cen MT" w:cs="Arial"/>
          <w:b/>
          <w:bCs/>
          <w:caps/>
          <w:sz w:val="34"/>
          <w:szCs w:val="36"/>
          <w:u w:val="single"/>
        </w:rPr>
      </w:pPr>
    </w:p>
    <w:p w:rsidR="00453784" w:rsidRDefault="00453784"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8529FF" w:rsidRDefault="008529FF" w:rsidP="00A01F4B"/>
    <w:p w:rsidR="00453784" w:rsidRDefault="00453784" w:rsidP="00A01F4B"/>
    <w:p w:rsidR="00453784" w:rsidRPr="00BA3CA4" w:rsidRDefault="00453784" w:rsidP="00A01F4B"/>
    <w:p w:rsidR="00453784" w:rsidRPr="00BA3CA4" w:rsidRDefault="00EB6EA1" w:rsidP="00A01F4B">
      <w:r>
        <w:rPr>
          <w:noProof/>
        </w:rPr>
        <w:pict>
          <v:shape id="_x0000_s1056" type="#_x0000_t202" style="position:absolute;left:0;text-align:left;margin-left:18pt;margin-top:.75pt;width:463.5pt;height:121.15pt;z-index:251659264" stroked="f">
            <v:textbox style="mso-next-textbox:#_x0000_s1056">
              <w:txbxContent>
                <w:p w:rsidR="00B16836" w:rsidRPr="00EE403C" w:rsidRDefault="00B16836" w:rsidP="00453784">
                  <w:pPr>
                    <w:jc w:val="center"/>
                    <w:rPr>
                      <w:sz w:val="20"/>
                    </w:rPr>
                  </w:pPr>
                </w:p>
                <w:p w:rsidR="00B16836" w:rsidRPr="00E308B0" w:rsidRDefault="00B16836" w:rsidP="001A5ABB">
                  <w:pPr>
                    <w:jc w:val="center"/>
                    <w:rPr>
                      <w:rFonts w:ascii="Arial Narrow" w:hAnsi="Arial Narrow" w:cs="Arial"/>
                      <w:b/>
                      <w:sz w:val="28"/>
                      <w:szCs w:val="28"/>
                    </w:rPr>
                  </w:pPr>
                  <w:r>
                    <w:rPr>
                      <w:rFonts w:ascii="Arial Narrow" w:hAnsi="Arial Narrow" w:cs="Arial"/>
                      <w:b/>
                      <w:sz w:val="28"/>
                      <w:szCs w:val="28"/>
                    </w:rPr>
                    <w:t xml:space="preserve">APPEL D’OFFRES NATIONAL OUVERT </w:t>
                  </w:r>
                  <w:r w:rsidRPr="00955A5F">
                    <w:rPr>
                      <w:rFonts w:ascii="Arial Narrow" w:hAnsi="Arial Narrow"/>
                      <w:b/>
                      <w:color w:val="000000"/>
                      <w:sz w:val="28"/>
                      <w:szCs w:val="28"/>
                    </w:rPr>
                    <w:t>N°</w:t>
                  </w:r>
                  <w:r>
                    <w:rPr>
                      <w:rFonts w:ascii="Arial Narrow" w:hAnsi="Arial Narrow"/>
                      <w:b/>
                      <w:color w:val="FF0000"/>
                      <w:sz w:val="28"/>
                      <w:szCs w:val="28"/>
                    </w:rPr>
                    <w:t xml:space="preserve">       </w:t>
                  </w:r>
                  <w:r w:rsidRPr="00955A5F">
                    <w:rPr>
                      <w:rFonts w:ascii="Arial Narrow" w:hAnsi="Arial Narrow"/>
                      <w:b/>
                      <w:color w:val="000000"/>
                      <w:sz w:val="28"/>
                      <w:szCs w:val="28"/>
                    </w:rPr>
                    <w:t>/AONO/</w:t>
                  </w:r>
                  <w:r>
                    <w:rPr>
                      <w:rFonts w:ascii="Arial Narrow" w:hAnsi="Arial Narrow"/>
                      <w:b/>
                      <w:color w:val="000000"/>
                      <w:sz w:val="28"/>
                      <w:szCs w:val="28"/>
                    </w:rPr>
                    <w:t xml:space="preserve">RE/DK/C BATOURI/CIPM/2021 DU_________________, EN PROCEDURE D’URGENCE </w:t>
                  </w:r>
                  <w:r w:rsidRPr="00955A5F">
                    <w:rPr>
                      <w:rFonts w:ascii="Arial Narrow" w:hAnsi="Arial Narrow"/>
                      <w:b/>
                      <w:color w:val="000000"/>
                      <w:sz w:val="28"/>
                      <w:szCs w:val="28"/>
                    </w:rPr>
                    <w:t xml:space="preserve"> DU </w:t>
                  </w:r>
                </w:p>
                <w:p w:rsidR="00B16836" w:rsidRDefault="00B16836" w:rsidP="001A5ABB">
                  <w:pPr>
                    <w:spacing w:line="400" w:lineRule="atLeast"/>
                    <w:jc w:val="center"/>
                    <w:rPr>
                      <w:rFonts w:ascii="Arial Narrow" w:hAnsi="Arial Narrow" w:cs="Arial"/>
                      <w:b/>
                      <w:sz w:val="28"/>
                      <w:szCs w:val="28"/>
                    </w:rPr>
                  </w:pPr>
                  <w:r w:rsidRPr="006368D9">
                    <w:rPr>
                      <w:rFonts w:ascii="Arial Narrow" w:hAnsi="Arial Narrow" w:cs="Arial"/>
                      <w:b/>
                      <w:sz w:val="28"/>
                      <w:szCs w:val="28"/>
                    </w:rPr>
                    <w:t xml:space="preserve">POUR LA </w:t>
                  </w:r>
                  <w:r>
                    <w:rPr>
                      <w:rFonts w:ascii="Arial Narrow" w:hAnsi="Arial Narrow" w:cs="Arial"/>
                      <w:b/>
                      <w:sz w:val="28"/>
                      <w:szCs w:val="28"/>
                    </w:rPr>
                    <w:t xml:space="preserve">FOURNITURE D’UN TRACTEUR </w:t>
                  </w:r>
                </w:p>
                <w:p w:rsidR="00B16836" w:rsidRPr="00CF60D8" w:rsidRDefault="00B16836" w:rsidP="001A5ABB">
                  <w:pPr>
                    <w:spacing w:line="276" w:lineRule="auto"/>
                    <w:jc w:val="center"/>
                    <w:rPr>
                      <w:rFonts w:ascii="Arial Narrow" w:hAnsi="Arial Narrow"/>
                      <w:b/>
                      <w:color w:val="000000"/>
                      <w:sz w:val="28"/>
                    </w:rPr>
                  </w:pPr>
                  <w:r>
                    <w:rPr>
                      <w:rFonts w:ascii="Arial Narrow" w:hAnsi="Arial Narrow" w:cs="Arial"/>
                      <w:b/>
                      <w:sz w:val="28"/>
                      <w:szCs w:val="28"/>
                    </w:rPr>
                    <w:t>A LA COMMUNE DE BATOURI</w:t>
                  </w:r>
                  <w:r w:rsidRPr="008B3598">
                    <w:rPr>
                      <w:rFonts w:ascii="Cambria" w:hAnsi="Cambria"/>
                      <w:b/>
                      <w:color w:val="000000"/>
                    </w:rPr>
                    <w:t xml:space="preserve">; </w:t>
                  </w:r>
                  <w:r w:rsidRPr="00CF60D8">
                    <w:rPr>
                      <w:rFonts w:ascii="Arial Narrow" w:hAnsi="Arial Narrow"/>
                      <w:b/>
                      <w:color w:val="000000"/>
                      <w:sz w:val="28"/>
                    </w:rPr>
                    <w:t xml:space="preserve">DEPARTEMENT DU </w:t>
                  </w:r>
                  <w:r>
                    <w:rPr>
                      <w:rFonts w:ascii="Arial Narrow" w:hAnsi="Arial Narrow"/>
                      <w:b/>
                      <w:color w:val="000000"/>
                      <w:sz w:val="28"/>
                    </w:rPr>
                    <w:t>KADEY</w:t>
                  </w:r>
                  <w:r w:rsidRPr="00CF60D8">
                    <w:rPr>
                      <w:rFonts w:ascii="Arial Narrow" w:hAnsi="Arial Narrow"/>
                      <w:b/>
                      <w:color w:val="000000"/>
                      <w:sz w:val="28"/>
                    </w:rPr>
                    <w:t xml:space="preserve"> ; </w:t>
                  </w:r>
                </w:p>
                <w:p w:rsidR="00B16836" w:rsidRPr="006368D9" w:rsidRDefault="00B16836" w:rsidP="001A5ABB">
                  <w:pPr>
                    <w:spacing w:line="400" w:lineRule="atLeast"/>
                    <w:jc w:val="center"/>
                    <w:rPr>
                      <w:rFonts w:ascii="Arial Narrow" w:hAnsi="Arial Narrow" w:cs="Arial"/>
                      <w:b/>
                      <w:sz w:val="28"/>
                      <w:szCs w:val="28"/>
                    </w:rPr>
                  </w:pPr>
                  <w:r w:rsidRPr="00CF60D8">
                    <w:rPr>
                      <w:rFonts w:ascii="Arial Narrow" w:hAnsi="Arial Narrow"/>
                      <w:b/>
                      <w:color w:val="000000"/>
                      <w:sz w:val="28"/>
                    </w:rPr>
                    <w:t>REGION DE L’EXTRÊME-NORD</w:t>
                  </w:r>
                </w:p>
                <w:p w:rsidR="00B16836" w:rsidRPr="00EE403C" w:rsidRDefault="00B16836" w:rsidP="00453784">
                  <w:pPr>
                    <w:spacing w:line="400" w:lineRule="atLeast"/>
                    <w:jc w:val="center"/>
                    <w:rPr>
                      <w:sz w:val="20"/>
                    </w:rPr>
                  </w:pPr>
                </w:p>
              </w:txbxContent>
            </v:textbox>
          </v:shape>
        </w:pict>
      </w:r>
    </w:p>
    <w:p w:rsidR="00453784" w:rsidRPr="00BA3CA4" w:rsidRDefault="00453784" w:rsidP="00A01F4B"/>
    <w:p w:rsidR="00453784" w:rsidRPr="00BA3CA4" w:rsidRDefault="00453784" w:rsidP="00A01F4B"/>
    <w:p w:rsidR="00453784" w:rsidRPr="00BA3CA4" w:rsidRDefault="00453784" w:rsidP="00A01F4B"/>
    <w:p w:rsidR="00453784" w:rsidRPr="00BA3CA4" w:rsidRDefault="00453784" w:rsidP="00A01F4B"/>
    <w:p w:rsidR="00453784" w:rsidRPr="00BA3CA4" w:rsidRDefault="00453784" w:rsidP="00A01F4B"/>
    <w:p w:rsidR="00453784" w:rsidRPr="00BA3CA4" w:rsidRDefault="00453784" w:rsidP="00A01F4B"/>
    <w:p w:rsidR="00453784" w:rsidRPr="00BA3CA4" w:rsidRDefault="00453784" w:rsidP="00A01F4B"/>
    <w:p w:rsidR="00453784" w:rsidRPr="00BA3CA4" w:rsidRDefault="00453784" w:rsidP="00A01F4B"/>
    <w:p w:rsidR="00453784" w:rsidRPr="00BA3CA4" w:rsidRDefault="00453784" w:rsidP="00A01F4B"/>
    <w:p w:rsidR="00453784" w:rsidRPr="00BA3CA4" w:rsidRDefault="00453784" w:rsidP="00A01F4B"/>
    <w:p w:rsidR="00453784" w:rsidRPr="00E818F3" w:rsidRDefault="00453784" w:rsidP="00A01F4B">
      <w:pPr>
        <w:jc w:val="center"/>
        <w:rPr>
          <w:rFonts w:ascii="Monotype Corsiva" w:hAnsi="Monotype Corsiva"/>
          <w:sz w:val="48"/>
          <w:szCs w:val="48"/>
        </w:rPr>
      </w:pPr>
      <w:r w:rsidRPr="00FF793C">
        <w:rPr>
          <w:rFonts w:ascii="Monotype Corsiva" w:hAnsi="Monotype Corsiva"/>
          <w:b/>
          <w:sz w:val="44"/>
          <w:szCs w:val="44"/>
        </w:rPr>
        <w:t xml:space="preserve">Pièce   N° </w:t>
      </w:r>
      <w:r>
        <w:rPr>
          <w:rFonts w:ascii="Monotype Corsiva" w:hAnsi="Monotype Corsiva"/>
          <w:b/>
          <w:sz w:val="44"/>
          <w:szCs w:val="44"/>
        </w:rPr>
        <w:t>6</w:t>
      </w:r>
      <w:r w:rsidRPr="00FF793C">
        <w:rPr>
          <w:rFonts w:ascii="Monotype Corsiva" w:hAnsi="Monotype Corsiva"/>
          <w:b/>
          <w:sz w:val="44"/>
          <w:szCs w:val="44"/>
        </w:rPr>
        <w:t xml:space="preserve">: </w:t>
      </w:r>
      <w:r>
        <w:rPr>
          <w:rFonts w:ascii="Monotype Corsiva" w:hAnsi="Monotype Corsiva"/>
          <w:b/>
          <w:sz w:val="44"/>
          <w:szCs w:val="44"/>
        </w:rPr>
        <w:t>Cadre du Bordereau des Prix Unitaires</w:t>
      </w:r>
    </w:p>
    <w:p w:rsidR="00453784" w:rsidRDefault="00453784" w:rsidP="00A01F4B">
      <w:pPr>
        <w:jc w:val="center"/>
        <w:rPr>
          <w:rFonts w:ascii="Tw Cen MT" w:hAnsi="Tw Cen MT" w:cs="Arial"/>
          <w:b/>
          <w:bCs/>
          <w:caps/>
          <w:sz w:val="34"/>
          <w:szCs w:val="36"/>
          <w:u w:val="single"/>
        </w:rPr>
      </w:pPr>
    </w:p>
    <w:p w:rsidR="0080092C" w:rsidRPr="00427508" w:rsidRDefault="0080092C" w:rsidP="00A01F4B">
      <w:pPr>
        <w:jc w:val="center"/>
        <w:rPr>
          <w:rFonts w:ascii="Tw Cen MT" w:hAnsi="Tw Cen MT" w:cs="Arial"/>
          <w:b/>
          <w:bCs/>
          <w:caps/>
          <w:sz w:val="36"/>
          <w:szCs w:val="36"/>
          <w:u w:val="single"/>
        </w:rPr>
      </w:pPr>
      <w:r w:rsidRPr="00427508">
        <w:rPr>
          <w:rFonts w:ascii="Tw Cen MT" w:hAnsi="Tw Cen MT" w:cs="Arial"/>
          <w:b/>
          <w:bCs/>
          <w:caps/>
          <w:sz w:val="34"/>
          <w:szCs w:val="36"/>
          <w:u w:val="single"/>
        </w:rPr>
        <w:t>CADRE DU BORDEREAU DES PRIX UNITAIRES</w:t>
      </w:r>
    </w:p>
    <w:p w:rsidR="0080092C" w:rsidRDefault="0080092C" w:rsidP="00A01F4B">
      <w:pPr>
        <w:jc w:val="center"/>
        <w:rPr>
          <w:rFonts w:ascii="Tw Cen MT" w:hAnsi="Tw Cen MT" w:cs="Arial"/>
          <w:b/>
          <w:bCs/>
          <w:caps/>
          <w:sz w:val="36"/>
          <w:szCs w:val="3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2036"/>
        <w:gridCol w:w="4536"/>
        <w:gridCol w:w="709"/>
        <w:gridCol w:w="1276"/>
        <w:gridCol w:w="1275"/>
      </w:tblGrid>
      <w:tr w:rsidR="0080092C" w:rsidRPr="000E265A" w:rsidTr="0080092C">
        <w:trPr>
          <w:trHeight w:val="1715"/>
        </w:trPr>
        <w:tc>
          <w:tcPr>
            <w:tcW w:w="482" w:type="dxa"/>
            <w:shd w:val="clear" w:color="auto" w:fill="auto"/>
          </w:tcPr>
          <w:p w:rsidR="0080092C" w:rsidRPr="00570B78" w:rsidRDefault="0080092C" w:rsidP="00A01F4B">
            <w:pPr>
              <w:jc w:val="center"/>
              <w:rPr>
                <w:rFonts w:ascii="Cambria" w:hAnsi="Cambria" w:cs="Arial"/>
                <w:b/>
                <w:color w:val="000000"/>
              </w:rPr>
            </w:pPr>
            <w:r w:rsidRPr="00570B78">
              <w:rPr>
                <w:rFonts w:ascii="Cambria" w:hAnsi="Cambria" w:cs="Arial"/>
                <w:b/>
                <w:color w:val="000000"/>
              </w:rPr>
              <w:t>N°</w:t>
            </w:r>
          </w:p>
        </w:tc>
        <w:tc>
          <w:tcPr>
            <w:tcW w:w="2036" w:type="dxa"/>
            <w:shd w:val="clear" w:color="auto" w:fill="auto"/>
          </w:tcPr>
          <w:p w:rsidR="0080092C" w:rsidRPr="00570B78" w:rsidRDefault="0080092C" w:rsidP="00A01F4B">
            <w:pPr>
              <w:jc w:val="center"/>
              <w:rPr>
                <w:rFonts w:ascii="Cambria" w:hAnsi="Cambria" w:cs="Arial"/>
                <w:b/>
                <w:color w:val="000000"/>
              </w:rPr>
            </w:pPr>
            <w:r w:rsidRPr="00570B78">
              <w:rPr>
                <w:rFonts w:ascii="Cambria" w:hAnsi="Cambria" w:cs="Arial"/>
                <w:b/>
                <w:color w:val="000000"/>
              </w:rPr>
              <w:t>Désignation</w:t>
            </w:r>
          </w:p>
        </w:tc>
        <w:tc>
          <w:tcPr>
            <w:tcW w:w="4536" w:type="dxa"/>
            <w:shd w:val="clear" w:color="auto" w:fill="auto"/>
          </w:tcPr>
          <w:p w:rsidR="0080092C" w:rsidRPr="00570B78" w:rsidRDefault="0080092C" w:rsidP="00A01F4B">
            <w:pPr>
              <w:jc w:val="center"/>
              <w:rPr>
                <w:rFonts w:ascii="Cambria" w:hAnsi="Cambria" w:cs="Arial"/>
                <w:b/>
                <w:color w:val="000000"/>
              </w:rPr>
            </w:pPr>
            <w:r w:rsidRPr="00570B78">
              <w:rPr>
                <w:rFonts w:ascii="Cambria" w:hAnsi="Cambria" w:cs="Arial"/>
                <w:b/>
                <w:color w:val="000000"/>
              </w:rPr>
              <w:t>Caractéristiques</w:t>
            </w:r>
          </w:p>
        </w:tc>
        <w:tc>
          <w:tcPr>
            <w:tcW w:w="709" w:type="dxa"/>
            <w:shd w:val="clear" w:color="auto" w:fill="auto"/>
            <w:vAlign w:val="center"/>
          </w:tcPr>
          <w:p w:rsidR="0080092C" w:rsidRPr="000E265A" w:rsidRDefault="0080092C" w:rsidP="00A01F4B">
            <w:pPr>
              <w:jc w:val="center"/>
              <w:rPr>
                <w:rFonts w:ascii="Cambria" w:hAnsi="Cambria"/>
                <w:b/>
                <w:color w:val="000000"/>
              </w:rPr>
            </w:pPr>
            <w:proofErr w:type="spellStart"/>
            <w:r w:rsidRPr="000E265A">
              <w:rPr>
                <w:rFonts w:ascii="Cambria" w:hAnsi="Cambria"/>
                <w:b/>
              </w:rPr>
              <w:t>Uté</w:t>
            </w:r>
            <w:proofErr w:type="spellEnd"/>
          </w:p>
        </w:tc>
        <w:tc>
          <w:tcPr>
            <w:tcW w:w="1276" w:type="dxa"/>
            <w:shd w:val="clear" w:color="auto" w:fill="auto"/>
            <w:vAlign w:val="center"/>
          </w:tcPr>
          <w:p w:rsidR="0080092C" w:rsidRPr="000E265A" w:rsidRDefault="0080092C" w:rsidP="00A01F4B">
            <w:pPr>
              <w:ind w:right="-1"/>
              <w:jc w:val="center"/>
              <w:rPr>
                <w:rFonts w:ascii="Cambria" w:hAnsi="Cambria"/>
                <w:b/>
                <w:color w:val="000000"/>
              </w:rPr>
            </w:pPr>
            <w:r w:rsidRPr="000E265A">
              <w:rPr>
                <w:rFonts w:ascii="Cambria" w:hAnsi="Cambria"/>
                <w:b/>
                <w:color w:val="000000"/>
              </w:rPr>
              <w:t>PRIX Unitaire  en chiffres (FCFA) HTVA.</w:t>
            </w:r>
          </w:p>
        </w:tc>
        <w:tc>
          <w:tcPr>
            <w:tcW w:w="1275" w:type="dxa"/>
            <w:shd w:val="clear" w:color="auto" w:fill="auto"/>
            <w:vAlign w:val="center"/>
          </w:tcPr>
          <w:p w:rsidR="0080092C" w:rsidRPr="000E265A" w:rsidRDefault="0080092C" w:rsidP="00A01F4B">
            <w:pPr>
              <w:ind w:right="-1"/>
              <w:jc w:val="center"/>
              <w:rPr>
                <w:rFonts w:ascii="Cambria" w:hAnsi="Cambria"/>
                <w:b/>
                <w:color w:val="000000"/>
              </w:rPr>
            </w:pPr>
            <w:r w:rsidRPr="000E265A">
              <w:rPr>
                <w:rFonts w:ascii="Cambria" w:hAnsi="Cambria"/>
                <w:b/>
                <w:color w:val="000000"/>
              </w:rPr>
              <w:t>PRIX Unitaire  en toutes lettres (FCFA) HTVA.</w:t>
            </w:r>
          </w:p>
        </w:tc>
      </w:tr>
      <w:tr w:rsidR="0080092C" w:rsidRPr="000E265A" w:rsidTr="0080092C">
        <w:tc>
          <w:tcPr>
            <w:tcW w:w="482" w:type="dxa"/>
            <w:shd w:val="clear" w:color="auto" w:fill="auto"/>
            <w:vAlign w:val="center"/>
          </w:tcPr>
          <w:p w:rsidR="0080092C" w:rsidRPr="00570B78" w:rsidRDefault="0080092C" w:rsidP="00A01F4B">
            <w:pPr>
              <w:jc w:val="center"/>
              <w:rPr>
                <w:rFonts w:ascii="Cambria" w:hAnsi="Cambria" w:cs="Arial"/>
                <w:color w:val="000000"/>
              </w:rPr>
            </w:pPr>
          </w:p>
        </w:tc>
        <w:tc>
          <w:tcPr>
            <w:tcW w:w="2036" w:type="dxa"/>
            <w:shd w:val="clear" w:color="auto" w:fill="auto"/>
            <w:vAlign w:val="center"/>
          </w:tcPr>
          <w:p w:rsidR="0080092C" w:rsidRPr="00570B78" w:rsidRDefault="0080092C" w:rsidP="00A01F4B">
            <w:pPr>
              <w:tabs>
                <w:tab w:val="left" w:pos="2432"/>
              </w:tabs>
              <w:jc w:val="center"/>
              <w:rPr>
                <w:rFonts w:ascii="Cambria" w:hAnsi="Cambria"/>
                <w:b/>
              </w:rPr>
            </w:pPr>
          </w:p>
        </w:tc>
        <w:tc>
          <w:tcPr>
            <w:tcW w:w="4536" w:type="dxa"/>
            <w:shd w:val="clear" w:color="auto" w:fill="auto"/>
          </w:tcPr>
          <w:p w:rsidR="0080092C" w:rsidRPr="00570B78" w:rsidRDefault="0080092C" w:rsidP="00A01F4B">
            <w:pPr>
              <w:tabs>
                <w:tab w:val="left" w:pos="2432"/>
              </w:tabs>
              <w:rPr>
                <w:rFonts w:ascii="Cambria" w:hAnsi="Cambria"/>
              </w:rPr>
            </w:pPr>
          </w:p>
        </w:tc>
        <w:tc>
          <w:tcPr>
            <w:tcW w:w="709" w:type="dxa"/>
            <w:shd w:val="clear" w:color="auto" w:fill="auto"/>
          </w:tcPr>
          <w:p w:rsidR="0080092C" w:rsidRDefault="0080092C" w:rsidP="00A01F4B">
            <w:pPr>
              <w:tabs>
                <w:tab w:val="left" w:pos="2432"/>
              </w:tabs>
            </w:pPr>
          </w:p>
        </w:tc>
        <w:tc>
          <w:tcPr>
            <w:tcW w:w="1276" w:type="dxa"/>
            <w:shd w:val="clear" w:color="auto" w:fill="auto"/>
          </w:tcPr>
          <w:p w:rsidR="0080092C" w:rsidRDefault="0080092C" w:rsidP="00A01F4B">
            <w:pPr>
              <w:tabs>
                <w:tab w:val="left" w:pos="2432"/>
              </w:tabs>
            </w:pPr>
          </w:p>
        </w:tc>
        <w:tc>
          <w:tcPr>
            <w:tcW w:w="1275" w:type="dxa"/>
            <w:shd w:val="clear" w:color="auto" w:fill="auto"/>
          </w:tcPr>
          <w:p w:rsidR="0080092C" w:rsidRDefault="0080092C" w:rsidP="00A01F4B">
            <w:pPr>
              <w:tabs>
                <w:tab w:val="left" w:pos="2432"/>
              </w:tabs>
            </w:pPr>
          </w:p>
          <w:p w:rsidR="0030401D" w:rsidRDefault="0030401D" w:rsidP="00A01F4B">
            <w:pPr>
              <w:tabs>
                <w:tab w:val="left" w:pos="2432"/>
              </w:tabs>
            </w:pPr>
          </w:p>
          <w:p w:rsidR="0030401D" w:rsidRDefault="0030401D" w:rsidP="00A01F4B">
            <w:pPr>
              <w:tabs>
                <w:tab w:val="left" w:pos="2432"/>
              </w:tabs>
            </w:pPr>
          </w:p>
        </w:tc>
      </w:tr>
    </w:tbl>
    <w:p w:rsidR="0080092C" w:rsidRDefault="0080092C" w:rsidP="00A01F4B">
      <w:pPr>
        <w:jc w:val="center"/>
        <w:rPr>
          <w:rFonts w:ascii="Tw Cen MT" w:hAnsi="Tw Cen MT" w:cs="Arial"/>
          <w:b/>
          <w:bCs/>
          <w:caps/>
          <w:sz w:val="36"/>
          <w:szCs w:val="36"/>
        </w:rPr>
      </w:pPr>
    </w:p>
    <w:p w:rsidR="0080092C" w:rsidRDefault="0080092C" w:rsidP="00A01F4B">
      <w:pPr>
        <w:jc w:val="center"/>
        <w:rPr>
          <w:rFonts w:ascii="Tw Cen MT" w:hAnsi="Tw Cen MT" w:cs="Arial"/>
          <w:b/>
          <w:bCs/>
          <w:caps/>
          <w:sz w:val="36"/>
          <w:szCs w:val="36"/>
        </w:rPr>
      </w:pPr>
    </w:p>
    <w:p w:rsidR="0080092C" w:rsidRDefault="0080092C" w:rsidP="00A01F4B">
      <w:pPr>
        <w:jc w:val="center"/>
        <w:rPr>
          <w:rFonts w:ascii="Tw Cen MT" w:hAnsi="Tw Cen MT" w:cs="Arial"/>
          <w:b/>
          <w:bCs/>
          <w:caps/>
          <w:sz w:val="36"/>
          <w:szCs w:val="36"/>
        </w:rPr>
      </w:pPr>
    </w:p>
    <w:p w:rsidR="0080092C" w:rsidRDefault="0080092C" w:rsidP="00A01F4B">
      <w:pPr>
        <w:jc w:val="center"/>
        <w:rPr>
          <w:rFonts w:ascii="Tw Cen MT" w:hAnsi="Tw Cen MT" w:cs="Arial"/>
          <w:b/>
          <w:bCs/>
          <w:caps/>
          <w:sz w:val="36"/>
          <w:szCs w:val="36"/>
        </w:rPr>
      </w:pPr>
    </w:p>
    <w:p w:rsidR="0080092C" w:rsidRDefault="0080092C" w:rsidP="00A01F4B">
      <w:pPr>
        <w:jc w:val="center"/>
        <w:rPr>
          <w:rFonts w:ascii="Tw Cen MT" w:hAnsi="Tw Cen MT" w:cs="Arial"/>
          <w:b/>
          <w:bCs/>
          <w:caps/>
          <w:sz w:val="36"/>
          <w:szCs w:val="36"/>
        </w:rPr>
      </w:pPr>
    </w:p>
    <w:p w:rsidR="0080092C" w:rsidRDefault="0080092C" w:rsidP="00A01F4B">
      <w:pPr>
        <w:jc w:val="center"/>
        <w:rPr>
          <w:rFonts w:ascii="Tw Cen MT" w:hAnsi="Tw Cen MT" w:cs="Arial"/>
          <w:b/>
          <w:bCs/>
          <w:caps/>
          <w:sz w:val="36"/>
          <w:szCs w:val="36"/>
        </w:rPr>
      </w:pPr>
    </w:p>
    <w:p w:rsidR="0080092C" w:rsidRDefault="0080092C" w:rsidP="00A01F4B">
      <w:pPr>
        <w:jc w:val="center"/>
        <w:rPr>
          <w:rFonts w:ascii="Tw Cen MT" w:hAnsi="Tw Cen MT" w:cs="Arial"/>
          <w:b/>
          <w:bCs/>
          <w:caps/>
          <w:sz w:val="36"/>
          <w:szCs w:val="36"/>
        </w:rPr>
      </w:pPr>
    </w:p>
    <w:p w:rsidR="0080092C" w:rsidRDefault="0080092C" w:rsidP="00A01F4B">
      <w:pPr>
        <w:rPr>
          <w:rFonts w:ascii="Tw Cen MT" w:hAnsi="Tw Cen MT" w:cs="Arial"/>
          <w:b/>
          <w:bCs/>
          <w:caps/>
          <w:sz w:val="36"/>
          <w:szCs w:val="36"/>
        </w:rPr>
      </w:pPr>
    </w:p>
    <w:p w:rsidR="0080092C" w:rsidRDefault="0080092C" w:rsidP="00A01F4B">
      <w:pPr>
        <w:rPr>
          <w:rFonts w:ascii="Tw Cen MT" w:hAnsi="Tw Cen MT" w:cs="Arial"/>
          <w:b/>
          <w:bCs/>
          <w:caps/>
          <w:sz w:val="36"/>
          <w:szCs w:val="36"/>
        </w:rPr>
      </w:pPr>
    </w:p>
    <w:p w:rsidR="0080092C" w:rsidRDefault="0080092C" w:rsidP="00A01F4B">
      <w:pPr>
        <w:rPr>
          <w:rFonts w:ascii="Tw Cen MT" w:hAnsi="Tw Cen MT" w:cs="Arial"/>
          <w:b/>
          <w:bCs/>
          <w:caps/>
          <w:sz w:val="36"/>
          <w:szCs w:val="36"/>
        </w:rPr>
      </w:pPr>
    </w:p>
    <w:p w:rsidR="0080092C" w:rsidRDefault="0080092C" w:rsidP="00A01F4B">
      <w:pPr>
        <w:rPr>
          <w:rFonts w:ascii="Tw Cen MT" w:hAnsi="Tw Cen MT" w:cs="Arial"/>
          <w:b/>
          <w:bCs/>
          <w:caps/>
          <w:sz w:val="36"/>
          <w:szCs w:val="36"/>
        </w:rPr>
      </w:pPr>
    </w:p>
    <w:p w:rsidR="0080092C" w:rsidRDefault="0080092C" w:rsidP="00A01F4B">
      <w:pPr>
        <w:rPr>
          <w:rFonts w:ascii="Tw Cen MT" w:hAnsi="Tw Cen MT" w:cs="Arial"/>
          <w:b/>
          <w:bCs/>
          <w:caps/>
          <w:sz w:val="36"/>
          <w:szCs w:val="36"/>
        </w:rPr>
      </w:pPr>
    </w:p>
    <w:p w:rsidR="0080092C" w:rsidRDefault="0080092C" w:rsidP="00A01F4B">
      <w:pPr>
        <w:rPr>
          <w:rFonts w:ascii="Tw Cen MT" w:hAnsi="Tw Cen MT" w:cs="Arial"/>
          <w:b/>
          <w:bCs/>
          <w:caps/>
          <w:sz w:val="36"/>
          <w:szCs w:val="36"/>
        </w:rPr>
      </w:pPr>
    </w:p>
    <w:p w:rsidR="0080092C" w:rsidRDefault="0080092C" w:rsidP="00A01F4B">
      <w:pPr>
        <w:rPr>
          <w:rFonts w:ascii="Tw Cen MT" w:hAnsi="Tw Cen MT" w:cs="Arial"/>
          <w:b/>
          <w:bCs/>
          <w:caps/>
          <w:sz w:val="36"/>
          <w:szCs w:val="36"/>
        </w:rPr>
      </w:pPr>
    </w:p>
    <w:p w:rsidR="0080092C" w:rsidRDefault="0080092C" w:rsidP="00A01F4B">
      <w:pPr>
        <w:rPr>
          <w:rFonts w:ascii="Tw Cen MT" w:hAnsi="Tw Cen MT" w:cs="Arial"/>
          <w:b/>
          <w:bCs/>
          <w:caps/>
          <w:sz w:val="36"/>
          <w:szCs w:val="36"/>
        </w:rPr>
      </w:pPr>
    </w:p>
    <w:p w:rsidR="00453784" w:rsidRPr="00BA3CA4" w:rsidRDefault="00EB6EA1" w:rsidP="00A01F4B">
      <w:r>
        <w:rPr>
          <w:noProof/>
        </w:rPr>
        <w:pict>
          <v:shape id="_x0000_s1058" type="#_x0000_t202" style="position:absolute;left:0;text-align:left;margin-left:18pt;margin-top:.75pt;width:463.5pt;height:109.2pt;z-index:251660288" stroked="f">
            <v:textbox style="mso-next-textbox:#_x0000_s1058">
              <w:txbxContent>
                <w:p w:rsidR="00B16836" w:rsidRPr="00EE403C" w:rsidRDefault="00B16836" w:rsidP="00453784">
                  <w:pPr>
                    <w:jc w:val="center"/>
                    <w:rPr>
                      <w:sz w:val="20"/>
                    </w:rPr>
                  </w:pPr>
                </w:p>
                <w:p w:rsidR="00B16836" w:rsidRPr="00E308B0" w:rsidRDefault="00B16836" w:rsidP="001A5ABB">
                  <w:pPr>
                    <w:jc w:val="center"/>
                    <w:rPr>
                      <w:rFonts w:ascii="Arial Narrow" w:hAnsi="Arial Narrow" w:cs="Arial"/>
                      <w:b/>
                      <w:sz w:val="28"/>
                      <w:szCs w:val="28"/>
                    </w:rPr>
                  </w:pPr>
                  <w:r>
                    <w:rPr>
                      <w:rFonts w:ascii="Arial Narrow" w:hAnsi="Arial Narrow" w:cs="Arial"/>
                      <w:b/>
                      <w:sz w:val="28"/>
                      <w:szCs w:val="28"/>
                    </w:rPr>
                    <w:t xml:space="preserve">APPEL D’OFFRES NATIONAL OUVERT </w:t>
                  </w:r>
                  <w:r w:rsidRPr="00955A5F">
                    <w:rPr>
                      <w:rFonts w:ascii="Arial Narrow" w:hAnsi="Arial Narrow"/>
                      <w:b/>
                      <w:color w:val="000000"/>
                      <w:sz w:val="28"/>
                      <w:szCs w:val="28"/>
                    </w:rPr>
                    <w:t>N°</w:t>
                  </w:r>
                  <w:r>
                    <w:rPr>
                      <w:rFonts w:ascii="Arial Narrow" w:hAnsi="Arial Narrow"/>
                      <w:b/>
                      <w:color w:val="FF0000"/>
                      <w:sz w:val="28"/>
                      <w:szCs w:val="28"/>
                    </w:rPr>
                    <w:t xml:space="preserve">      </w:t>
                  </w:r>
                  <w:r w:rsidRPr="00955A5F">
                    <w:rPr>
                      <w:rFonts w:ascii="Arial Narrow" w:hAnsi="Arial Narrow"/>
                      <w:b/>
                      <w:color w:val="000000"/>
                      <w:sz w:val="28"/>
                      <w:szCs w:val="28"/>
                    </w:rPr>
                    <w:t>/AONO/</w:t>
                  </w:r>
                  <w:r>
                    <w:rPr>
                      <w:rFonts w:ascii="Arial Narrow" w:hAnsi="Arial Narrow"/>
                      <w:b/>
                      <w:color w:val="000000"/>
                      <w:sz w:val="28"/>
                      <w:szCs w:val="28"/>
                    </w:rPr>
                    <w:t xml:space="preserve">RE/DK/C BATOURI/CIPM/2021 DU_________________, EN PROCEDURE D’URGENCE </w:t>
                  </w:r>
                  <w:r w:rsidRPr="00955A5F">
                    <w:rPr>
                      <w:rFonts w:ascii="Arial Narrow" w:hAnsi="Arial Narrow"/>
                      <w:b/>
                      <w:color w:val="000000"/>
                      <w:sz w:val="28"/>
                      <w:szCs w:val="28"/>
                    </w:rPr>
                    <w:t xml:space="preserve"> DU </w:t>
                  </w:r>
                </w:p>
                <w:p w:rsidR="00B16836" w:rsidRDefault="00B16836" w:rsidP="001A5ABB">
                  <w:pPr>
                    <w:spacing w:line="400" w:lineRule="atLeast"/>
                    <w:jc w:val="center"/>
                    <w:rPr>
                      <w:rFonts w:ascii="Arial Narrow" w:hAnsi="Arial Narrow" w:cs="Arial"/>
                      <w:b/>
                      <w:sz w:val="28"/>
                      <w:szCs w:val="28"/>
                    </w:rPr>
                  </w:pPr>
                  <w:r w:rsidRPr="006368D9">
                    <w:rPr>
                      <w:rFonts w:ascii="Arial Narrow" w:hAnsi="Arial Narrow" w:cs="Arial"/>
                      <w:b/>
                      <w:sz w:val="28"/>
                      <w:szCs w:val="28"/>
                    </w:rPr>
                    <w:t xml:space="preserve">POUR LA </w:t>
                  </w:r>
                  <w:r>
                    <w:rPr>
                      <w:rFonts w:ascii="Arial Narrow" w:hAnsi="Arial Narrow" w:cs="Arial"/>
                      <w:b/>
                      <w:sz w:val="28"/>
                      <w:szCs w:val="28"/>
                    </w:rPr>
                    <w:t>FOURNITURE D’UN TRACTEUR</w:t>
                  </w:r>
                </w:p>
                <w:p w:rsidR="00B16836" w:rsidRPr="00CF60D8" w:rsidRDefault="00B16836" w:rsidP="001A5ABB">
                  <w:pPr>
                    <w:spacing w:line="276" w:lineRule="auto"/>
                    <w:jc w:val="center"/>
                    <w:rPr>
                      <w:rFonts w:ascii="Arial Narrow" w:hAnsi="Arial Narrow"/>
                      <w:b/>
                      <w:color w:val="000000"/>
                      <w:sz w:val="28"/>
                    </w:rPr>
                  </w:pPr>
                  <w:r>
                    <w:rPr>
                      <w:rFonts w:ascii="Arial Narrow" w:hAnsi="Arial Narrow" w:cs="Arial"/>
                      <w:b/>
                      <w:sz w:val="28"/>
                      <w:szCs w:val="28"/>
                    </w:rPr>
                    <w:t>A LA COMMUNE DE BATOURI</w:t>
                  </w:r>
                  <w:r w:rsidRPr="008B3598">
                    <w:rPr>
                      <w:rFonts w:ascii="Cambria" w:hAnsi="Cambria"/>
                      <w:b/>
                      <w:color w:val="000000"/>
                    </w:rPr>
                    <w:t xml:space="preserve">; </w:t>
                  </w:r>
                  <w:r w:rsidRPr="00CF60D8">
                    <w:rPr>
                      <w:rFonts w:ascii="Arial Narrow" w:hAnsi="Arial Narrow"/>
                      <w:b/>
                      <w:color w:val="000000"/>
                      <w:sz w:val="28"/>
                    </w:rPr>
                    <w:t xml:space="preserve">DEPARTEMENT DU </w:t>
                  </w:r>
                  <w:r>
                    <w:rPr>
                      <w:rFonts w:ascii="Arial Narrow" w:hAnsi="Arial Narrow"/>
                      <w:b/>
                      <w:color w:val="000000"/>
                      <w:sz w:val="28"/>
                    </w:rPr>
                    <w:t>KADEY</w:t>
                  </w:r>
                  <w:r w:rsidRPr="00CF60D8">
                    <w:rPr>
                      <w:rFonts w:ascii="Arial Narrow" w:hAnsi="Arial Narrow"/>
                      <w:b/>
                      <w:color w:val="000000"/>
                      <w:sz w:val="28"/>
                    </w:rPr>
                    <w:t xml:space="preserve"> ; </w:t>
                  </w:r>
                </w:p>
                <w:p w:rsidR="00B16836" w:rsidRPr="00EE403C" w:rsidRDefault="00B16836" w:rsidP="001A5ABB">
                  <w:pPr>
                    <w:jc w:val="center"/>
                    <w:rPr>
                      <w:sz w:val="20"/>
                    </w:rPr>
                  </w:pPr>
                  <w:r>
                    <w:rPr>
                      <w:rFonts w:ascii="Arial Narrow" w:hAnsi="Arial Narrow"/>
                      <w:b/>
                      <w:color w:val="000000"/>
                      <w:sz w:val="28"/>
                    </w:rPr>
                    <w:t>REGION DE L’EST</w:t>
                  </w:r>
                </w:p>
              </w:txbxContent>
            </v:textbox>
          </v:shape>
        </w:pict>
      </w:r>
    </w:p>
    <w:p w:rsidR="00453784" w:rsidRPr="00BA3CA4" w:rsidRDefault="00453784" w:rsidP="00A01F4B"/>
    <w:p w:rsidR="00453784" w:rsidRPr="00BA3CA4" w:rsidRDefault="00453784" w:rsidP="00A01F4B"/>
    <w:p w:rsidR="00453784" w:rsidRPr="00BA3CA4" w:rsidRDefault="00453784" w:rsidP="00A01F4B"/>
    <w:p w:rsidR="00453784" w:rsidRPr="00BA3CA4" w:rsidRDefault="00453784" w:rsidP="00A01F4B"/>
    <w:p w:rsidR="00453784" w:rsidRPr="00BA3CA4" w:rsidRDefault="00453784" w:rsidP="00A01F4B"/>
    <w:p w:rsidR="00453784" w:rsidRPr="00BA3CA4" w:rsidRDefault="00453784" w:rsidP="00A01F4B"/>
    <w:p w:rsidR="00453784" w:rsidRPr="00BA3CA4" w:rsidRDefault="00453784" w:rsidP="00A01F4B"/>
    <w:p w:rsidR="00453784" w:rsidRPr="00BA3CA4" w:rsidRDefault="00453784" w:rsidP="00A01F4B"/>
    <w:p w:rsidR="00453784" w:rsidRPr="00BA3CA4" w:rsidRDefault="00453784" w:rsidP="00A01F4B"/>
    <w:p w:rsidR="00453784" w:rsidRPr="00BA3CA4" w:rsidRDefault="00453784" w:rsidP="00A01F4B"/>
    <w:p w:rsidR="00453784" w:rsidRDefault="00453784" w:rsidP="00A01F4B">
      <w:pPr>
        <w:jc w:val="center"/>
        <w:rPr>
          <w:rFonts w:ascii="Monotype Corsiva" w:hAnsi="Monotype Corsiva"/>
          <w:b/>
          <w:sz w:val="44"/>
          <w:szCs w:val="44"/>
        </w:rPr>
      </w:pPr>
      <w:r w:rsidRPr="00FF793C">
        <w:rPr>
          <w:rFonts w:ascii="Monotype Corsiva" w:hAnsi="Monotype Corsiva"/>
          <w:b/>
          <w:sz w:val="44"/>
          <w:szCs w:val="44"/>
        </w:rPr>
        <w:t xml:space="preserve">Pièce   N° </w:t>
      </w:r>
      <w:r>
        <w:rPr>
          <w:rFonts w:ascii="Monotype Corsiva" w:hAnsi="Monotype Corsiva"/>
          <w:b/>
          <w:sz w:val="44"/>
          <w:szCs w:val="44"/>
        </w:rPr>
        <w:t>7</w:t>
      </w:r>
      <w:r w:rsidRPr="00FF793C">
        <w:rPr>
          <w:rFonts w:ascii="Monotype Corsiva" w:hAnsi="Monotype Corsiva"/>
          <w:b/>
          <w:sz w:val="44"/>
          <w:szCs w:val="44"/>
        </w:rPr>
        <w:t xml:space="preserve"> : </w:t>
      </w:r>
      <w:r>
        <w:rPr>
          <w:rFonts w:ascii="Monotype Corsiva" w:hAnsi="Monotype Corsiva"/>
          <w:b/>
          <w:sz w:val="44"/>
          <w:szCs w:val="44"/>
        </w:rPr>
        <w:t>Cadre du Devis Quantitatif et Estimatif</w:t>
      </w:r>
    </w:p>
    <w:p w:rsidR="00704A2F" w:rsidRDefault="00704A2F" w:rsidP="00A01F4B">
      <w:pPr>
        <w:jc w:val="center"/>
        <w:rPr>
          <w:rFonts w:ascii="Monotype Corsiva" w:hAnsi="Monotype Corsiva"/>
          <w:b/>
          <w:sz w:val="44"/>
          <w:szCs w:val="44"/>
        </w:rPr>
      </w:pPr>
    </w:p>
    <w:p w:rsidR="00704A2F" w:rsidRDefault="00704A2F" w:rsidP="00A01F4B">
      <w:pPr>
        <w:jc w:val="center"/>
        <w:rPr>
          <w:rFonts w:ascii="Monotype Corsiva" w:hAnsi="Monotype Corsiva"/>
          <w:b/>
          <w:sz w:val="44"/>
          <w:szCs w:val="44"/>
        </w:rPr>
      </w:pPr>
    </w:p>
    <w:p w:rsidR="00704A2F" w:rsidRDefault="00704A2F" w:rsidP="00A01F4B">
      <w:pPr>
        <w:jc w:val="center"/>
        <w:rPr>
          <w:rFonts w:ascii="Monotype Corsiva" w:hAnsi="Monotype Corsiva"/>
          <w:b/>
          <w:sz w:val="44"/>
          <w:szCs w:val="44"/>
        </w:rPr>
      </w:pPr>
    </w:p>
    <w:p w:rsidR="00704A2F" w:rsidRDefault="00704A2F" w:rsidP="00A01F4B">
      <w:pPr>
        <w:jc w:val="center"/>
        <w:rPr>
          <w:rFonts w:ascii="Monotype Corsiva" w:hAnsi="Monotype Corsiva"/>
          <w:b/>
          <w:sz w:val="44"/>
          <w:szCs w:val="44"/>
        </w:rPr>
      </w:pPr>
    </w:p>
    <w:p w:rsidR="00704A2F" w:rsidRDefault="00704A2F" w:rsidP="00A01F4B">
      <w:pPr>
        <w:jc w:val="center"/>
        <w:rPr>
          <w:rFonts w:ascii="Monotype Corsiva" w:hAnsi="Monotype Corsiva"/>
          <w:b/>
          <w:sz w:val="44"/>
          <w:szCs w:val="44"/>
        </w:rPr>
      </w:pPr>
    </w:p>
    <w:p w:rsidR="00704A2F" w:rsidRDefault="00704A2F" w:rsidP="00A01F4B">
      <w:pPr>
        <w:jc w:val="center"/>
        <w:rPr>
          <w:rFonts w:ascii="Monotype Corsiva" w:hAnsi="Monotype Corsiva"/>
          <w:b/>
          <w:sz w:val="44"/>
          <w:szCs w:val="44"/>
        </w:rPr>
      </w:pPr>
    </w:p>
    <w:p w:rsidR="00704A2F" w:rsidRDefault="00704A2F" w:rsidP="00A01F4B">
      <w:pPr>
        <w:jc w:val="center"/>
        <w:rPr>
          <w:rFonts w:ascii="Monotype Corsiva" w:hAnsi="Monotype Corsiva"/>
          <w:b/>
          <w:sz w:val="44"/>
          <w:szCs w:val="44"/>
        </w:rPr>
      </w:pPr>
    </w:p>
    <w:p w:rsidR="00704A2F" w:rsidRDefault="00704A2F" w:rsidP="00A01F4B">
      <w:pPr>
        <w:jc w:val="center"/>
        <w:rPr>
          <w:rFonts w:ascii="Monotype Corsiva" w:hAnsi="Monotype Corsiva"/>
          <w:b/>
          <w:sz w:val="44"/>
          <w:szCs w:val="44"/>
        </w:rPr>
      </w:pPr>
    </w:p>
    <w:p w:rsidR="00704A2F" w:rsidRDefault="00704A2F" w:rsidP="00A01F4B">
      <w:pPr>
        <w:jc w:val="center"/>
        <w:rPr>
          <w:rFonts w:ascii="Monotype Corsiva" w:hAnsi="Monotype Corsiva"/>
          <w:b/>
          <w:sz w:val="44"/>
          <w:szCs w:val="44"/>
        </w:rPr>
      </w:pPr>
    </w:p>
    <w:p w:rsidR="00704A2F" w:rsidRDefault="00704A2F" w:rsidP="00A01F4B">
      <w:pPr>
        <w:jc w:val="center"/>
        <w:rPr>
          <w:rFonts w:ascii="Monotype Corsiva" w:hAnsi="Monotype Corsiva"/>
          <w:b/>
          <w:sz w:val="44"/>
          <w:szCs w:val="44"/>
        </w:rPr>
      </w:pPr>
    </w:p>
    <w:p w:rsidR="00704A2F" w:rsidRDefault="00704A2F" w:rsidP="00A01F4B">
      <w:pPr>
        <w:jc w:val="center"/>
        <w:rPr>
          <w:rFonts w:ascii="Monotype Corsiva" w:hAnsi="Monotype Corsiva"/>
          <w:b/>
          <w:sz w:val="44"/>
          <w:szCs w:val="44"/>
        </w:rPr>
      </w:pPr>
    </w:p>
    <w:p w:rsidR="00704A2F" w:rsidRDefault="00704A2F" w:rsidP="00A01F4B">
      <w:pPr>
        <w:jc w:val="center"/>
        <w:rPr>
          <w:rFonts w:ascii="Monotype Corsiva" w:hAnsi="Monotype Corsiva"/>
          <w:b/>
          <w:sz w:val="44"/>
          <w:szCs w:val="44"/>
        </w:rPr>
      </w:pPr>
    </w:p>
    <w:p w:rsidR="00704A2F" w:rsidRDefault="00704A2F" w:rsidP="00A01F4B">
      <w:pPr>
        <w:jc w:val="center"/>
        <w:rPr>
          <w:rFonts w:ascii="Monotype Corsiva" w:hAnsi="Monotype Corsiva"/>
          <w:b/>
          <w:sz w:val="44"/>
          <w:szCs w:val="44"/>
        </w:rPr>
      </w:pPr>
    </w:p>
    <w:p w:rsidR="00704A2F" w:rsidRDefault="00704A2F" w:rsidP="00A01F4B">
      <w:pPr>
        <w:jc w:val="center"/>
        <w:rPr>
          <w:rFonts w:ascii="Monotype Corsiva" w:hAnsi="Monotype Corsiva"/>
          <w:b/>
          <w:sz w:val="44"/>
          <w:szCs w:val="44"/>
        </w:rPr>
      </w:pPr>
    </w:p>
    <w:p w:rsidR="00704A2F" w:rsidRDefault="00704A2F" w:rsidP="00A01F4B">
      <w:pPr>
        <w:jc w:val="center"/>
        <w:rPr>
          <w:rFonts w:ascii="Monotype Corsiva" w:hAnsi="Monotype Corsiva"/>
          <w:b/>
          <w:sz w:val="44"/>
          <w:szCs w:val="44"/>
        </w:rPr>
      </w:pPr>
    </w:p>
    <w:p w:rsidR="00704A2F" w:rsidRDefault="00704A2F" w:rsidP="00A01F4B">
      <w:pPr>
        <w:jc w:val="center"/>
        <w:rPr>
          <w:rFonts w:ascii="Monotype Corsiva" w:hAnsi="Monotype Corsiva"/>
          <w:b/>
          <w:sz w:val="44"/>
          <w:szCs w:val="44"/>
        </w:rPr>
      </w:pPr>
    </w:p>
    <w:p w:rsidR="00704A2F" w:rsidRDefault="00704A2F" w:rsidP="00A01F4B">
      <w:pPr>
        <w:jc w:val="center"/>
        <w:rPr>
          <w:rFonts w:ascii="Monotype Corsiva" w:hAnsi="Monotype Corsiva"/>
          <w:b/>
          <w:sz w:val="44"/>
          <w:szCs w:val="44"/>
        </w:rPr>
      </w:pPr>
    </w:p>
    <w:p w:rsidR="00704A2F" w:rsidRDefault="00704A2F" w:rsidP="00A01F4B">
      <w:pPr>
        <w:jc w:val="center"/>
        <w:rPr>
          <w:rFonts w:ascii="Monotype Corsiva" w:hAnsi="Monotype Corsiva"/>
          <w:b/>
          <w:sz w:val="44"/>
          <w:szCs w:val="44"/>
        </w:rPr>
      </w:pPr>
    </w:p>
    <w:p w:rsidR="00704A2F" w:rsidRDefault="00704A2F" w:rsidP="00A01F4B">
      <w:pPr>
        <w:jc w:val="center"/>
        <w:rPr>
          <w:rFonts w:ascii="Monotype Corsiva" w:hAnsi="Monotype Corsiva"/>
          <w:b/>
          <w:sz w:val="44"/>
          <w:szCs w:val="44"/>
        </w:rPr>
      </w:pPr>
    </w:p>
    <w:p w:rsidR="00704A2F" w:rsidRDefault="00704A2F" w:rsidP="00A01F4B">
      <w:pPr>
        <w:jc w:val="center"/>
        <w:rPr>
          <w:rFonts w:ascii="Monotype Corsiva" w:hAnsi="Monotype Corsiva"/>
          <w:b/>
          <w:sz w:val="44"/>
          <w:szCs w:val="44"/>
        </w:rPr>
      </w:pPr>
    </w:p>
    <w:p w:rsidR="00704A2F" w:rsidRPr="00E818F3" w:rsidRDefault="00704A2F" w:rsidP="00A01F4B">
      <w:pPr>
        <w:jc w:val="center"/>
        <w:rPr>
          <w:rFonts w:ascii="Monotype Corsiva" w:hAnsi="Monotype Corsiva"/>
          <w:sz w:val="48"/>
          <w:szCs w:val="48"/>
        </w:rPr>
      </w:pPr>
    </w:p>
    <w:p w:rsidR="0080092C" w:rsidRPr="009D77C6" w:rsidRDefault="0080092C" w:rsidP="00A01F4B">
      <w:pPr>
        <w:jc w:val="center"/>
        <w:rPr>
          <w:rFonts w:ascii="Cambria" w:hAnsi="Cambria"/>
          <w:b/>
          <w:sz w:val="32"/>
          <w:u w:val="single"/>
        </w:rPr>
      </w:pPr>
      <w:r w:rsidRPr="009D77C6">
        <w:rPr>
          <w:rFonts w:ascii="Cambria" w:hAnsi="Cambria"/>
          <w:b/>
          <w:sz w:val="32"/>
          <w:u w:val="single"/>
        </w:rPr>
        <w:t>CADRE DU DETAIL QUANTITATIF ET ESTIMATIF</w:t>
      </w:r>
    </w:p>
    <w:p w:rsidR="00985D9D" w:rsidRDefault="00FB5B46" w:rsidP="00A01F4B">
      <w:pPr>
        <w:rPr>
          <w:rFonts w:ascii="Cambria" w:hAnsi="Cambria"/>
          <w:b/>
        </w:rPr>
      </w:pPr>
      <w:proofErr w:type="gramStart"/>
      <w:r w:rsidRPr="00FB5B46">
        <w:rPr>
          <w:rFonts w:ascii="Cambria" w:hAnsi="Cambria"/>
        </w:rPr>
        <w:t>pour</w:t>
      </w:r>
      <w:proofErr w:type="gramEnd"/>
      <w:r w:rsidRPr="00660918">
        <w:rPr>
          <w:rFonts w:ascii="Cambria" w:hAnsi="Cambria"/>
          <w:b/>
        </w:rPr>
        <w:t xml:space="preserve"> </w:t>
      </w:r>
      <w:r>
        <w:rPr>
          <w:rFonts w:ascii="Cambria" w:hAnsi="Cambria" w:cs="Arial"/>
        </w:rPr>
        <w:t xml:space="preserve">la </w:t>
      </w:r>
      <w:r w:rsidR="00985D9D" w:rsidRPr="0080092C">
        <w:rPr>
          <w:rFonts w:ascii="Cambria" w:hAnsi="Cambria"/>
          <w:b/>
          <w:color w:val="000000"/>
        </w:rPr>
        <w:t xml:space="preserve">fourniture </w:t>
      </w:r>
      <w:r w:rsidR="004A43EC">
        <w:rPr>
          <w:rFonts w:ascii="Cambria" w:hAnsi="Cambria"/>
          <w:b/>
          <w:color w:val="000000"/>
        </w:rPr>
        <w:t>D’UN TRACTEUR</w:t>
      </w:r>
      <w:r w:rsidR="00985D9D" w:rsidRPr="0080092C">
        <w:rPr>
          <w:rFonts w:ascii="Cambria" w:hAnsi="Cambria"/>
          <w:b/>
          <w:color w:val="000000"/>
        </w:rPr>
        <w:t xml:space="preserve"> à la </w:t>
      </w:r>
      <w:r w:rsidR="009462C1">
        <w:rPr>
          <w:rFonts w:ascii="Cambria" w:hAnsi="Cambria"/>
          <w:b/>
          <w:color w:val="000000"/>
        </w:rPr>
        <w:t>COMMUNE DE BATOURI</w:t>
      </w:r>
      <w:r w:rsidR="00985D9D">
        <w:rPr>
          <w:rFonts w:ascii="Cambria" w:hAnsi="Cambria"/>
          <w:b/>
          <w:color w:val="000000"/>
        </w:rPr>
        <w:t xml:space="preserve"> ; </w:t>
      </w:r>
      <w:r w:rsidR="00B92B82">
        <w:rPr>
          <w:rFonts w:ascii="Cambria" w:hAnsi="Cambria"/>
          <w:b/>
          <w:color w:val="000000"/>
        </w:rPr>
        <w:t>Département de la Kadey</w:t>
      </w:r>
      <w:r w:rsidR="00985D9D" w:rsidRPr="0080092C">
        <w:rPr>
          <w:rFonts w:ascii="Cambria" w:hAnsi="Cambria"/>
          <w:b/>
          <w:color w:val="000000"/>
        </w:rPr>
        <w:t>;</w:t>
      </w:r>
      <w:r w:rsidR="00985D9D" w:rsidRPr="0080092C">
        <w:rPr>
          <w:rFonts w:ascii="Cambria" w:hAnsi="Cambria"/>
          <w:b/>
        </w:rPr>
        <w:t xml:space="preserve"> </w:t>
      </w:r>
      <w:r w:rsidR="00B92B82">
        <w:rPr>
          <w:rFonts w:ascii="Cambria" w:hAnsi="Cambria"/>
          <w:b/>
        </w:rPr>
        <w:t>Région de l’Est</w:t>
      </w:r>
      <w:r w:rsidR="00985D9D" w:rsidRPr="0080092C">
        <w:rPr>
          <w:rFonts w:ascii="Cambria" w:hAnsi="Cambria"/>
          <w:b/>
        </w:rPr>
        <w:t xml:space="preserve">. </w:t>
      </w:r>
    </w:p>
    <w:p w:rsidR="00427508" w:rsidRPr="0080092C" w:rsidRDefault="00427508" w:rsidP="00A01F4B">
      <w:pPr>
        <w:rPr>
          <w:rFonts w:ascii="Cambria" w:hAnsi="Cambria"/>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2036"/>
        <w:gridCol w:w="4536"/>
        <w:gridCol w:w="709"/>
        <w:gridCol w:w="1276"/>
        <w:gridCol w:w="1275"/>
      </w:tblGrid>
      <w:tr w:rsidR="0080092C" w:rsidRPr="000E265A" w:rsidTr="0080092C">
        <w:trPr>
          <w:trHeight w:val="1715"/>
        </w:trPr>
        <w:tc>
          <w:tcPr>
            <w:tcW w:w="482" w:type="dxa"/>
            <w:shd w:val="clear" w:color="auto" w:fill="auto"/>
          </w:tcPr>
          <w:p w:rsidR="0080092C" w:rsidRPr="000E265A" w:rsidRDefault="0080092C" w:rsidP="00A01F4B">
            <w:pPr>
              <w:jc w:val="center"/>
              <w:rPr>
                <w:rFonts w:ascii="Cambria" w:hAnsi="Cambria" w:cs="Arial"/>
                <w:b/>
                <w:color w:val="000000"/>
              </w:rPr>
            </w:pPr>
            <w:r w:rsidRPr="000E265A">
              <w:rPr>
                <w:rFonts w:ascii="Cambria" w:hAnsi="Cambria" w:cs="Arial"/>
                <w:b/>
                <w:color w:val="000000"/>
              </w:rPr>
              <w:t>N°</w:t>
            </w:r>
          </w:p>
        </w:tc>
        <w:tc>
          <w:tcPr>
            <w:tcW w:w="2036" w:type="dxa"/>
            <w:shd w:val="clear" w:color="auto" w:fill="auto"/>
          </w:tcPr>
          <w:p w:rsidR="0080092C" w:rsidRPr="00570B78" w:rsidRDefault="0080092C" w:rsidP="00A01F4B">
            <w:pPr>
              <w:jc w:val="center"/>
              <w:rPr>
                <w:rFonts w:ascii="Cambria" w:hAnsi="Cambria" w:cs="Arial"/>
                <w:b/>
                <w:color w:val="000000"/>
              </w:rPr>
            </w:pPr>
            <w:r w:rsidRPr="00570B78">
              <w:rPr>
                <w:rFonts w:ascii="Cambria" w:hAnsi="Cambria" w:cs="Arial"/>
                <w:b/>
                <w:color w:val="000000"/>
              </w:rPr>
              <w:t>Désignation</w:t>
            </w:r>
          </w:p>
        </w:tc>
        <w:tc>
          <w:tcPr>
            <w:tcW w:w="4536" w:type="dxa"/>
            <w:shd w:val="clear" w:color="auto" w:fill="auto"/>
          </w:tcPr>
          <w:p w:rsidR="0080092C" w:rsidRPr="00570B78" w:rsidRDefault="0080092C" w:rsidP="00A01F4B">
            <w:pPr>
              <w:jc w:val="center"/>
              <w:rPr>
                <w:rFonts w:ascii="Cambria" w:hAnsi="Cambria" w:cs="Arial"/>
                <w:b/>
                <w:color w:val="000000"/>
              </w:rPr>
            </w:pPr>
            <w:r w:rsidRPr="00570B78">
              <w:rPr>
                <w:rFonts w:ascii="Cambria" w:hAnsi="Cambria" w:cs="Arial"/>
                <w:b/>
                <w:color w:val="000000"/>
              </w:rPr>
              <w:t>Caractéristiques</w:t>
            </w:r>
          </w:p>
        </w:tc>
        <w:tc>
          <w:tcPr>
            <w:tcW w:w="709" w:type="dxa"/>
            <w:shd w:val="clear" w:color="auto" w:fill="auto"/>
            <w:vAlign w:val="center"/>
          </w:tcPr>
          <w:p w:rsidR="0080092C" w:rsidRPr="000E265A" w:rsidRDefault="0080092C" w:rsidP="00A01F4B">
            <w:pPr>
              <w:jc w:val="center"/>
              <w:rPr>
                <w:rFonts w:ascii="Cambria" w:hAnsi="Cambria"/>
                <w:b/>
                <w:color w:val="000000"/>
              </w:rPr>
            </w:pPr>
            <w:proofErr w:type="spellStart"/>
            <w:r w:rsidRPr="000E265A">
              <w:rPr>
                <w:rFonts w:ascii="Cambria" w:hAnsi="Cambria"/>
                <w:b/>
              </w:rPr>
              <w:t>Qté</w:t>
            </w:r>
            <w:proofErr w:type="spellEnd"/>
          </w:p>
        </w:tc>
        <w:tc>
          <w:tcPr>
            <w:tcW w:w="1276" w:type="dxa"/>
            <w:shd w:val="clear" w:color="auto" w:fill="auto"/>
            <w:vAlign w:val="center"/>
          </w:tcPr>
          <w:p w:rsidR="0080092C" w:rsidRPr="000E265A" w:rsidRDefault="0080092C" w:rsidP="00A01F4B">
            <w:pPr>
              <w:ind w:right="-1"/>
              <w:jc w:val="center"/>
              <w:rPr>
                <w:rFonts w:ascii="Cambria" w:hAnsi="Cambria"/>
                <w:b/>
                <w:color w:val="000000"/>
              </w:rPr>
            </w:pPr>
            <w:r w:rsidRPr="000E265A">
              <w:rPr>
                <w:rFonts w:ascii="Cambria" w:hAnsi="Cambria"/>
                <w:b/>
                <w:color w:val="000000"/>
              </w:rPr>
              <w:t>PRIX Unitaire  en chiffres (FCFA) HTVA.</w:t>
            </w:r>
          </w:p>
        </w:tc>
        <w:tc>
          <w:tcPr>
            <w:tcW w:w="1275" w:type="dxa"/>
            <w:shd w:val="clear" w:color="auto" w:fill="auto"/>
            <w:vAlign w:val="center"/>
          </w:tcPr>
          <w:p w:rsidR="0080092C" w:rsidRPr="000E265A" w:rsidRDefault="0080092C" w:rsidP="00A01F4B">
            <w:pPr>
              <w:ind w:right="-1"/>
              <w:jc w:val="center"/>
              <w:rPr>
                <w:rFonts w:ascii="Cambria" w:hAnsi="Cambria"/>
                <w:b/>
                <w:color w:val="000000"/>
              </w:rPr>
            </w:pPr>
            <w:r w:rsidRPr="000E265A">
              <w:rPr>
                <w:rFonts w:ascii="Cambria" w:hAnsi="Cambria"/>
                <w:b/>
                <w:color w:val="000000"/>
              </w:rPr>
              <w:t>PRIX Unitaire  en toutes lettres (FCFA) HTVA.</w:t>
            </w:r>
          </w:p>
        </w:tc>
      </w:tr>
      <w:tr w:rsidR="0080092C" w:rsidRPr="000E265A" w:rsidTr="0080092C">
        <w:tc>
          <w:tcPr>
            <w:tcW w:w="482" w:type="dxa"/>
            <w:shd w:val="clear" w:color="auto" w:fill="auto"/>
          </w:tcPr>
          <w:p w:rsidR="0080092C" w:rsidRPr="000E265A" w:rsidRDefault="00F50346" w:rsidP="00A01F4B">
            <w:pPr>
              <w:jc w:val="left"/>
              <w:rPr>
                <w:rFonts w:ascii="Cambria" w:hAnsi="Cambria" w:cs="Arial"/>
                <w:color w:val="000000"/>
              </w:rPr>
            </w:pPr>
            <w:r>
              <w:rPr>
                <w:rFonts w:ascii="Cambria" w:hAnsi="Cambria" w:cs="Arial"/>
                <w:color w:val="000000"/>
              </w:rPr>
              <w:t>01</w:t>
            </w:r>
          </w:p>
        </w:tc>
        <w:tc>
          <w:tcPr>
            <w:tcW w:w="2036" w:type="dxa"/>
            <w:shd w:val="clear" w:color="auto" w:fill="auto"/>
            <w:vAlign w:val="center"/>
          </w:tcPr>
          <w:p w:rsidR="0080092C" w:rsidRPr="00570B78" w:rsidRDefault="00704A2F" w:rsidP="00A01F4B">
            <w:pPr>
              <w:tabs>
                <w:tab w:val="left" w:pos="2432"/>
              </w:tabs>
              <w:jc w:val="center"/>
              <w:rPr>
                <w:rFonts w:ascii="Cambria" w:hAnsi="Cambria"/>
                <w:b/>
              </w:rPr>
            </w:pPr>
            <w:r>
              <w:rPr>
                <w:rFonts w:ascii="Cambria" w:hAnsi="Cambria"/>
              </w:rPr>
              <w:t>tracteurs</w:t>
            </w:r>
          </w:p>
        </w:tc>
        <w:tc>
          <w:tcPr>
            <w:tcW w:w="4536" w:type="dxa"/>
            <w:shd w:val="clear" w:color="auto" w:fill="auto"/>
          </w:tcPr>
          <w:p w:rsidR="0080092C" w:rsidRPr="00570B78" w:rsidRDefault="0080092C" w:rsidP="00A01F4B">
            <w:pPr>
              <w:tabs>
                <w:tab w:val="left" w:pos="2432"/>
              </w:tabs>
              <w:rPr>
                <w:rFonts w:ascii="Cambria" w:hAnsi="Cambria"/>
              </w:rPr>
            </w:pPr>
          </w:p>
        </w:tc>
        <w:tc>
          <w:tcPr>
            <w:tcW w:w="709" w:type="dxa"/>
            <w:shd w:val="clear" w:color="auto" w:fill="auto"/>
            <w:vAlign w:val="center"/>
          </w:tcPr>
          <w:p w:rsidR="0080092C" w:rsidRPr="00F3006D" w:rsidRDefault="00945C1D" w:rsidP="00A01F4B">
            <w:pPr>
              <w:tabs>
                <w:tab w:val="left" w:pos="2432"/>
              </w:tabs>
              <w:jc w:val="center"/>
              <w:rPr>
                <w:b/>
                <w:sz w:val="32"/>
                <w:szCs w:val="32"/>
              </w:rPr>
            </w:pPr>
            <w:r>
              <w:rPr>
                <w:b/>
                <w:sz w:val="32"/>
                <w:szCs w:val="32"/>
              </w:rPr>
              <w:t>01</w:t>
            </w:r>
          </w:p>
        </w:tc>
        <w:tc>
          <w:tcPr>
            <w:tcW w:w="1276" w:type="dxa"/>
            <w:shd w:val="clear" w:color="auto" w:fill="auto"/>
          </w:tcPr>
          <w:p w:rsidR="0080092C" w:rsidRDefault="0080092C" w:rsidP="00A01F4B">
            <w:pPr>
              <w:tabs>
                <w:tab w:val="left" w:pos="2432"/>
              </w:tabs>
            </w:pPr>
          </w:p>
        </w:tc>
        <w:tc>
          <w:tcPr>
            <w:tcW w:w="1275" w:type="dxa"/>
            <w:shd w:val="clear" w:color="auto" w:fill="auto"/>
          </w:tcPr>
          <w:p w:rsidR="0080092C" w:rsidRDefault="0080092C" w:rsidP="00A01F4B">
            <w:pPr>
              <w:tabs>
                <w:tab w:val="left" w:pos="2432"/>
              </w:tabs>
            </w:pPr>
          </w:p>
        </w:tc>
      </w:tr>
      <w:tr w:rsidR="004A41D4" w:rsidRPr="000E265A" w:rsidTr="00852016">
        <w:tc>
          <w:tcPr>
            <w:tcW w:w="482" w:type="dxa"/>
            <w:shd w:val="clear" w:color="auto" w:fill="auto"/>
          </w:tcPr>
          <w:p w:rsidR="004A41D4" w:rsidRDefault="004A41D4" w:rsidP="00A01F4B">
            <w:pPr>
              <w:jc w:val="left"/>
              <w:rPr>
                <w:rFonts w:ascii="Cambria" w:hAnsi="Cambria" w:cs="Arial"/>
                <w:color w:val="000000"/>
              </w:rPr>
            </w:pPr>
          </w:p>
        </w:tc>
        <w:tc>
          <w:tcPr>
            <w:tcW w:w="8557" w:type="dxa"/>
            <w:gridSpan w:val="4"/>
            <w:shd w:val="clear" w:color="auto" w:fill="auto"/>
            <w:vAlign w:val="center"/>
          </w:tcPr>
          <w:p w:rsidR="004A41D4" w:rsidRDefault="004A41D4" w:rsidP="00A01F4B">
            <w:pPr>
              <w:tabs>
                <w:tab w:val="left" w:pos="2432"/>
              </w:tabs>
            </w:pPr>
            <w:r>
              <w:t>Prix total hors TVA</w:t>
            </w:r>
          </w:p>
        </w:tc>
        <w:tc>
          <w:tcPr>
            <w:tcW w:w="1275" w:type="dxa"/>
            <w:shd w:val="clear" w:color="auto" w:fill="auto"/>
          </w:tcPr>
          <w:p w:rsidR="004A41D4" w:rsidRDefault="004A41D4" w:rsidP="00A01F4B">
            <w:pPr>
              <w:tabs>
                <w:tab w:val="left" w:pos="2432"/>
              </w:tabs>
            </w:pPr>
          </w:p>
        </w:tc>
      </w:tr>
      <w:tr w:rsidR="004A41D4" w:rsidRPr="000E265A" w:rsidTr="00852016">
        <w:tc>
          <w:tcPr>
            <w:tcW w:w="482" w:type="dxa"/>
            <w:shd w:val="clear" w:color="auto" w:fill="auto"/>
          </w:tcPr>
          <w:p w:rsidR="004A41D4" w:rsidRDefault="004A41D4" w:rsidP="00A01F4B">
            <w:pPr>
              <w:jc w:val="left"/>
              <w:rPr>
                <w:rFonts w:ascii="Cambria" w:hAnsi="Cambria" w:cs="Arial"/>
                <w:color w:val="000000"/>
              </w:rPr>
            </w:pPr>
          </w:p>
        </w:tc>
        <w:tc>
          <w:tcPr>
            <w:tcW w:w="8557" w:type="dxa"/>
            <w:gridSpan w:val="4"/>
            <w:shd w:val="clear" w:color="auto" w:fill="auto"/>
            <w:vAlign w:val="center"/>
          </w:tcPr>
          <w:p w:rsidR="004A41D4" w:rsidRDefault="004A41D4" w:rsidP="00A01F4B">
            <w:pPr>
              <w:tabs>
                <w:tab w:val="left" w:pos="2432"/>
              </w:tabs>
            </w:pPr>
            <w:r>
              <w:t>TVA (19,25%)</w:t>
            </w:r>
          </w:p>
        </w:tc>
        <w:tc>
          <w:tcPr>
            <w:tcW w:w="1275" w:type="dxa"/>
            <w:shd w:val="clear" w:color="auto" w:fill="auto"/>
          </w:tcPr>
          <w:p w:rsidR="004A41D4" w:rsidRDefault="004A41D4" w:rsidP="00A01F4B">
            <w:pPr>
              <w:tabs>
                <w:tab w:val="left" w:pos="2432"/>
              </w:tabs>
            </w:pPr>
          </w:p>
        </w:tc>
      </w:tr>
      <w:tr w:rsidR="004A41D4" w:rsidRPr="000E265A" w:rsidTr="00852016">
        <w:tc>
          <w:tcPr>
            <w:tcW w:w="482" w:type="dxa"/>
            <w:shd w:val="clear" w:color="auto" w:fill="auto"/>
          </w:tcPr>
          <w:p w:rsidR="004A41D4" w:rsidRDefault="004A41D4" w:rsidP="00A01F4B">
            <w:pPr>
              <w:jc w:val="left"/>
              <w:rPr>
                <w:rFonts w:ascii="Cambria" w:hAnsi="Cambria" w:cs="Arial"/>
                <w:color w:val="000000"/>
              </w:rPr>
            </w:pPr>
          </w:p>
        </w:tc>
        <w:tc>
          <w:tcPr>
            <w:tcW w:w="8557" w:type="dxa"/>
            <w:gridSpan w:val="4"/>
            <w:shd w:val="clear" w:color="auto" w:fill="auto"/>
            <w:vAlign w:val="center"/>
          </w:tcPr>
          <w:p w:rsidR="004A41D4" w:rsidRDefault="00B24AB6" w:rsidP="00A01F4B">
            <w:pPr>
              <w:tabs>
                <w:tab w:val="left" w:pos="2432"/>
              </w:tabs>
            </w:pPr>
            <w:r>
              <w:t xml:space="preserve">AIR </w:t>
            </w:r>
            <w:r w:rsidR="003262DD">
              <w:t>(</w:t>
            </w:r>
            <w:r w:rsidR="00453784">
              <w:t>2</w:t>
            </w:r>
            <w:r w:rsidR="003262DD">
              <w:t>,</w:t>
            </w:r>
            <w:r w:rsidR="00453784">
              <w:t>2</w:t>
            </w:r>
            <w:r w:rsidR="004A41D4">
              <w:t>%</w:t>
            </w:r>
            <w:r w:rsidR="001A5ABB">
              <w:t xml:space="preserve"> ou 5.5%</w:t>
            </w:r>
            <w:r w:rsidR="004A41D4">
              <w:t>)</w:t>
            </w:r>
          </w:p>
        </w:tc>
        <w:tc>
          <w:tcPr>
            <w:tcW w:w="1275" w:type="dxa"/>
            <w:shd w:val="clear" w:color="auto" w:fill="auto"/>
          </w:tcPr>
          <w:p w:rsidR="004A41D4" w:rsidRDefault="004A41D4" w:rsidP="00A01F4B">
            <w:pPr>
              <w:tabs>
                <w:tab w:val="left" w:pos="2432"/>
              </w:tabs>
            </w:pPr>
          </w:p>
        </w:tc>
      </w:tr>
      <w:tr w:rsidR="004A41D4" w:rsidRPr="000E265A" w:rsidTr="00852016">
        <w:tc>
          <w:tcPr>
            <w:tcW w:w="482" w:type="dxa"/>
            <w:shd w:val="clear" w:color="auto" w:fill="auto"/>
          </w:tcPr>
          <w:p w:rsidR="004A41D4" w:rsidRDefault="004A41D4" w:rsidP="00A01F4B">
            <w:pPr>
              <w:jc w:val="left"/>
              <w:rPr>
                <w:rFonts w:ascii="Cambria" w:hAnsi="Cambria" w:cs="Arial"/>
                <w:color w:val="000000"/>
              </w:rPr>
            </w:pPr>
          </w:p>
        </w:tc>
        <w:tc>
          <w:tcPr>
            <w:tcW w:w="8557" w:type="dxa"/>
            <w:gridSpan w:val="4"/>
            <w:shd w:val="clear" w:color="auto" w:fill="auto"/>
            <w:vAlign w:val="center"/>
          </w:tcPr>
          <w:p w:rsidR="004A41D4" w:rsidRDefault="004A41D4" w:rsidP="00A01F4B">
            <w:pPr>
              <w:tabs>
                <w:tab w:val="left" w:pos="2432"/>
              </w:tabs>
            </w:pPr>
            <w:r>
              <w:t>Total des Taxes</w:t>
            </w:r>
          </w:p>
        </w:tc>
        <w:tc>
          <w:tcPr>
            <w:tcW w:w="1275" w:type="dxa"/>
            <w:shd w:val="clear" w:color="auto" w:fill="auto"/>
          </w:tcPr>
          <w:p w:rsidR="004A41D4" w:rsidRDefault="004A41D4" w:rsidP="00A01F4B">
            <w:pPr>
              <w:tabs>
                <w:tab w:val="left" w:pos="2432"/>
              </w:tabs>
            </w:pPr>
          </w:p>
        </w:tc>
      </w:tr>
      <w:tr w:rsidR="004A41D4" w:rsidRPr="000E265A" w:rsidTr="00852016">
        <w:tc>
          <w:tcPr>
            <w:tcW w:w="482" w:type="dxa"/>
            <w:shd w:val="clear" w:color="auto" w:fill="auto"/>
          </w:tcPr>
          <w:p w:rsidR="004A41D4" w:rsidRDefault="004A41D4" w:rsidP="00A01F4B">
            <w:pPr>
              <w:jc w:val="left"/>
              <w:rPr>
                <w:rFonts w:ascii="Cambria" w:hAnsi="Cambria" w:cs="Arial"/>
                <w:color w:val="000000"/>
              </w:rPr>
            </w:pPr>
          </w:p>
        </w:tc>
        <w:tc>
          <w:tcPr>
            <w:tcW w:w="8557" w:type="dxa"/>
            <w:gridSpan w:val="4"/>
            <w:shd w:val="clear" w:color="auto" w:fill="auto"/>
            <w:vAlign w:val="center"/>
          </w:tcPr>
          <w:p w:rsidR="004A41D4" w:rsidRDefault="004A41D4" w:rsidP="00A01F4B">
            <w:pPr>
              <w:tabs>
                <w:tab w:val="left" w:pos="2432"/>
              </w:tabs>
            </w:pPr>
            <w:r>
              <w:t>Total toutes Taxes Comprises</w:t>
            </w:r>
          </w:p>
        </w:tc>
        <w:tc>
          <w:tcPr>
            <w:tcW w:w="1275" w:type="dxa"/>
            <w:shd w:val="clear" w:color="auto" w:fill="auto"/>
          </w:tcPr>
          <w:p w:rsidR="004A41D4" w:rsidRDefault="004A41D4" w:rsidP="00A01F4B">
            <w:pPr>
              <w:tabs>
                <w:tab w:val="left" w:pos="2432"/>
              </w:tabs>
            </w:pPr>
          </w:p>
        </w:tc>
      </w:tr>
      <w:tr w:rsidR="004A41D4" w:rsidRPr="000E265A" w:rsidTr="00852016">
        <w:tc>
          <w:tcPr>
            <w:tcW w:w="482" w:type="dxa"/>
            <w:shd w:val="clear" w:color="auto" w:fill="auto"/>
          </w:tcPr>
          <w:p w:rsidR="004A41D4" w:rsidRDefault="004A41D4" w:rsidP="00A01F4B">
            <w:pPr>
              <w:jc w:val="left"/>
              <w:rPr>
                <w:rFonts w:ascii="Cambria" w:hAnsi="Cambria" w:cs="Arial"/>
                <w:color w:val="000000"/>
              </w:rPr>
            </w:pPr>
          </w:p>
        </w:tc>
        <w:tc>
          <w:tcPr>
            <w:tcW w:w="8557" w:type="dxa"/>
            <w:gridSpan w:val="4"/>
            <w:shd w:val="clear" w:color="auto" w:fill="auto"/>
            <w:vAlign w:val="center"/>
          </w:tcPr>
          <w:p w:rsidR="004A41D4" w:rsidRDefault="004A41D4" w:rsidP="00A01F4B">
            <w:pPr>
              <w:tabs>
                <w:tab w:val="left" w:pos="2432"/>
              </w:tabs>
            </w:pPr>
            <w:r>
              <w:t xml:space="preserve">Net à mandater </w:t>
            </w:r>
          </w:p>
        </w:tc>
        <w:tc>
          <w:tcPr>
            <w:tcW w:w="1275" w:type="dxa"/>
            <w:shd w:val="clear" w:color="auto" w:fill="auto"/>
          </w:tcPr>
          <w:p w:rsidR="004A41D4" w:rsidRDefault="004A41D4" w:rsidP="00A01F4B">
            <w:pPr>
              <w:tabs>
                <w:tab w:val="left" w:pos="2432"/>
              </w:tabs>
            </w:pPr>
          </w:p>
        </w:tc>
      </w:tr>
    </w:tbl>
    <w:p w:rsidR="0080092C" w:rsidRDefault="0080092C" w:rsidP="00A01F4B">
      <w:pPr>
        <w:jc w:val="center"/>
        <w:rPr>
          <w:rFonts w:ascii="Cambria" w:hAnsi="Cambria"/>
          <w:b/>
        </w:rPr>
      </w:pPr>
    </w:p>
    <w:p w:rsidR="0080092C" w:rsidRPr="00570B78" w:rsidRDefault="0080092C" w:rsidP="00A01F4B">
      <w:pPr>
        <w:jc w:val="center"/>
        <w:rPr>
          <w:rFonts w:ascii="Cambria" w:hAnsi="Cambria"/>
          <w:b/>
        </w:rPr>
      </w:pPr>
    </w:p>
    <w:p w:rsidR="0080092C" w:rsidRDefault="0080092C" w:rsidP="00A01F4B">
      <w:pPr>
        <w:rPr>
          <w:rFonts w:ascii="Cambria" w:hAnsi="Cambria"/>
        </w:rPr>
      </w:pPr>
      <w:r w:rsidRPr="00570B78">
        <w:rPr>
          <w:rFonts w:ascii="Cambria" w:hAnsi="Cambria"/>
        </w:rPr>
        <w:t xml:space="preserve">Arrêté le présent devis à la somme de FCFA TTC (en chiffres) et en lettres Toutes Taxes </w:t>
      </w:r>
    </w:p>
    <w:p w:rsidR="0080092C" w:rsidRDefault="0080092C" w:rsidP="00A01F4B">
      <w:pPr>
        <w:rPr>
          <w:rFonts w:ascii="Cambria" w:hAnsi="Cambria"/>
        </w:rPr>
      </w:pPr>
    </w:p>
    <w:p w:rsidR="0080092C" w:rsidRPr="00570B78" w:rsidRDefault="0080092C" w:rsidP="00A01F4B">
      <w:pPr>
        <w:rPr>
          <w:rFonts w:ascii="Cambria" w:hAnsi="Cambria"/>
        </w:rPr>
      </w:pPr>
      <w:r w:rsidRPr="00570B78">
        <w:rPr>
          <w:rFonts w:ascii="Cambria" w:hAnsi="Cambria"/>
        </w:rPr>
        <w:t>Comprises</w:t>
      </w:r>
    </w:p>
    <w:p w:rsidR="0080092C" w:rsidRDefault="0080092C" w:rsidP="00A01F4B">
      <w:pPr>
        <w:rPr>
          <w:rFonts w:ascii="Century Gothic" w:hAnsi="Century Gothic"/>
        </w:rPr>
      </w:pPr>
    </w:p>
    <w:p w:rsidR="0080092C" w:rsidRDefault="0080092C" w:rsidP="00A01F4B">
      <w:pPr>
        <w:rPr>
          <w:rFonts w:ascii="Century Gothic" w:hAnsi="Century Gothic"/>
        </w:rPr>
      </w:pPr>
    </w:p>
    <w:p w:rsidR="0080092C" w:rsidRDefault="0080092C" w:rsidP="00A01F4B">
      <w:pPr>
        <w:rPr>
          <w:rFonts w:ascii="Century Gothic" w:hAnsi="Century Gothic"/>
        </w:rPr>
      </w:pPr>
    </w:p>
    <w:p w:rsidR="0080092C" w:rsidRDefault="0080092C" w:rsidP="00A01F4B">
      <w:pPr>
        <w:rPr>
          <w:rFonts w:ascii="Century Gothic" w:hAnsi="Century Gothic"/>
        </w:rPr>
      </w:pPr>
    </w:p>
    <w:p w:rsidR="0080092C" w:rsidRDefault="0080092C" w:rsidP="00A01F4B">
      <w:pPr>
        <w:jc w:val="center"/>
        <w:rPr>
          <w:rFonts w:ascii="Arial" w:hAnsi="Arial" w:cs="Arial"/>
          <w:b/>
          <w:sz w:val="40"/>
          <w:szCs w:val="40"/>
        </w:rPr>
      </w:pPr>
    </w:p>
    <w:p w:rsidR="0080092C" w:rsidRDefault="0080092C" w:rsidP="00A01F4B">
      <w:pPr>
        <w:jc w:val="center"/>
        <w:rPr>
          <w:rFonts w:ascii="Arial" w:hAnsi="Arial" w:cs="Arial"/>
          <w:b/>
          <w:sz w:val="40"/>
          <w:szCs w:val="40"/>
        </w:rPr>
      </w:pPr>
    </w:p>
    <w:p w:rsidR="0080092C" w:rsidRDefault="0080092C" w:rsidP="00A01F4B">
      <w:pPr>
        <w:jc w:val="center"/>
        <w:rPr>
          <w:rFonts w:ascii="Arial" w:hAnsi="Arial" w:cs="Arial"/>
          <w:b/>
          <w:sz w:val="40"/>
          <w:szCs w:val="40"/>
        </w:rPr>
      </w:pPr>
    </w:p>
    <w:p w:rsidR="0080092C" w:rsidRDefault="0080092C" w:rsidP="00A01F4B">
      <w:pPr>
        <w:jc w:val="center"/>
        <w:rPr>
          <w:rFonts w:ascii="Arial" w:hAnsi="Arial" w:cs="Arial"/>
          <w:b/>
          <w:sz w:val="40"/>
          <w:szCs w:val="40"/>
        </w:rPr>
      </w:pPr>
    </w:p>
    <w:p w:rsidR="0080092C" w:rsidRDefault="0080092C" w:rsidP="00A01F4B">
      <w:pPr>
        <w:jc w:val="center"/>
        <w:rPr>
          <w:rFonts w:ascii="Arial" w:hAnsi="Arial" w:cs="Arial"/>
          <w:b/>
          <w:sz w:val="40"/>
          <w:szCs w:val="40"/>
        </w:rPr>
      </w:pPr>
    </w:p>
    <w:p w:rsidR="0080092C" w:rsidRDefault="0080092C" w:rsidP="00A01F4B">
      <w:pPr>
        <w:jc w:val="center"/>
        <w:rPr>
          <w:rFonts w:ascii="Arial" w:hAnsi="Arial" w:cs="Arial"/>
          <w:b/>
          <w:sz w:val="40"/>
          <w:szCs w:val="40"/>
        </w:rPr>
      </w:pPr>
    </w:p>
    <w:p w:rsidR="0080092C" w:rsidRDefault="0080092C" w:rsidP="00A01F4B">
      <w:pPr>
        <w:jc w:val="center"/>
        <w:rPr>
          <w:rFonts w:ascii="Arial" w:hAnsi="Arial" w:cs="Arial"/>
          <w:b/>
          <w:sz w:val="40"/>
          <w:szCs w:val="40"/>
        </w:rPr>
      </w:pPr>
    </w:p>
    <w:p w:rsidR="00704A2F" w:rsidRDefault="00704A2F" w:rsidP="00A01F4B">
      <w:pPr>
        <w:jc w:val="center"/>
        <w:rPr>
          <w:rFonts w:ascii="Arial" w:hAnsi="Arial" w:cs="Arial"/>
          <w:b/>
          <w:sz w:val="40"/>
          <w:szCs w:val="40"/>
        </w:rPr>
      </w:pPr>
    </w:p>
    <w:p w:rsidR="00704A2F" w:rsidRDefault="00704A2F" w:rsidP="00A01F4B">
      <w:pPr>
        <w:jc w:val="center"/>
        <w:rPr>
          <w:rFonts w:ascii="Arial" w:hAnsi="Arial" w:cs="Arial"/>
          <w:b/>
          <w:sz w:val="40"/>
          <w:szCs w:val="40"/>
        </w:rPr>
      </w:pPr>
    </w:p>
    <w:p w:rsidR="00704A2F" w:rsidRDefault="00704A2F" w:rsidP="00A01F4B">
      <w:pPr>
        <w:jc w:val="center"/>
        <w:rPr>
          <w:rFonts w:ascii="Arial" w:hAnsi="Arial" w:cs="Arial"/>
          <w:b/>
          <w:sz w:val="40"/>
          <w:szCs w:val="40"/>
        </w:rPr>
      </w:pPr>
    </w:p>
    <w:p w:rsidR="00704A2F" w:rsidRDefault="00704A2F" w:rsidP="00A01F4B">
      <w:pPr>
        <w:jc w:val="center"/>
        <w:rPr>
          <w:rFonts w:ascii="Arial" w:hAnsi="Arial" w:cs="Arial"/>
          <w:b/>
          <w:sz w:val="40"/>
          <w:szCs w:val="40"/>
        </w:rPr>
      </w:pPr>
    </w:p>
    <w:p w:rsidR="00704A2F" w:rsidRDefault="00704A2F" w:rsidP="00A01F4B">
      <w:pPr>
        <w:jc w:val="center"/>
        <w:rPr>
          <w:rFonts w:ascii="Arial" w:hAnsi="Arial" w:cs="Arial"/>
          <w:b/>
          <w:sz w:val="40"/>
          <w:szCs w:val="40"/>
        </w:rPr>
      </w:pPr>
    </w:p>
    <w:p w:rsidR="00704A2F" w:rsidRDefault="00704A2F" w:rsidP="00A01F4B">
      <w:pPr>
        <w:jc w:val="center"/>
        <w:rPr>
          <w:rFonts w:ascii="Arial" w:hAnsi="Arial" w:cs="Arial"/>
          <w:b/>
          <w:sz w:val="40"/>
          <w:szCs w:val="40"/>
        </w:rPr>
      </w:pPr>
    </w:p>
    <w:p w:rsidR="00704A2F" w:rsidRDefault="00704A2F" w:rsidP="00A01F4B">
      <w:pPr>
        <w:jc w:val="center"/>
        <w:rPr>
          <w:rFonts w:ascii="Arial" w:hAnsi="Arial" w:cs="Arial"/>
          <w:b/>
          <w:sz w:val="40"/>
          <w:szCs w:val="40"/>
        </w:rPr>
      </w:pPr>
    </w:p>
    <w:p w:rsidR="0080092C" w:rsidRDefault="0080092C" w:rsidP="00A01F4B">
      <w:pPr>
        <w:jc w:val="center"/>
        <w:rPr>
          <w:rFonts w:ascii="Arial" w:hAnsi="Arial" w:cs="Arial"/>
          <w:b/>
          <w:sz w:val="40"/>
          <w:szCs w:val="40"/>
        </w:rPr>
      </w:pPr>
    </w:p>
    <w:p w:rsidR="0080092C" w:rsidRDefault="00EB6EA1" w:rsidP="00A01F4B">
      <w:pPr>
        <w:jc w:val="center"/>
        <w:rPr>
          <w:rFonts w:ascii="Arial" w:hAnsi="Arial" w:cs="Arial"/>
          <w:b/>
          <w:sz w:val="40"/>
          <w:szCs w:val="40"/>
        </w:rPr>
      </w:pPr>
      <w:r>
        <w:rPr>
          <w:noProof/>
        </w:rPr>
        <w:pict>
          <v:shape id="_x0000_s1062" type="#_x0000_t202" style="position:absolute;left:0;text-align:left;margin-left:9.15pt;margin-top:7.5pt;width:463.5pt;height:95.6pt;z-index:251661312" stroked="f">
            <v:textbox style="mso-next-textbox:#_x0000_s1062">
              <w:txbxContent>
                <w:p w:rsidR="00B16836" w:rsidRPr="00EE403C" w:rsidRDefault="00B16836" w:rsidP="00453784">
                  <w:pPr>
                    <w:jc w:val="center"/>
                    <w:rPr>
                      <w:sz w:val="20"/>
                    </w:rPr>
                  </w:pPr>
                </w:p>
                <w:p w:rsidR="00B16836" w:rsidRPr="00C72DE1" w:rsidRDefault="00B16836" w:rsidP="00C72DE1">
                  <w:pPr>
                    <w:jc w:val="center"/>
                    <w:rPr>
                      <w:rFonts w:ascii="Arial Narrow" w:hAnsi="Arial Narrow" w:cs="Arial"/>
                      <w:b/>
                      <w:sz w:val="28"/>
                      <w:szCs w:val="28"/>
                    </w:rPr>
                  </w:pPr>
                  <w:r>
                    <w:rPr>
                      <w:rFonts w:ascii="Arial Narrow" w:hAnsi="Arial Narrow" w:cs="Arial"/>
                      <w:b/>
                      <w:sz w:val="28"/>
                      <w:szCs w:val="28"/>
                    </w:rPr>
                    <w:t xml:space="preserve">APPEL D’OFFRES NATIONAL OUVERT </w:t>
                  </w:r>
                  <w:r w:rsidRPr="00955A5F">
                    <w:rPr>
                      <w:rFonts w:ascii="Arial Narrow" w:hAnsi="Arial Narrow"/>
                      <w:b/>
                      <w:color w:val="000000"/>
                      <w:sz w:val="28"/>
                      <w:szCs w:val="28"/>
                    </w:rPr>
                    <w:t>N°    /AONO/</w:t>
                  </w:r>
                  <w:r>
                    <w:rPr>
                      <w:rFonts w:ascii="Arial Narrow" w:hAnsi="Arial Narrow"/>
                      <w:b/>
                      <w:color w:val="000000"/>
                      <w:sz w:val="28"/>
                      <w:szCs w:val="28"/>
                    </w:rPr>
                    <w:t>RE/DK/C BATOURI/CIPM/2021</w:t>
                  </w:r>
                  <w:r w:rsidRPr="00955A5F">
                    <w:rPr>
                      <w:rFonts w:ascii="Arial Narrow" w:hAnsi="Arial Narrow"/>
                      <w:b/>
                      <w:color w:val="000000"/>
                      <w:sz w:val="28"/>
                      <w:szCs w:val="28"/>
                    </w:rPr>
                    <w:t xml:space="preserve"> DU </w:t>
                  </w:r>
                </w:p>
                <w:p w:rsidR="00B16836" w:rsidRDefault="00B16836" w:rsidP="00453784">
                  <w:pPr>
                    <w:spacing w:line="400" w:lineRule="atLeast"/>
                    <w:jc w:val="center"/>
                    <w:rPr>
                      <w:rFonts w:ascii="Arial Narrow" w:hAnsi="Arial Narrow" w:cs="Arial"/>
                      <w:b/>
                      <w:sz w:val="28"/>
                      <w:szCs w:val="28"/>
                    </w:rPr>
                  </w:pPr>
                  <w:r w:rsidRPr="00BA3CA4">
                    <w:rPr>
                      <w:rFonts w:ascii="Arial Narrow" w:hAnsi="Arial Narrow" w:cs="Arial"/>
                      <w:b/>
                      <w:sz w:val="28"/>
                      <w:szCs w:val="28"/>
                    </w:rPr>
                    <w:t xml:space="preserve">POUR LA </w:t>
                  </w:r>
                  <w:r>
                    <w:rPr>
                      <w:rFonts w:ascii="Arial Narrow" w:hAnsi="Arial Narrow" w:cs="Arial"/>
                      <w:b/>
                      <w:sz w:val="28"/>
                      <w:szCs w:val="28"/>
                    </w:rPr>
                    <w:t xml:space="preserve">FOURNITURE D’UN TRACTEUR </w:t>
                  </w:r>
                </w:p>
                <w:p w:rsidR="00B16836" w:rsidRPr="006368D9" w:rsidRDefault="00B16836" w:rsidP="00453784">
                  <w:pPr>
                    <w:spacing w:line="400" w:lineRule="atLeast"/>
                    <w:jc w:val="center"/>
                    <w:rPr>
                      <w:rFonts w:ascii="Arial Narrow" w:hAnsi="Arial Narrow" w:cs="Arial"/>
                      <w:b/>
                      <w:sz w:val="28"/>
                      <w:szCs w:val="28"/>
                    </w:rPr>
                  </w:pPr>
                  <w:r>
                    <w:rPr>
                      <w:rFonts w:ascii="Arial Narrow" w:hAnsi="Arial Narrow" w:cs="Arial"/>
                      <w:b/>
                      <w:sz w:val="28"/>
                      <w:szCs w:val="28"/>
                    </w:rPr>
                    <w:t>A LA COMMUNE DE BATOURI</w:t>
                  </w:r>
                </w:p>
                <w:p w:rsidR="00B16836" w:rsidRPr="00EE403C" w:rsidRDefault="00B16836" w:rsidP="00453784">
                  <w:pPr>
                    <w:spacing w:line="400" w:lineRule="atLeast"/>
                    <w:jc w:val="center"/>
                    <w:rPr>
                      <w:sz w:val="20"/>
                    </w:rPr>
                  </w:pPr>
                </w:p>
              </w:txbxContent>
            </v:textbox>
          </v:shape>
        </w:pict>
      </w:r>
    </w:p>
    <w:p w:rsidR="00453784" w:rsidRDefault="00453784" w:rsidP="00A01F4B">
      <w:pPr>
        <w:jc w:val="center"/>
        <w:rPr>
          <w:rFonts w:ascii="Arial" w:hAnsi="Arial" w:cs="Arial"/>
          <w:b/>
          <w:sz w:val="40"/>
          <w:szCs w:val="40"/>
        </w:rPr>
      </w:pPr>
    </w:p>
    <w:p w:rsidR="001A5ABB" w:rsidRDefault="001A5ABB" w:rsidP="00A01F4B">
      <w:pPr>
        <w:jc w:val="center"/>
        <w:rPr>
          <w:rFonts w:ascii="Arial" w:hAnsi="Arial" w:cs="Arial"/>
          <w:b/>
          <w:sz w:val="40"/>
          <w:szCs w:val="40"/>
        </w:rPr>
      </w:pPr>
    </w:p>
    <w:p w:rsidR="001A5ABB" w:rsidRDefault="001A5ABB" w:rsidP="00A01F4B">
      <w:pPr>
        <w:jc w:val="center"/>
        <w:rPr>
          <w:rFonts w:ascii="Arial" w:hAnsi="Arial" w:cs="Arial"/>
          <w:b/>
          <w:sz w:val="40"/>
          <w:szCs w:val="40"/>
        </w:rPr>
      </w:pPr>
    </w:p>
    <w:p w:rsidR="00453784" w:rsidRDefault="00453784" w:rsidP="00A01F4B"/>
    <w:p w:rsidR="00453784" w:rsidRPr="00BA3CA4" w:rsidRDefault="00453784" w:rsidP="00A01F4B"/>
    <w:p w:rsidR="00453784" w:rsidRPr="00BA3CA4" w:rsidRDefault="00453784" w:rsidP="00A01F4B"/>
    <w:p w:rsidR="00453784" w:rsidRPr="00BA3CA4" w:rsidRDefault="00453784" w:rsidP="00A01F4B"/>
    <w:p w:rsidR="00453784" w:rsidRPr="00BA3CA4" w:rsidRDefault="00453784" w:rsidP="00A01F4B"/>
    <w:p w:rsidR="00453784" w:rsidRPr="00BA3CA4" w:rsidRDefault="00453784" w:rsidP="00A01F4B"/>
    <w:p w:rsidR="00453784" w:rsidRPr="00BA3CA4" w:rsidRDefault="00453784" w:rsidP="00A01F4B"/>
    <w:p w:rsidR="00453784" w:rsidRPr="00BA3CA4" w:rsidRDefault="00453784" w:rsidP="00A01F4B"/>
    <w:p w:rsidR="00453784" w:rsidRPr="00BA3CA4" w:rsidRDefault="00453784" w:rsidP="00A01F4B"/>
    <w:p w:rsidR="00453784" w:rsidRPr="00BA3CA4" w:rsidRDefault="00453784" w:rsidP="00A01F4B"/>
    <w:p w:rsidR="00453784" w:rsidRPr="00BA3CA4" w:rsidRDefault="00453784" w:rsidP="00A01F4B"/>
    <w:p w:rsidR="00453784" w:rsidRPr="00BA3CA4" w:rsidRDefault="00453784" w:rsidP="00A01F4B"/>
    <w:p w:rsidR="00453784" w:rsidRPr="00BA3CA4" w:rsidRDefault="00453784" w:rsidP="00A01F4B"/>
    <w:p w:rsidR="00453784" w:rsidRPr="00BA3CA4" w:rsidRDefault="00453784" w:rsidP="00A01F4B"/>
    <w:p w:rsidR="00453784" w:rsidRPr="00BA3CA4" w:rsidRDefault="00453784" w:rsidP="00A01F4B"/>
    <w:p w:rsidR="00453784" w:rsidRPr="00BA3CA4" w:rsidRDefault="00453784" w:rsidP="00A01F4B"/>
    <w:p w:rsidR="00453784" w:rsidRPr="00BA3CA4" w:rsidRDefault="00453784" w:rsidP="00A01F4B"/>
    <w:p w:rsidR="00453784" w:rsidRDefault="00453784" w:rsidP="00A01F4B"/>
    <w:p w:rsidR="00453784" w:rsidRDefault="00453784" w:rsidP="00A01F4B"/>
    <w:p w:rsidR="00453784" w:rsidRPr="00BA3CA4" w:rsidRDefault="00453784" w:rsidP="00A01F4B"/>
    <w:p w:rsidR="00453784" w:rsidRPr="00E818F3" w:rsidRDefault="00453784" w:rsidP="00A01F4B">
      <w:pPr>
        <w:jc w:val="center"/>
        <w:rPr>
          <w:rFonts w:ascii="Monotype Corsiva" w:hAnsi="Monotype Corsiva"/>
          <w:sz w:val="48"/>
          <w:szCs w:val="48"/>
        </w:rPr>
      </w:pPr>
      <w:r w:rsidRPr="00FF793C">
        <w:rPr>
          <w:rFonts w:ascii="Monotype Corsiva" w:hAnsi="Monotype Corsiva"/>
          <w:b/>
          <w:sz w:val="44"/>
          <w:szCs w:val="44"/>
        </w:rPr>
        <w:t xml:space="preserve">Pièce   N° </w:t>
      </w:r>
      <w:r>
        <w:rPr>
          <w:rFonts w:ascii="Monotype Corsiva" w:hAnsi="Monotype Corsiva"/>
          <w:b/>
          <w:sz w:val="44"/>
          <w:szCs w:val="44"/>
        </w:rPr>
        <w:t>8</w:t>
      </w:r>
      <w:r w:rsidRPr="00FF793C">
        <w:rPr>
          <w:rFonts w:ascii="Monotype Corsiva" w:hAnsi="Monotype Corsiva"/>
          <w:b/>
          <w:sz w:val="44"/>
          <w:szCs w:val="44"/>
        </w:rPr>
        <w:t xml:space="preserve"> : </w:t>
      </w:r>
      <w:r>
        <w:rPr>
          <w:rFonts w:ascii="Monotype Corsiva" w:hAnsi="Monotype Corsiva"/>
          <w:b/>
          <w:sz w:val="44"/>
          <w:szCs w:val="44"/>
        </w:rPr>
        <w:t>Cadre du Sous Détail des Prix</w:t>
      </w:r>
    </w:p>
    <w:p w:rsidR="00453784" w:rsidRDefault="00453784" w:rsidP="00A01F4B">
      <w:pPr>
        <w:widowControl w:val="0"/>
        <w:autoSpaceDE w:val="0"/>
        <w:autoSpaceDN w:val="0"/>
        <w:adjustRightInd w:val="0"/>
        <w:ind w:left="360"/>
        <w:jc w:val="center"/>
        <w:rPr>
          <w:rFonts w:ascii="Tw Cen MT" w:hAnsi="Tw Cen MT" w:cs="Arial"/>
          <w:b/>
          <w:sz w:val="28"/>
          <w:szCs w:val="28"/>
        </w:rPr>
      </w:pPr>
    </w:p>
    <w:p w:rsidR="00453784" w:rsidRDefault="00453784" w:rsidP="00A01F4B">
      <w:pPr>
        <w:jc w:val="center"/>
        <w:rPr>
          <w:rFonts w:ascii="Arial" w:hAnsi="Arial" w:cs="Arial"/>
          <w:b/>
          <w:sz w:val="40"/>
          <w:szCs w:val="40"/>
        </w:rPr>
      </w:pPr>
    </w:p>
    <w:p w:rsidR="00453784" w:rsidRDefault="00453784" w:rsidP="00A01F4B">
      <w:pPr>
        <w:jc w:val="center"/>
        <w:rPr>
          <w:rFonts w:ascii="Arial" w:hAnsi="Arial" w:cs="Arial"/>
          <w:b/>
          <w:sz w:val="40"/>
          <w:szCs w:val="40"/>
        </w:rPr>
      </w:pPr>
    </w:p>
    <w:p w:rsidR="00453784" w:rsidRDefault="00453784" w:rsidP="00A01F4B">
      <w:pPr>
        <w:jc w:val="center"/>
        <w:rPr>
          <w:rFonts w:ascii="Arial" w:hAnsi="Arial" w:cs="Arial"/>
          <w:b/>
          <w:sz w:val="40"/>
          <w:szCs w:val="40"/>
        </w:rPr>
      </w:pPr>
    </w:p>
    <w:p w:rsidR="00453784" w:rsidRDefault="00453784" w:rsidP="00A01F4B">
      <w:pPr>
        <w:jc w:val="center"/>
        <w:rPr>
          <w:rFonts w:ascii="Arial" w:hAnsi="Arial" w:cs="Arial"/>
          <w:b/>
          <w:sz w:val="40"/>
          <w:szCs w:val="40"/>
        </w:rPr>
      </w:pPr>
    </w:p>
    <w:p w:rsidR="00453784" w:rsidRDefault="00453784" w:rsidP="00A01F4B">
      <w:pPr>
        <w:jc w:val="center"/>
        <w:rPr>
          <w:rFonts w:ascii="Arial" w:hAnsi="Arial" w:cs="Arial"/>
          <w:b/>
          <w:sz w:val="40"/>
          <w:szCs w:val="40"/>
        </w:rPr>
      </w:pPr>
    </w:p>
    <w:p w:rsidR="001A5ABB" w:rsidRDefault="001A5ABB">
      <w:pPr>
        <w:jc w:val="left"/>
        <w:rPr>
          <w:rFonts w:ascii="Arial" w:hAnsi="Arial" w:cs="Arial"/>
          <w:b/>
          <w:sz w:val="40"/>
          <w:szCs w:val="40"/>
        </w:rPr>
      </w:pPr>
      <w:r>
        <w:rPr>
          <w:rFonts w:ascii="Arial" w:hAnsi="Arial" w:cs="Arial"/>
          <w:b/>
          <w:sz w:val="40"/>
          <w:szCs w:val="40"/>
        </w:rPr>
        <w:br w:type="page"/>
      </w:r>
    </w:p>
    <w:p w:rsidR="00453784" w:rsidRDefault="00453784" w:rsidP="00A01F4B">
      <w:pPr>
        <w:jc w:val="center"/>
        <w:rPr>
          <w:rFonts w:ascii="Arial" w:hAnsi="Arial" w:cs="Arial"/>
          <w:b/>
          <w:sz w:val="40"/>
          <w:szCs w:val="40"/>
        </w:rPr>
      </w:pPr>
    </w:p>
    <w:p w:rsidR="0080092C" w:rsidRDefault="0080092C" w:rsidP="00A01F4B">
      <w:pPr>
        <w:jc w:val="center"/>
        <w:rPr>
          <w:rFonts w:ascii="Arial" w:hAnsi="Arial" w:cs="Arial"/>
          <w:b/>
          <w:sz w:val="40"/>
          <w:szCs w:val="40"/>
        </w:rPr>
      </w:pPr>
      <w:r w:rsidRPr="00786FB2">
        <w:rPr>
          <w:rFonts w:ascii="Arial" w:hAnsi="Arial" w:cs="Arial"/>
          <w:b/>
          <w:sz w:val="40"/>
          <w:szCs w:val="40"/>
        </w:rPr>
        <w:t>Sous-détail des prix unitaires</w:t>
      </w:r>
    </w:p>
    <w:p w:rsidR="0080092C" w:rsidRDefault="0080092C" w:rsidP="00A01F4B">
      <w:pPr>
        <w:jc w:val="center"/>
        <w:rPr>
          <w:rFonts w:ascii="Arial" w:hAnsi="Arial" w:cs="Arial"/>
          <w:b/>
          <w:i/>
          <w:sz w:val="28"/>
          <w:szCs w:val="28"/>
          <w:u w:val="single"/>
        </w:rPr>
      </w:pPr>
    </w:p>
    <w:p w:rsidR="0080092C" w:rsidRDefault="0080092C" w:rsidP="00A01F4B">
      <w:pPr>
        <w:ind w:left="360"/>
        <w:rPr>
          <w:rFonts w:ascii="Tw Cen MT" w:hAnsi="Tw Cen MT" w:cs="Arial"/>
          <w:sz w:val="36"/>
          <w:szCs w:val="36"/>
        </w:rPr>
      </w:pPr>
      <w:r w:rsidRPr="00FD4485">
        <w:rPr>
          <w:rFonts w:ascii="Arial" w:hAnsi="Arial" w:cs="Arial"/>
          <w:b/>
          <w:i/>
          <w:sz w:val="28"/>
          <w:szCs w:val="28"/>
          <w:u w:val="single"/>
        </w:rPr>
        <w:t>Option N° 1</w:t>
      </w:r>
    </w:p>
    <w:p w:rsidR="0080092C" w:rsidRPr="00FD4485" w:rsidRDefault="0080092C" w:rsidP="00A01F4B">
      <w:pPr>
        <w:rPr>
          <w:rFonts w:ascii="Arial" w:hAnsi="Arial" w:cs="Arial"/>
          <w:b/>
          <w:i/>
          <w:sz w:val="28"/>
          <w:szCs w:val="28"/>
          <w:u w:val="single"/>
        </w:rPr>
      </w:pPr>
    </w:p>
    <w:p w:rsidR="0080092C" w:rsidRDefault="0080092C" w:rsidP="00A01F4B">
      <w:pPr>
        <w:rPr>
          <w:rFonts w:ascii="Century Gothic" w:hAnsi="Century Gothic"/>
          <w:b/>
          <w:sz w:val="32"/>
          <w:szCs w:val="32"/>
        </w:rPr>
      </w:pPr>
    </w:p>
    <w:tbl>
      <w:tblPr>
        <w:tblpPr w:leftFromText="141" w:rightFromText="141" w:vertAnchor="page" w:horzAnchor="margin" w:tblpY="27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1464"/>
        <w:gridCol w:w="1266"/>
        <w:gridCol w:w="1417"/>
        <w:gridCol w:w="1418"/>
        <w:gridCol w:w="1417"/>
        <w:gridCol w:w="992"/>
        <w:gridCol w:w="1418"/>
      </w:tblGrid>
      <w:tr w:rsidR="00453784" w:rsidRPr="00786FB2" w:rsidTr="00453784">
        <w:tc>
          <w:tcPr>
            <w:tcW w:w="639" w:type="dxa"/>
            <w:vAlign w:val="center"/>
          </w:tcPr>
          <w:p w:rsidR="00453784" w:rsidRPr="00072520" w:rsidRDefault="00453784" w:rsidP="00A01F4B">
            <w:pPr>
              <w:pStyle w:val="Titre"/>
            </w:pPr>
            <w:r w:rsidRPr="00072520">
              <w:t>N°</w:t>
            </w:r>
          </w:p>
        </w:tc>
        <w:tc>
          <w:tcPr>
            <w:tcW w:w="1464" w:type="dxa"/>
            <w:vAlign w:val="center"/>
          </w:tcPr>
          <w:p w:rsidR="00453784" w:rsidRPr="00072520" w:rsidRDefault="00453784" w:rsidP="00A01F4B">
            <w:pPr>
              <w:pStyle w:val="Titre"/>
            </w:pPr>
            <w:r w:rsidRPr="00072520">
              <w:t>Désignation</w:t>
            </w:r>
          </w:p>
        </w:tc>
        <w:tc>
          <w:tcPr>
            <w:tcW w:w="1266" w:type="dxa"/>
            <w:vAlign w:val="center"/>
          </w:tcPr>
          <w:p w:rsidR="00453784" w:rsidRPr="00072520" w:rsidRDefault="00453784" w:rsidP="00A01F4B">
            <w:pPr>
              <w:pStyle w:val="Titre"/>
            </w:pPr>
            <w:r w:rsidRPr="00072520">
              <w:t>Coût d’achat</w:t>
            </w:r>
          </w:p>
        </w:tc>
        <w:tc>
          <w:tcPr>
            <w:tcW w:w="1417" w:type="dxa"/>
            <w:vAlign w:val="center"/>
          </w:tcPr>
          <w:p w:rsidR="00453784" w:rsidRPr="00072520" w:rsidRDefault="00453784" w:rsidP="00A01F4B">
            <w:pPr>
              <w:pStyle w:val="Titre"/>
            </w:pPr>
            <w:r w:rsidRPr="00072520">
              <w:t>Transport</w:t>
            </w:r>
          </w:p>
        </w:tc>
        <w:tc>
          <w:tcPr>
            <w:tcW w:w="1418" w:type="dxa"/>
            <w:vAlign w:val="center"/>
          </w:tcPr>
          <w:p w:rsidR="00453784" w:rsidRPr="00072520" w:rsidRDefault="00453784" w:rsidP="00A01F4B">
            <w:pPr>
              <w:pStyle w:val="Titre"/>
            </w:pPr>
            <w:r w:rsidRPr="00072520">
              <w:t>Coût commande</w:t>
            </w:r>
          </w:p>
        </w:tc>
        <w:tc>
          <w:tcPr>
            <w:tcW w:w="1417" w:type="dxa"/>
            <w:vAlign w:val="center"/>
          </w:tcPr>
          <w:p w:rsidR="00453784" w:rsidRPr="00072520" w:rsidRDefault="00453784" w:rsidP="00A01F4B">
            <w:pPr>
              <w:pStyle w:val="Titre"/>
            </w:pPr>
            <w:r w:rsidRPr="00072520">
              <w:t>Frais de livraison</w:t>
            </w:r>
          </w:p>
        </w:tc>
        <w:tc>
          <w:tcPr>
            <w:tcW w:w="992" w:type="dxa"/>
            <w:vAlign w:val="center"/>
          </w:tcPr>
          <w:p w:rsidR="00453784" w:rsidRPr="00072520" w:rsidRDefault="00453784" w:rsidP="00A01F4B">
            <w:pPr>
              <w:pStyle w:val="Titre"/>
            </w:pPr>
            <w:r w:rsidRPr="00072520">
              <w:t>Marge</w:t>
            </w:r>
          </w:p>
        </w:tc>
        <w:tc>
          <w:tcPr>
            <w:tcW w:w="1418" w:type="dxa"/>
            <w:vAlign w:val="center"/>
          </w:tcPr>
          <w:p w:rsidR="00453784" w:rsidRPr="00072520" w:rsidRDefault="00453784" w:rsidP="00A01F4B">
            <w:pPr>
              <w:pStyle w:val="Titre"/>
            </w:pPr>
            <w:r w:rsidRPr="00072520">
              <w:t>Prix unitaire</w:t>
            </w:r>
          </w:p>
          <w:p w:rsidR="00453784" w:rsidRPr="00072520" w:rsidRDefault="00453784" w:rsidP="00A01F4B">
            <w:pPr>
              <w:pStyle w:val="Titre"/>
            </w:pPr>
            <w:r w:rsidRPr="00072520">
              <w:t>HTVA</w:t>
            </w:r>
          </w:p>
        </w:tc>
      </w:tr>
      <w:tr w:rsidR="00453784" w:rsidRPr="00786FB2" w:rsidTr="00453784">
        <w:trPr>
          <w:trHeight w:val="90"/>
        </w:trPr>
        <w:tc>
          <w:tcPr>
            <w:tcW w:w="639" w:type="dxa"/>
          </w:tcPr>
          <w:p w:rsidR="00453784" w:rsidRPr="00786FB2" w:rsidRDefault="00453784" w:rsidP="00A01F4B">
            <w:pPr>
              <w:rPr>
                <w:rFonts w:ascii="Arial" w:hAnsi="Arial" w:cs="Arial"/>
              </w:rPr>
            </w:pPr>
          </w:p>
        </w:tc>
        <w:tc>
          <w:tcPr>
            <w:tcW w:w="1464" w:type="dxa"/>
          </w:tcPr>
          <w:p w:rsidR="00453784" w:rsidRPr="00786FB2" w:rsidRDefault="00453784" w:rsidP="00A01F4B">
            <w:pPr>
              <w:rPr>
                <w:rFonts w:ascii="Arial" w:hAnsi="Arial" w:cs="Arial"/>
              </w:rPr>
            </w:pPr>
          </w:p>
        </w:tc>
        <w:tc>
          <w:tcPr>
            <w:tcW w:w="1266" w:type="dxa"/>
          </w:tcPr>
          <w:p w:rsidR="00453784" w:rsidRPr="00786FB2" w:rsidRDefault="00453784" w:rsidP="00A01F4B">
            <w:pPr>
              <w:rPr>
                <w:rFonts w:ascii="Arial" w:hAnsi="Arial" w:cs="Arial"/>
              </w:rPr>
            </w:pPr>
          </w:p>
        </w:tc>
        <w:tc>
          <w:tcPr>
            <w:tcW w:w="1417" w:type="dxa"/>
          </w:tcPr>
          <w:p w:rsidR="00453784" w:rsidRPr="00786FB2" w:rsidRDefault="00453784" w:rsidP="00A01F4B">
            <w:pPr>
              <w:rPr>
                <w:rFonts w:ascii="Arial" w:hAnsi="Arial" w:cs="Arial"/>
              </w:rPr>
            </w:pPr>
          </w:p>
        </w:tc>
        <w:tc>
          <w:tcPr>
            <w:tcW w:w="1418" w:type="dxa"/>
          </w:tcPr>
          <w:p w:rsidR="00453784" w:rsidRPr="00786FB2" w:rsidRDefault="00453784" w:rsidP="00A01F4B">
            <w:pPr>
              <w:rPr>
                <w:rFonts w:ascii="Arial" w:hAnsi="Arial" w:cs="Arial"/>
              </w:rPr>
            </w:pPr>
          </w:p>
        </w:tc>
        <w:tc>
          <w:tcPr>
            <w:tcW w:w="1417" w:type="dxa"/>
          </w:tcPr>
          <w:p w:rsidR="00453784" w:rsidRPr="00786FB2" w:rsidRDefault="00453784" w:rsidP="00A01F4B">
            <w:pPr>
              <w:rPr>
                <w:rFonts w:ascii="Arial" w:hAnsi="Arial" w:cs="Arial"/>
              </w:rPr>
            </w:pPr>
          </w:p>
        </w:tc>
        <w:tc>
          <w:tcPr>
            <w:tcW w:w="992" w:type="dxa"/>
          </w:tcPr>
          <w:p w:rsidR="00453784" w:rsidRPr="00786FB2" w:rsidRDefault="00453784" w:rsidP="00A01F4B">
            <w:pPr>
              <w:rPr>
                <w:rFonts w:ascii="Arial" w:hAnsi="Arial" w:cs="Arial"/>
              </w:rPr>
            </w:pPr>
          </w:p>
        </w:tc>
        <w:tc>
          <w:tcPr>
            <w:tcW w:w="1418" w:type="dxa"/>
          </w:tcPr>
          <w:p w:rsidR="00453784" w:rsidRPr="00786FB2" w:rsidRDefault="00453784" w:rsidP="00A01F4B">
            <w:pPr>
              <w:rPr>
                <w:rFonts w:ascii="Arial" w:hAnsi="Arial" w:cs="Arial"/>
              </w:rPr>
            </w:pPr>
          </w:p>
        </w:tc>
      </w:tr>
      <w:tr w:rsidR="00453784" w:rsidRPr="00786FB2" w:rsidTr="00453784">
        <w:tc>
          <w:tcPr>
            <w:tcW w:w="639" w:type="dxa"/>
          </w:tcPr>
          <w:p w:rsidR="00453784" w:rsidRPr="00786FB2" w:rsidRDefault="00453784" w:rsidP="00A01F4B">
            <w:pPr>
              <w:rPr>
                <w:rFonts w:ascii="Arial" w:hAnsi="Arial" w:cs="Arial"/>
              </w:rPr>
            </w:pPr>
          </w:p>
        </w:tc>
        <w:tc>
          <w:tcPr>
            <w:tcW w:w="1464" w:type="dxa"/>
          </w:tcPr>
          <w:p w:rsidR="00453784" w:rsidRPr="00786FB2" w:rsidRDefault="00453784" w:rsidP="00A01F4B">
            <w:pPr>
              <w:ind w:hanging="1015"/>
              <w:rPr>
                <w:rFonts w:ascii="Arial" w:hAnsi="Arial" w:cs="Arial"/>
              </w:rPr>
            </w:pPr>
          </w:p>
        </w:tc>
        <w:tc>
          <w:tcPr>
            <w:tcW w:w="1266" w:type="dxa"/>
          </w:tcPr>
          <w:p w:rsidR="00453784" w:rsidRPr="00786FB2" w:rsidRDefault="00453784" w:rsidP="00A01F4B">
            <w:pPr>
              <w:rPr>
                <w:rFonts w:ascii="Arial" w:hAnsi="Arial" w:cs="Arial"/>
              </w:rPr>
            </w:pPr>
          </w:p>
        </w:tc>
        <w:tc>
          <w:tcPr>
            <w:tcW w:w="1417" w:type="dxa"/>
          </w:tcPr>
          <w:p w:rsidR="00453784" w:rsidRPr="00786FB2" w:rsidRDefault="00453784" w:rsidP="00A01F4B">
            <w:pPr>
              <w:rPr>
                <w:rFonts w:ascii="Arial" w:hAnsi="Arial" w:cs="Arial"/>
              </w:rPr>
            </w:pPr>
          </w:p>
        </w:tc>
        <w:tc>
          <w:tcPr>
            <w:tcW w:w="1418" w:type="dxa"/>
          </w:tcPr>
          <w:p w:rsidR="00453784" w:rsidRPr="00786FB2" w:rsidRDefault="00453784" w:rsidP="00A01F4B">
            <w:pPr>
              <w:rPr>
                <w:rFonts w:ascii="Arial" w:hAnsi="Arial" w:cs="Arial"/>
              </w:rPr>
            </w:pPr>
          </w:p>
        </w:tc>
        <w:tc>
          <w:tcPr>
            <w:tcW w:w="1417" w:type="dxa"/>
          </w:tcPr>
          <w:p w:rsidR="00453784" w:rsidRPr="00786FB2" w:rsidRDefault="00453784" w:rsidP="00A01F4B">
            <w:pPr>
              <w:rPr>
                <w:rFonts w:ascii="Arial" w:hAnsi="Arial" w:cs="Arial"/>
              </w:rPr>
            </w:pPr>
          </w:p>
        </w:tc>
        <w:tc>
          <w:tcPr>
            <w:tcW w:w="992" w:type="dxa"/>
          </w:tcPr>
          <w:p w:rsidR="00453784" w:rsidRPr="00786FB2" w:rsidRDefault="00453784" w:rsidP="00A01F4B">
            <w:pPr>
              <w:rPr>
                <w:rFonts w:ascii="Arial" w:hAnsi="Arial" w:cs="Arial"/>
              </w:rPr>
            </w:pPr>
          </w:p>
        </w:tc>
        <w:tc>
          <w:tcPr>
            <w:tcW w:w="1418" w:type="dxa"/>
          </w:tcPr>
          <w:p w:rsidR="00453784" w:rsidRPr="00786FB2" w:rsidRDefault="00453784" w:rsidP="00A01F4B">
            <w:pPr>
              <w:rPr>
                <w:rFonts w:ascii="Arial" w:hAnsi="Arial" w:cs="Arial"/>
              </w:rPr>
            </w:pPr>
          </w:p>
        </w:tc>
      </w:tr>
      <w:tr w:rsidR="00453784" w:rsidRPr="00786FB2" w:rsidTr="00453784">
        <w:tc>
          <w:tcPr>
            <w:tcW w:w="639" w:type="dxa"/>
          </w:tcPr>
          <w:p w:rsidR="00453784" w:rsidRPr="00786FB2" w:rsidRDefault="00453784" w:rsidP="00A01F4B">
            <w:pPr>
              <w:rPr>
                <w:rFonts w:ascii="Arial" w:hAnsi="Arial" w:cs="Arial"/>
              </w:rPr>
            </w:pPr>
          </w:p>
        </w:tc>
        <w:tc>
          <w:tcPr>
            <w:tcW w:w="1464" w:type="dxa"/>
          </w:tcPr>
          <w:p w:rsidR="00453784" w:rsidRPr="00786FB2" w:rsidRDefault="00453784" w:rsidP="00A01F4B">
            <w:pPr>
              <w:rPr>
                <w:rFonts w:ascii="Arial" w:hAnsi="Arial" w:cs="Arial"/>
              </w:rPr>
            </w:pPr>
          </w:p>
        </w:tc>
        <w:tc>
          <w:tcPr>
            <w:tcW w:w="1266" w:type="dxa"/>
          </w:tcPr>
          <w:p w:rsidR="00453784" w:rsidRPr="00786FB2" w:rsidRDefault="00453784" w:rsidP="00A01F4B">
            <w:pPr>
              <w:rPr>
                <w:rFonts w:ascii="Arial" w:hAnsi="Arial" w:cs="Arial"/>
              </w:rPr>
            </w:pPr>
          </w:p>
        </w:tc>
        <w:tc>
          <w:tcPr>
            <w:tcW w:w="1417" w:type="dxa"/>
          </w:tcPr>
          <w:p w:rsidR="00453784" w:rsidRPr="00786FB2" w:rsidRDefault="00453784" w:rsidP="00A01F4B">
            <w:pPr>
              <w:rPr>
                <w:rFonts w:ascii="Arial" w:hAnsi="Arial" w:cs="Arial"/>
              </w:rPr>
            </w:pPr>
          </w:p>
        </w:tc>
        <w:tc>
          <w:tcPr>
            <w:tcW w:w="1418" w:type="dxa"/>
          </w:tcPr>
          <w:p w:rsidR="00453784" w:rsidRPr="00786FB2" w:rsidRDefault="00453784" w:rsidP="00A01F4B">
            <w:pPr>
              <w:rPr>
                <w:rFonts w:ascii="Arial" w:hAnsi="Arial" w:cs="Arial"/>
              </w:rPr>
            </w:pPr>
          </w:p>
        </w:tc>
        <w:tc>
          <w:tcPr>
            <w:tcW w:w="1417" w:type="dxa"/>
          </w:tcPr>
          <w:p w:rsidR="00453784" w:rsidRPr="00786FB2" w:rsidRDefault="00453784" w:rsidP="00A01F4B">
            <w:pPr>
              <w:rPr>
                <w:rFonts w:ascii="Arial" w:hAnsi="Arial" w:cs="Arial"/>
              </w:rPr>
            </w:pPr>
          </w:p>
        </w:tc>
        <w:tc>
          <w:tcPr>
            <w:tcW w:w="992" w:type="dxa"/>
          </w:tcPr>
          <w:p w:rsidR="00453784" w:rsidRPr="00786FB2" w:rsidRDefault="00453784" w:rsidP="00A01F4B">
            <w:pPr>
              <w:rPr>
                <w:rFonts w:ascii="Arial" w:hAnsi="Arial" w:cs="Arial"/>
              </w:rPr>
            </w:pPr>
          </w:p>
        </w:tc>
        <w:tc>
          <w:tcPr>
            <w:tcW w:w="1418" w:type="dxa"/>
          </w:tcPr>
          <w:p w:rsidR="00453784" w:rsidRPr="00786FB2" w:rsidRDefault="00453784" w:rsidP="00A01F4B">
            <w:pPr>
              <w:rPr>
                <w:rFonts w:ascii="Arial" w:hAnsi="Arial" w:cs="Arial"/>
              </w:rPr>
            </w:pPr>
          </w:p>
        </w:tc>
      </w:tr>
      <w:tr w:rsidR="00453784" w:rsidRPr="00786FB2" w:rsidTr="00453784">
        <w:tc>
          <w:tcPr>
            <w:tcW w:w="639" w:type="dxa"/>
          </w:tcPr>
          <w:p w:rsidR="00453784" w:rsidRPr="00786FB2" w:rsidRDefault="00453784" w:rsidP="00A01F4B">
            <w:pPr>
              <w:rPr>
                <w:rFonts w:ascii="Arial" w:hAnsi="Arial" w:cs="Arial"/>
              </w:rPr>
            </w:pPr>
          </w:p>
        </w:tc>
        <w:tc>
          <w:tcPr>
            <w:tcW w:w="1464" w:type="dxa"/>
          </w:tcPr>
          <w:p w:rsidR="00453784" w:rsidRPr="00786FB2" w:rsidRDefault="00453784" w:rsidP="00A01F4B">
            <w:pPr>
              <w:rPr>
                <w:rFonts w:ascii="Arial" w:hAnsi="Arial" w:cs="Arial"/>
              </w:rPr>
            </w:pPr>
          </w:p>
        </w:tc>
        <w:tc>
          <w:tcPr>
            <w:tcW w:w="1266" w:type="dxa"/>
          </w:tcPr>
          <w:p w:rsidR="00453784" w:rsidRPr="00786FB2" w:rsidRDefault="00453784" w:rsidP="00A01F4B">
            <w:pPr>
              <w:rPr>
                <w:rFonts w:ascii="Arial" w:hAnsi="Arial" w:cs="Arial"/>
              </w:rPr>
            </w:pPr>
          </w:p>
        </w:tc>
        <w:tc>
          <w:tcPr>
            <w:tcW w:w="1417" w:type="dxa"/>
          </w:tcPr>
          <w:p w:rsidR="00453784" w:rsidRPr="00786FB2" w:rsidRDefault="00453784" w:rsidP="00A01F4B">
            <w:pPr>
              <w:rPr>
                <w:rFonts w:ascii="Arial" w:hAnsi="Arial" w:cs="Arial"/>
              </w:rPr>
            </w:pPr>
          </w:p>
        </w:tc>
        <w:tc>
          <w:tcPr>
            <w:tcW w:w="1418" w:type="dxa"/>
          </w:tcPr>
          <w:p w:rsidR="00453784" w:rsidRPr="00786FB2" w:rsidRDefault="00453784" w:rsidP="00A01F4B">
            <w:pPr>
              <w:rPr>
                <w:rFonts w:ascii="Arial" w:hAnsi="Arial" w:cs="Arial"/>
              </w:rPr>
            </w:pPr>
          </w:p>
        </w:tc>
        <w:tc>
          <w:tcPr>
            <w:tcW w:w="1417" w:type="dxa"/>
          </w:tcPr>
          <w:p w:rsidR="00453784" w:rsidRPr="00786FB2" w:rsidRDefault="00453784" w:rsidP="00A01F4B">
            <w:pPr>
              <w:rPr>
                <w:rFonts w:ascii="Arial" w:hAnsi="Arial" w:cs="Arial"/>
              </w:rPr>
            </w:pPr>
          </w:p>
        </w:tc>
        <w:tc>
          <w:tcPr>
            <w:tcW w:w="992" w:type="dxa"/>
          </w:tcPr>
          <w:p w:rsidR="00453784" w:rsidRPr="00786FB2" w:rsidRDefault="00453784" w:rsidP="00A01F4B">
            <w:pPr>
              <w:rPr>
                <w:rFonts w:ascii="Arial" w:hAnsi="Arial" w:cs="Arial"/>
              </w:rPr>
            </w:pPr>
          </w:p>
        </w:tc>
        <w:tc>
          <w:tcPr>
            <w:tcW w:w="1418" w:type="dxa"/>
          </w:tcPr>
          <w:p w:rsidR="00453784" w:rsidRPr="00786FB2" w:rsidRDefault="00453784" w:rsidP="00A01F4B">
            <w:pPr>
              <w:rPr>
                <w:rFonts w:ascii="Arial" w:hAnsi="Arial" w:cs="Arial"/>
              </w:rPr>
            </w:pPr>
          </w:p>
        </w:tc>
      </w:tr>
      <w:tr w:rsidR="00453784" w:rsidRPr="00786FB2" w:rsidTr="00453784">
        <w:tc>
          <w:tcPr>
            <w:tcW w:w="639" w:type="dxa"/>
          </w:tcPr>
          <w:p w:rsidR="00453784" w:rsidRPr="00786FB2" w:rsidRDefault="00453784" w:rsidP="00A01F4B">
            <w:pPr>
              <w:rPr>
                <w:rFonts w:ascii="Arial" w:hAnsi="Arial" w:cs="Arial"/>
              </w:rPr>
            </w:pPr>
          </w:p>
        </w:tc>
        <w:tc>
          <w:tcPr>
            <w:tcW w:w="1464" w:type="dxa"/>
          </w:tcPr>
          <w:p w:rsidR="00453784" w:rsidRPr="00786FB2" w:rsidRDefault="00453784" w:rsidP="00A01F4B">
            <w:pPr>
              <w:rPr>
                <w:rFonts w:ascii="Arial" w:hAnsi="Arial" w:cs="Arial"/>
              </w:rPr>
            </w:pPr>
          </w:p>
        </w:tc>
        <w:tc>
          <w:tcPr>
            <w:tcW w:w="1266" w:type="dxa"/>
          </w:tcPr>
          <w:p w:rsidR="00453784" w:rsidRPr="00786FB2" w:rsidRDefault="00453784" w:rsidP="00A01F4B">
            <w:pPr>
              <w:rPr>
                <w:rFonts w:ascii="Arial" w:hAnsi="Arial" w:cs="Arial"/>
              </w:rPr>
            </w:pPr>
          </w:p>
        </w:tc>
        <w:tc>
          <w:tcPr>
            <w:tcW w:w="1417" w:type="dxa"/>
          </w:tcPr>
          <w:p w:rsidR="00453784" w:rsidRPr="00786FB2" w:rsidRDefault="00453784" w:rsidP="00A01F4B">
            <w:pPr>
              <w:rPr>
                <w:rFonts w:ascii="Arial" w:hAnsi="Arial" w:cs="Arial"/>
              </w:rPr>
            </w:pPr>
          </w:p>
        </w:tc>
        <w:tc>
          <w:tcPr>
            <w:tcW w:w="1418" w:type="dxa"/>
          </w:tcPr>
          <w:p w:rsidR="00453784" w:rsidRPr="00786FB2" w:rsidRDefault="00453784" w:rsidP="00A01F4B">
            <w:pPr>
              <w:rPr>
                <w:rFonts w:ascii="Arial" w:hAnsi="Arial" w:cs="Arial"/>
              </w:rPr>
            </w:pPr>
          </w:p>
        </w:tc>
        <w:tc>
          <w:tcPr>
            <w:tcW w:w="1417" w:type="dxa"/>
          </w:tcPr>
          <w:p w:rsidR="00453784" w:rsidRPr="00786FB2" w:rsidRDefault="00453784" w:rsidP="00A01F4B">
            <w:pPr>
              <w:rPr>
                <w:rFonts w:ascii="Arial" w:hAnsi="Arial" w:cs="Arial"/>
              </w:rPr>
            </w:pPr>
          </w:p>
        </w:tc>
        <w:tc>
          <w:tcPr>
            <w:tcW w:w="992" w:type="dxa"/>
          </w:tcPr>
          <w:p w:rsidR="00453784" w:rsidRPr="00786FB2" w:rsidRDefault="00453784" w:rsidP="00A01F4B">
            <w:pPr>
              <w:rPr>
                <w:rFonts w:ascii="Arial" w:hAnsi="Arial" w:cs="Arial"/>
              </w:rPr>
            </w:pPr>
          </w:p>
        </w:tc>
        <w:tc>
          <w:tcPr>
            <w:tcW w:w="1418" w:type="dxa"/>
          </w:tcPr>
          <w:p w:rsidR="00453784" w:rsidRPr="00786FB2" w:rsidRDefault="00453784" w:rsidP="00A01F4B">
            <w:pPr>
              <w:rPr>
                <w:rFonts w:ascii="Arial" w:hAnsi="Arial" w:cs="Arial"/>
              </w:rPr>
            </w:pPr>
          </w:p>
        </w:tc>
      </w:tr>
    </w:tbl>
    <w:p w:rsidR="00D0245A" w:rsidRDefault="00D0245A" w:rsidP="00A01F4B">
      <w:pPr>
        <w:jc w:val="center"/>
        <w:rPr>
          <w:rFonts w:ascii="Arial" w:hAnsi="Arial" w:cs="Arial"/>
          <w:b/>
          <w:sz w:val="40"/>
          <w:szCs w:val="40"/>
        </w:rPr>
      </w:pPr>
    </w:p>
    <w:p w:rsidR="00D0245A" w:rsidRDefault="00D0245A" w:rsidP="00A01F4B">
      <w:pPr>
        <w:jc w:val="center"/>
        <w:rPr>
          <w:rFonts w:ascii="Arial" w:hAnsi="Arial" w:cs="Arial"/>
          <w:b/>
          <w:sz w:val="40"/>
          <w:szCs w:val="40"/>
        </w:rPr>
      </w:pPr>
    </w:p>
    <w:p w:rsidR="0080092C" w:rsidRDefault="0080092C" w:rsidP="00A01F4B">
      <w:pPr>
        <w:jc w:val="center"/>
        <w:rPr>
          <w:rFonts w:ascii="Arial" w:hAnsi="Arial" w:cs="Arial"/>
          <w:b/>
          <w:sz w:val="40"/>
          <w:szCs w:val="40"/>
        </w:rPr>
      </w:pPr>
      <w:r w:rsidRPr="00786FB2">
        <w:rPr>
          <w:rFonts w:ascii="Arial" w:hAnsi="Arial" w:cs="Arial"/>
          <w:b/>
          <w:sz w:val="40"/>
          <w:szCs w:val="40"/>
        </w:rPr>
        <w:t>Sous-détail des prix unitaires</w:t>
      </w:r>
    </w:p>
    <w:p w:rsidR="0080092C" w:rsidRPr="00B417E4" w:rsidRDefault="0080092C" w:rsidP="00A01F4B">
      <w:pPr>
        <w:rPr>
          <w:rFonts w:ascii="Arial" w:hAnsi="Arial" w:cs="Arial"/>
        </w:rPr>
      </w:pPr>
    </w:p>
    <w:p w:rsidR="0080092C" w:rsidRPr="00FD4485" w:rsidRDefault="0080092C" w:rsidP="00A01F4B">
      <w:pPr>
        <w:jc w:val="left"/>
        <w:rPr>
          <w:rFonts w:ascii="Arial" w:hAnsi="Arial" w:cs="Arial"/>
          <w:b/>
          <w:i/>
          <w:sz w:val="28"/>
          <w:szCs w:val="28"/>
          <w:u w:val="single"/>
        </w:rPr>
      </w:pPr>
      <w:r w:rsidRPr="00FD4485">
        <w:rPr>
          <w:rFonts w:ascii="Arial" w:hAnsi="Arial" w:cs="Arial"/>
          <w:b/>
          <w:i/>
          <w:sz w:val="28"/>
          <w:szCs w:val="28"/>
          <w:u w:val="single"/>
        </w:rPr>
        <w:t>Option N° 2</w:t>
      </w:r>
    </w:p>
    <w:p w:rsidR="0080092C" w:rsidRPr="00B417E4" w:rsidRDefault="0080092C" w:rsidP="00A01F4B">
      <w:pPr>
        <w:jc w:val="center"/>
        <w:rPr>
          <w:rFonts w:ascii="Arial" w:hAnsi="Arial" w:cs="Arial"/>
        </w:rPr>
      </w:pPr>
    </w:p>
    <w:tbl>
      <w:tblPr>
        <w:tblW w:w="8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9"/>
        <w:gridCol w:w="4080"/>
      </w:tblGrid>
      <w:tr w:rsidR="0080092C" w:rsidRPr="003E00D2" w:rsidTr="00D0245A">
        <w:tc>
          <w:tcPr>
            <w:tcW w:w="4669" w:type="dxa"/>
          </w:tcPr>
          <w:p w:rsidR="0080092C" w:rsidRPr="003E00D2" w:rsidRDefault="0080092C" w:rsidP="00A01F4B">
            <w:pPr>
              <w:jc w:val="center"/>
              <w:rPr>
                <w:rFonts w:ascii="Arial" w:hAnsi="Arial" w:cs="Arial"/>
                <w:b/>
                <w:sz w:val="32"/>
                <w:szCs w:val="32"/>
              </w:rPr>
            </w:pPr>
            <w:r w:rsidRPr="003E00D2">
              <w:rPr>
                <w:rFonts w:ascii="Arial" w:hAnsi="Arial" w:cs="Arial"/>
                <w:b/>
                <w:sz w:val="32"/>
                <w:szCs w:val="32"/>
              </w:rPr>
              <w:t>Intitulés</w:t>
            </w:r>
          </w:p>
        </w:tc>
        <w:tc>
          <w:tcPr>
            <w:tcW w:w="4080" w:type="dxa"/>
          </w:tcPr>
          <w:p w:rsidR="0080092C" w:rsidRPr="003E00D2" w:rsidRDefault="0080092C" w:rsidP="00A01F4B">
            <w:pPr>
              <w:jc w:val="center"/>
              <w:rPr>
                <w:rFonts w:ascii="Arial" w:hAnsi="Arial" w:cs="Arial"/>
                <w:b/>
                <w:sz w:val="32"/>
                <w:szCs w:val="32"/>
              </w:rPr>
            </w:pPr>
            <w:r w:rsidRPr="003E00D2">
              <w:rPr>
                <w:rFonts w:ascii="Arial" w:hAnsi="Arial" w:cs="Arial"/>
                <w:b/>
                <w:sz w:val="32"/>
                <w:szCs w:val="32"/>
              </w:rPr>
              <w:t>Montants</w:t>
            </w:r>
          </w:p>
        </w:tc>
      </w:tr>
      <w:tr w:rsidR="0080092C" w:rsidRPr="003E00D2" w:rsidTr="00D0245A">
        <w:tc>
          <w:tcPr>
            <w:tcW w:w="4669" w:type="dxa"/>
          </w:tcPr>
          <w:p w:rsidR="0080092C" w:rsidRPr="003E00D2" w:rsidRDefault="0080092C" w:rsidP="00A01F4B">
            <w:pPr>
              <w:rPr>
                <w:rFonts w:ascii="Arial" w:hAnsi="Arial" w:cs="Arial"/>
              </w:rPr>
            </w:pPr>
            <w:r w:rsidRPr="003E00D2">
              <w:rPr>
                <w:rFonts w:ascii="Arial" w:hAnsi="Arial" w:cs="Arial"/>
              </w:rPr>
              <w:t>Départ usine</w:t>
            </w:r>
          </w:p>
        </w:tc>
        <w:tc>
          <w:tcPr>
            <w:tcW w:w="4080" w:type="dxa"/>
          </w:tcPr>
          <w:p w:rsidR="0080092C" w:rsidRPr="003E00D2" w:rsidRDefault="0080092C" w:rsidP="00A01F4B">
            <w:pPr>
              <w:jc w:val="center"/>
              <w:rPr>
                <w:rFonts w:ascii="Arial" w:hAnsi="Arial" w:cs="Arial"/>
              </w:rPr>
            </w:pPr>
          </w:p>
        </w:tc>
      </w:tr>
      <w:tr w:rsidR="0080092C" w:rsidRPr="003E00D2" w:rsidTr="00D0245A">
        <w:tc>
          <w:tcPr>
            <w:tcW w:w="4669" w:type="dxa"/>
          </w:tcPr>
          <w:p w:rsidR="0080092C" w:rsidRPr="003E00D2" w:rsidRDefault="0080092C" w:rsidP="00A01F4B">
            <w:pPr>
              <w:rPr>
                <w:rFonts w:ascii="Arial" w:hAnsi="Arial" w:cs="Arial"/>
              </w:rPr>
            </w:pPr>
            <w:r w:rsidRPr="003E00D2">
              <w:rPr>
                <w:rFonts w:ascii="Arial" w:hAnsi="Arial" w:cs="Arial"/>
              </w:rPr>
              <w:t>Fret</w:t>
            </w:r>
          </w:p>
        </w:tc>
        <w:tc>
          <w:tcPr>
            <w:tcW w:w="4080" w:type="dxa"/>
          </w:tcPr>
          <w:p w:rsidR="0080092C" w:rsidRPr="003E00D2" w:rsidRDefault="0080092C" w:rsidP="00A01F4B">
            <w:pPr>
              <w:jc w:val="center"/>
              <w:rPr>
                <w:rFonts w:ascii="Arial" w:hAnsi="Arial" w:cs="Arial"/>
              </w:rPr>
            </w:pPr>
          </w:p>
        </w:tc>
      </w:tr>
      <w:tr w:rsidR="0080092C" w:rsidRPr="003E00D2" w:rsidTr="00D0245A">
        <w:tc>
          <w:tcPr>
            <w:tcW w:w="4669" w:type="dxa"/>
          </w:tcPr>
          <w:p w:rsidR="0080092C" w:rsidRPr="003E00D2" w:rsidRDefault="0080092C" w:rsidP="00A01F4B">
            <w:pPr>
              <w:rPr>
                <w:rFonts w:ascii="Arial" w:hAnsi="Arial" w:cs="Arial"/>
              </w:rPr>
            </w:pPr>
            <w:r w:rsidRPr="003E00D2">
              <w:rPr>
                <w:rFonts w:ascii="Arial" w:hAnsi="Arial" w:cs="Arial"/>
              </w:rPr>
              <w:t>Assurance</w:t>
            </w:r>
          </w:p>
        </w:tc>
        <w:tc>
          <w:tcPr>
            <w:tcW w:w="4080" w:type="dxa"/>
          </w:tcPr>
          <w:p w:rsidR="0080092C" w:rsidRPr="003E00D2" w:rsidRDefault="0080092C" w:rsidP="00A01F4B">
            <w:pPr>
              <w:jc w:val="center"/>
              <w:rPr>
                <w:rFonts w:ascii="Arial" w:hAnsi="Arial" w:cs="Arial"/>
              </w:rPr>
            </w:pPr>
          </w:p>
        </w:tc>
      </w:tr>
      <w:tr w:rsidR="0080092C" w:rsidRPr="003E00D2" w:rsidTr="00D0245A">
        <w:tc>
          <w:tcPr>
            <w:tcW w:w="4669" w:type="dxa"/>
          </w:tcPr>
          <w:p w:rsidR="0080092C" w:rsidRPr="003E00D2" w:rsidRDefault="0080092C" w:rsidP="00A01F4B">
            <w:pPr>
              <w:rPr>
                <w:rFonts w:ascii="Arial" w:hAnsi="Arial" w:cs="Arial"/>
              </w:rPr>
            </w:pPr>
            <w:r w:rsidRPr="003E00D2">
              <w:rPr>
                <w:rFonts w:ascii="Arial" w:hAnsi="Arial" w:cs="Arial"/>
              </w:rPr>
              <w:t>CAF rendu à Douala</w:t>
            </w:r>
          </w:p>
        </w:tc>
        <w:tc>
          <w:tcPr>
            <w:tcW w:w="4080" w:type="dxa"/>
          </w:tcPr>
          <w:p w:rsidR="0080092C" w:rsidRPr="003E00D2" w:rsidRDefault="0080092C" w:rsidP="00A01F4B">
            <w:pPr>
              <w:jc w:val="center"/>
              <w:rPr>
                <w:rFonts w:ascii="Arial" w:hAnsi="Arial" w:cs="Arial"/>
              </w:rPr>
            </w:pPr>
          </w:p>
        </w:tc>
      </w:tr>
      <w:tr w:rsidR="0080092C" w:rsidRPr="003E00D2" w:rsidTr="00D0245A">
        <w:tc>
          <w:tcPr>
            <w:tcW w:w="4669" w:type="dxa"/>
          </w:tcPr>
          <w:p w:rsidR="0080092C" w:rsidRPr="003E00D2" w:rsidRDefault="0080092C" w:rsidP="00A01F4B">
            <w:pPr>
              <w:rPr>
                <w:rFonts w:ascii="Arial" w:hAnsi="Arial" w:cs="Arial"/>
              </w:rPr>
            </w:pPr>
            <w:r w:rsidRPr="003E00D2">
              <w:rPr>
                <w:rFonts w:ascii="Arial" w:hAnsi="Arial" w:cs="Arial"/>
              </w:rPr>
              <w:t>Droits de douane</w:t>
            </w:r>
          </w:p>
        </w:tc>
        <w:tc>
          <w:tcPr>
            <w:tcW w:w="4080" w:type="dxa"/>
          </w:tcPr>
          <w:p w:rsidR="0080092C" w:rsidRPr="003E00D2" w:rsidRDefault="0080092C" w:rsidP="00A01F4B">
            <w:pPr>
              <w:jc w:val="center"/>
              <w:rPr>
                <w:rFonts w:ascii="Arial" w:hAnsi="Arial" w:cs="Arial"/>
              </w:rPr>
            </w:pPr>
          </w:p>
        </w:tc>
      </w:tr>
      <w:tr w:rsidR="0080092C" w:rsidRPr="003E00D2" w:rsidTr="00D0245A">
        <w:tc>
          <w:tcPr>
            <w:tcW w:w="4669" w:type="dxa"/>
          </w:tcPr>
          <w:p w:rsidR="0080092C" w:rsidRPr="003E00D2" w:rsidRDefault="0080092C" w:rsidP="00A01F4B">
            <w:pPr>
              <w:rPr>
                <w:rFonts w:ascii="Arial" w:hAnsi="Arial" w:cs="Arial"/>
              </w:rPr>
            </w:pPr>
            <w:r w:rsidRPr="003E00D2">
              <w:rPr>
                <w:rFonts w:ascii="Arial" w:hAnsi="Arial" w:cs="Arial"/>
              </w:rPr>
              <w:t>Droits informatiques</w:t>
            </w:r>
          </w:p>
        </w:tc>
        <w:tc>
          <w:tcPr>
            <w:tcW w:w="4080" w:type="dxa"/>
          </w:tcPr>
          <w:p w:rsidR="0080092C" w:rsidRPr="003E00D2" w:rsidRDefault="0080092C" w:rsidP="00A01F4B">
            <w:pPr>
              <w:jc w:val="center"/>
              <w:rPr>
                <w:rFonts w:ascii="Arial" w:hAnsi="Arial" w:cs="Arial"/>
              </w:rPr>
            </w:pPr>
          </w:p>
        </w:tc>
      </w:tr>
      <w:tr w:rsidR="0080092C" w:rsidRPr="003E00D2" w:rsidTr="00D0245A">
        <w:tc>
          <w:tcPr>
            <w:tcW w:w="4669" w:type="dxa"/>
          </w:tcPr>
          <w:p w:rsidR="0080092C" w:rsidRPr="003E00D2" w:rsidRDefault="0080092C" w:rsidP="00A01F4B">
            <w:pPr>
              <w:rPr>
                <w:rFonts w:ascii="Arial" w:hAnsi="Arial" w:cs="Arial"/>
              </w:rPr>
            </w:pPr>
            <w:r w:rsidRPr="003E00D2">
              <w:rPr>
                <w:rFonts w:ascii="Arial" w:hAnsi="Arial" w:cs="Arial"/>
              </w:rPr>
              <w:t>Taxes de débarquement</w:t>
            </w:r>
          </w:p>
        </w:tc>
        <w:tc>
          <w:tcPr>
            <w:tcW w:w="4080" w:type="dxa"/>
          </w:tcPr>
          <w:p w:rsidR="0080092C" w:rsidRPr="003E00D2" w:rsidRDefault="0080092C" w:rsidP="00A01F4B">
            <w:pPr>
              <w:jc w:val="center"/>
              <w:rPr>
                <w:rFonts w:ascii="Arial" w:hAnsi="Arial" w:cs="Arial"/>
              </w:rPr>
            </w:pPr>
          </w:p>
        </w:tc>
      </w:tr>
      <w:tr w:rsidR="0080092C" w:rsidRPr="003E00D2" w:rsidTr="00D0245A">
        <w:tc>
          <w:tcPr>
            <w:tcW w:w="4669" w:type="dxa"/>
          </w:tcPr>
          <w:p w:rsidR="0080092C" w:rsidRPr="003E00D2" w:rsidRDefault="0080092C" w:rsidP="00A01F4B">
            <w:pPr>
              <w:rPr>
                <w:rFonts w:ascii="Arial" w:hAnsi="Arial" w:cs="Arial"/>
              </w:rPr>
            </w:pPr>
            <w:r w:rsidRPr="003E00D2">
              <w:rPr>
                <w:rFonts w:ascii="Arial" w:hAnsi="Arial" w:cs="Arial"/>
              </w:rPr>
              <w:t>Contrôle SGS</w:t>
            </w:r>
          </w:p>
        </w:tc>
        <w:tc>
          <w:tcPr>
            <w:tcW w:w="4080" w:type="dxa"/>
          </w:tcPr>
          <w:p w:rsidR="0080092C" w:rsidRPr="003E00D2" w:rsidRDefault="0080092C" w:rsidP="00A01F4B">
            <w:pPr>
              <w:jc w:val="center"/>
              <w:rPr>
                <w:rFonts w:ascii="Arial" w:hAnsi="Arial" w:cs="Arial"/>
              </w:rPr>
            </w:pPr>
          </w:p>
        </w:tc>
      </w:tr>
      <w:tr w:rsidR="0080092C" w:rsidRPr="003E00D2" w:rsidTr="00D0245A">
        <w:tc>
          <w:tcPr>
            <w:tcW w:w="4669" w:type="dxa"/>
          </w:tcPr>
          <w:p w:rsidR="0080092C" w:rsidRPr="003E00D2" w:rsidRDefault="0080092C" w:rsidP="00A01F4B">
            <w:pPr>
              <w:rPr>
                <w:rFonts w:ascii="Arial" w:hAnsi="Arial" w:cs="Arial"/>
              </w:rPr>
            </w:pPr>
            <w:r w:rsidRPr="003E00D2">
              <w:rPr>
                <w:rFonts w:ascii="Arial" w:hAnsi="Arial" w:cs="Arial"/>
              </w:rPr>
              <w:t>Transit + aconage</w:t>
            </w:r>
          </w:p>
        </w:tc>
        <w:tc>
          <w:tcPr>
            <w:tcW w:w="4080" w:type="dxa"/>
          </w:tcPr>
          <w:p w:rsidR="0080092C" w:rsidRPr="003E00D2" w:rsidRDefault="0080092C" w:rsidP="00A01F4B">
            <w:pPr>
              <w:jc w:val="center"/>
              <w:rPr>
                <w:rFonts w:ascii="Arial" w:hAnsi="Arial" w:cs="Arial"/>
              </w:rPr>
            </w:pPr>
          </w:p>
        </w:tc>
      </w:tr>
      <w:tr w:rsidR="0080092C" w:rsidRPr="003E00D2" w:rsidTr="00D0245A">
        <w:tc>
          <w:tcPr>
            <w:tcW w:w="4669" w:type="dxa"/>
          </w:tcPr>
          <w:p w:rsidR="0080092C" w:rsidRPr="003E00D2" w:rsidRDefault="0080092C" w:rsidP="00A01F4B">
            <w:pPr>
              <w:rPr>
                <w:rFonts w:ascii="Arial" w:hAnsi="Arial" w:cs="Arial"/>
              </w:rPr>
            </w:pPr>
            <w:r w:rsidRPr="003E00D2">
              <w:rPr>
                <w:rFonts w:ascii="Arial" w:hAnsi="Arial" w:cs="Arial"/>
              </w:rPr>
              <w:t>Transport + Intervention</w:t>
            </w:r>
          </w:p>
        </w:tc>
        <w:tc>
          <w:tcPr>
            <w:tcW w:w="4080" w:type="dxa"/>
          </w:tcPr>
          <w:p w:rsidR="0080092C" w:rsidRPr="003E00D2" w:rsidRDefault="0080092C" w:rsidP="00A01F4B">
            <w:pPr>
              <w:jc w:val="center"/>
              <w:rPr>
                <w:rFonts w:ascii="Arial" w:hAnsi="Arial" w:cs="Arial"/>
              </w:rPr>
            </w:pPr>
          </w:p>
        </w:tc>
      </w:tr>
      <w:tr w:rsidR="0080092C" w:rsidRPr="003E00D2" w:rsidTr="00D0245A">
        <w:tc>
          <w:tcPr>
            <w:tcW w:w="4669" w:type="dxa"/>
          </w:tcPr>
          <w:p w:rsidR="0080092C" w:rsidRPr="003E00D2" w:rsidRDefault="0080092C" w:rsidP="00A01F4B">
            <w:pPr>
              <w:rPr>
                <w:rFonts w:ascii="Arial" w:hAnsi="Arial" w:cs="Arial"/>
              </w:rPr>
            </w:pPr>
            <w:r w:rsidRPr="003E00D2">
              <w:rPr>
                <w:rFonts w:ascii="Arial" w:hAnsi="Arial" w:cs="Arial"/>
              </w:rPr>
              <w:t>Autres</w:t>
            </w:r>
          </w:p>
        </w:tc>
        <w:tc>
          <w:tcPr>
            <w:tcW w:w="4080" w:type="dxa"/>
          </w:tcPr>
          <w:p w:rsidR="0080092C" w:rsidRPr="003E00D2" w:rsidRDefault="0080092C" w:rsidP="00A01F4B">
            <w:pPr>
              <w:jc w:val="center"/>
              <w:rPr>
                <w:rFonts w:ascii="Arial" w:hAnsi="Arial" w:cs="Arial"/>
              </w:rPr>
            </w:pPr>
          </w:p>
        </w:tc>
      </w:tr>
      <w:tr w:rsidR="0080092C" w:rsidRPr="003E00D2" w:rsidTr="00D0245A">
        <w:tc>
          <w:tcPr>
            <w:tcW w:w="4669" w:type="dxa"/>
          </w:tcPr>
          <w:p w:rsidR="0080092C" w:rsidRPr="003E00D2" w:rsidRDefault="0080092C" w:rsidP="00A01F4B">
            <w:pPr>
              <w:rPr>
                <w:rFonts w:ascii="Arial" w:hAnsi="Arial" w:cs="Arial"/>
              </w:rPr>
            </w:pPr>
            <w:r w:rsidRPr="003E00D2">
              <w:rPr>
                <w:rFonts w:ascii="Arial" w:hAnsi="Arial" w:cs="Arial"/>
              </w:rPr>
              <w:t>Frais bancaires</w:t>
            </w:r>
          </w:p>
        </w:tc>
        <w:tc>
          <w:tcPr>
            <w:tcW w:w="4080" w:type="dxa"/>
          </w:tcPr>
          <w:p w:rsidR="0080092C" w:rsidRPr="003E00D2" w:rsidRDefault="0080092C" w:rsidP="00A01F4B">
            <w:pPr>
              <w:jc w:val="center"/>
              <w:rPr>
                <w:rFonts w:ascii="Arial" w:hAnsi="Arial" w:cs="Arial"/>
              </w:rPr>
            </w:pPr>
          </w:p>
        </w:tc>
      </w:tr>
      <w:tr w:rsidR="0080092C" w:rsidRPr="003E00D2" w:rsidTr="00D0245A">
        <w:tc>
          <w:tcPr>
            <w:tcW w:w="4669" w:type="dxa"/>
          </w:tcPr>
          <w:p w:rsidR="0080092C" w:rsidRPr="003E00D2" w:rsidRDefault="0080092C" w:rsidP="00A01F4B">
            <w:pPr>
              <w:rPr>
                <w:rFonts w:ascii="Arial" w:hAnsi="Arial" w:cs="Arial"/>
              </w:rPr>
            </w:pPr>
            <w:r w:rsidRPr="003E00D2">
              <w:rPr>
                <w:rFonts w:ascii="Arial" w:hAnsi="Arial" w:cs="Arial"/>
              </w:rPr>
              <w:t>Service après-vente</w:t>
            </w:r>
          </w:p>
        </w:tc>
        <w:tc>
          <w:tcPr>
            <w:tcW w:w="4080" w:type="dxa"/>
          </w:tcPr>
          <w:p w:rsidR="0080092C" w:rsidRPr="003E00D2" w:rsidRDefault="0080092C" w:rsidP="00A01F4B">
            <w:pPr>
              <w:jc w:val="center"/>
              <w:rPr>
                <w:rFonts w:ascii="Arial" w:hAnsi="Arial" w:cs="Arial"/>
              </w:rPr>
            </w:pPr>
          </w:p>
        </w:tc>
      </w:tr>
      <w:tr w:rsidR="0080092C" w:rsidRPr="003E00D2" w:rsidTr="00D0245A">
        <w:tc>
          <w:tcPr>
            <w:tcW w:w="4669" w:type="dxa"/>
          </w:tcPr>
          <w:p w:rsidR="0080092C" w:rsidRPr="003E00D2" w:rsidRDefault="0080092C" w:rsidP="00A01F4B">
            <w:pPr>
              <w:rPr>
                <w:rFonts w:ascii="Arial" w:hAnsi="Arial" w:cs="Arial"/>
              </w:rPr>
            </w:pPr>
            <w:r w:rsidRPr="003E00D2">
              <w:rPr>
                <w:rFonts w:ascii="Arial" w:hAnsi="Arial" w:cs="Arial"/>
              </w:rPr>
              <w:t>Enregistrement, montage</w:t>
            </w:r>
          </w:p>
        </w:tc>
        <w:tc>
          <w:tcPr>
            <w:tcW w:w="4080" w:type="dxa"/>
          </w:tcPr>
          <w:p w:rsidR="0080092C" w:rsidRPr="003E00D2" w:rsidRDefault="0080092C" w:rsidP="00A01F4B">
            <w:pPr>
              <w:jc w:val="center"/>
              <w:rPr>
                <w:rFonts w:ascii="Arial" w:hAnsi="Arial" w:cs="Arial"/>
              </w:rPr>
            </w:pPr>
          </w:p>
        </w:tc>
      </w:tr>
      <w:tr w:rsidR="0080092C" w:rsidRPr="003E00D2" w:rsidTr="00D0245A">
        <w:tc>
          <w:tcPr>
            <w:tcW w:w="4669" w:type="dxa"/>
          </w:tcPr>
          <w:p w:rsidR="0080092C" w:rsidRPr="003E00D2" w:rsidRDefault="0080092C" w:rsidP="00A01F4B">
            <w:pPr>
              <w:rPr>
                <w:rFonts w:ascii="Arial" w:hAnsi="Arial" w:cs="Arial"/>
              </w:rPr>
            </w:pPr>
            <w:r w:rsidRPr="003E00D2">
              <w:rPr>
                <w:rFonts w:ascii="Arial" w:hAnsi="Arial" w:cs="Arial"/>
              </w:rPr>
              <w:t>Divers</w:t>
            </w:r>
          </w:p>
        </w:tc>
        <w:tc>
          <w:tcPr>
            <w:tcW w:w="4080" w:type="dxa"/>
          </w:tcPr>
          <w:p w:rsidR="0080092C" w:rsidRPr="003E00D2" w:rsidRDefault="0080092C" w:rsidP="00A01F4B">
            <w:pPr>
              <w:jc w:val="center"/>
              <w:rPr>
                <w:rFonts w:ascii="Arial" w:hAnsi="Arial" w:cs="Arial"/>
              </w:rPr>
            </w:pPr>
          </w:p>
        </w:tc>
      </w:tr>
      <w:tr w:rsidR="0080092C" w:rsidRPr="003E00D2" w:rsidTr="00D0245A">
        <w:tc>
          <w:tcPr>
            <w:tcW w:w="4669" w:type="dxa"/>
          </w:tcPr>
          <w:p w:rsidR="0080092C" w:rsidRPr="003E00D2" w:rsidRDefault="0080092C" w:rsidP="00A01F4B">
            <w:pPr>
              <w:rPr>
                <w:rFonts w:ascii="Arial" w:hAnsi="Arial" w:cs="Arial"/>
              </w:rPr>
            </w:pPr>
            <w:r w:rsidRPr="003E00D2">
              <w:rPr>
                <w:rFonts w:ascii="Arial" w:hAnsi="Arial" w:cs="Arial"/>
              </w:rPr>
              <w:t>Total HTVA</w:t>
            </w:r>
          </w:p>
        </w:tc>
        <w:tc>
          <w:tcPr>
            <w:tcW w:w="4080" w:type="dxa"/>
          </w:tcPr>
          <w:p w:rsidR="0080092C" w:rsidRPr="003E00D2" w:rsidRDefault="0080092C" w:rsidP="00A01F4B">
            <w:pPr>
              <w:jc w:val="center"/>
              <w:rPr>
                <w:rFonts w:ascii="Arial" w:hAnsi="Arial" w:cs="Arial"/>
              </w:rPr>
            </w:pPr>
          </w:p>
        </w:tc>
      </w:tr>
    </w:tbl>
    <w:p w:rsidR="001A5ABB" w:rsidRDefault="001A5ABB" w:rsidP="00A01F4B">
      <w:pPr>
        <w:tabs>
          <w:tab w:val="left" w:pos="1200"/>
        </w:tabs>
        <w:rPr>
          <w:rFonts w:ascii="Arial" w:hAnsi="Arial" w:cs="Arial"/>
        </w:rPr>
      </w:pPr>
    </w:p>
    <w:p w:rsidR="001A5ABB" w:rsidRPr="001A5ABB" w:rsidRDefault="001A5ABB" w:rsidP="001A5ABB">
      <w:pPr>
        <w:rPr>
          <w:rFonts w:ascii="Arial" w:hAnsi="Arial" w:cs="Arial"/>
        </w:rPr>
      </w:pPr>
    </w:p>
    <w:p w:rsidR="001A5ABB" w:rsidRPr="001A5ABB" w:rsidRDefault="001A5ABB" w:rsidP="001A5ABB">
      <w:pPr>
        <w:rPr>
          <w:rFonts w:ascii="Arial" w:hAnsi="Arial" w:cs="Arial"/>
        </w:rPr>
      </w:pPr>
    </w:p>
    <w:p w:rsidR="001A5ABB" w:rsidRPr="001A5ABB" w:rsidRDefault="001A5ABB" w:rsidP="001A5ABB">
      <w:pPr>
        <w:rPr>
          <w:rFonts w:ascii="Arial" w:hAnsi="Arial" w:cs="Arial"/>
        </w:rPr>
      </w:pPr>
    </w:p>
    <w:p w:rsidR="001A5ABB" w:rsidRDefault="001A5ABB" w:rsidP="001A5ABB">
      <w:pPr>
        <w:rPr>
          <w:rFonts w:ascii="Arial" w:hAnsi="Arial" w:cs="Arial"/>
        </w:rPr>
      </w:pPr>
    </w:p>
    <w:p w:rsidR="001A5ABB" w:rsidRDefault="001A5ABB" w:rsidP="001A5ABB">
      <w:pPr>
        <w:jc w:val="center"/>
        <w:rPr>
          <w:rFonts w:ascii="Arial" w:hAnsi="Arial" w:cs="Arial"/>
        </w:rPr>
      </w:pPr>
    </w:p>
    <w:p w:rsidR="001A5ABB" w:rsidRDefault="001A5ABB" w:rsidP="001A5ABB">
      <w:pPr>
        <w:rPr>
          <w:rFonts w:ascii="Arial" w:hAnsi="Arial" w:cs="Arial"/>
        </w:rPr>
      </w:pPr>
    </w:p>
    <w:p w:rsidR="0080092C" w:rsidRPr="001A5ABB" w:rsidRDefault="0080092C" w:rsidP="001A5ABB">
      <w:pPr>
        <w:rPr>
          <w:rFonts w:ascii="Arial" w:hAnsi="Arial" w:cs="Arial"/>
        </w:rPr>
        <w:sectPr w:rsidR="0080092C" w:rsidRPr="001A5ABB" w:rsidSect="0080092C">
          <w:footerReference w:type="even" r:id="rId10"/>
          <w:footerReference w:type="default" r:id="rId11"/>
          <w:pgSz w:w="11906" w:h="16838"/>
          <w:pgMar w:top="426" w:right="851" w:bottom="1559" w:left="1134" w:header="709" w:footer="709" w:gutter="0"/>
          <w:cols w:space="708"/>
          <w:docGrid w:linePitch="360"/>
        </w:sectPr>
      </w:pPr>
    </w:p>
    <w:p w:rsidR="0080092C" w:rsidRDefault="0080092C" w:rsidP="00A01F4B">
      <w:pPr>
        <w:rPr>
          <w:rFonts w:ascii="Arial" w:hAnsi="Arial" w:cs="Arial"/>
        </w:rPr>
      </w:pPr>
    </w:p>
    <w:p w:rsidR="00453784" w:rsidRDefault="00453784" w:rsidP="00A01F4B">
      <w:pPr>
        <w:rPr>
          <w:rFonts w:ascii="Arial" w:hAnsi="Arial" w:cs="Arial"/>
        </w:rPr>
      </w:pPr>
    </w:p>
    <w:p w:rsidR="00453784" w:rsidRDefault="00453784" w:rsidP="00A01F4B"/>
    <w:p w:rsidR="00453784" w:rsidRDefault="00453784" w:rsidP="00A01F4B"/>
    <w:p w:rsidR="00453784" w:rsidRDefault="00453784" w:rsidP="00A01F4B"/>
    <w:p w:rsidR="00453784" w:rsidRDefault="00453784" w:rsidP="00A01F4B"/>
    <w:p w:rsidR="00453784" w:rsidRDefault="00453784" w:rsidP="00A01F4B"/>
    <w:p w:rsidR="00453784" w:rsidRDefault="00453784" w:rsidP="00A01F4B"/>
    <w:p w:rsidR="00453784" w:rsidRDefault="00453784" w:rsidP="00A01F4B"/>
    <w:p w:rsidR="00453784" w:rsidRDefault="00453784" w:rsidP="00A01F4B"/>
    <w:p w:rsidR="00453784" w:rsidRDefault="00453784" w:rsidP="00A01F4B"/>
    <w:p w:rsidR="00453784" w:rsidRDefault="00453784" w:rsidP="00A01F4B"/>
    <w:p w:rsidR="00453784" w:rsidRDefault="00453784" w:rsidP="00A01F4B"/>
    <w:p w:rsidR="00453784" w:rsidRDefault="00453784" w:rsidP="00A01F4B"/>
    <w:p w:rsidR="00453784" w:rsidRDefault="00453784" w:rsidP="00A01F4B"/>
    <w:p w:rsidR="00453784" w:rsidRDefault="00453784" w:rsidP="00A01F4B"/>
    <w:p w:rsidR="00453784" w:rsidRDefault="00453784" w:rsidP="00A01F4B"/>
    <w:p w:rsidR="00453784" w:rsidRDefault="00453784" w:rsidP="00A01F4B"/>
    <w:p w:rsidR="00453784" w:rsidRDefault="00453784" w:rsidP="00A01F4B"/>
    <w:p w:rsidR="00453784" w:rsidRDefault="00453784" w:rsidP="00A01F4B"/>
    <w:p w:rsidR="00453784" w:rsidRDefault="00453784" w:rsidP="00A01F4B"/>
    <w:p w:rsidR="00453784" w:rsidRDefault="00453784" w:rsidP="00A01F4B"/>
    <w:p w:rsidR="00453784" w:rsidRPr="00BA3CA4" w:rsidRDefault="00453784" w:rsidP="00A01F4B"/>
    <w:p w:rsidR="00453784" w:rsidRPr="00BA3CA4" w:rsidRDefault="00453784" w:rsidP="00A01F4B"/>
    <w:p w:rsidR="00453784" w:rsidRPr="00BA3CA4" w:rsidRDefault="00453784" w:rsidP="00A01F4B"/>
    <w:p w:rsidR="00453784" w:rsidRPr="00BA3CA4" w:rsidRDefault="00EB6EA1" w:rsidP="00A01F4B">
      <w:r>
        <w:rPr>
          <w:noProof/>
        </w:rPr>
        <w:pict>
          <v:shape id="_x0000_s1064" type="#_x0000_t202" style="position:absolute;left:0;text-align:left;margin-left:18pt;margin-top:.75pt;width:463.5pt;height:95.6pt;z-index:251662336" stroked="f">
            <v:textbox style="mso-next-textbox:#_x0000_s1064">
              <w:txbxContent>
                <w:p w:rsidR="00B16836" w:rsidRPr="00EE403C" w:rsidRDefault="00B16836" w:rsidP="00453784">
                  <w:pPr>
                    <w:jc w:val="center"/>
                    <w:rPr>
                      <w:sz w:val="20"/>
                    </w:rPr>
                  </w:pPr>
                </w:p>
                <w:p w:rsidR="00B16836" w:rsidRPr="00C72DE1" w:rsidRDefault="00B16836" w:rsidP="00C72DE1">
                  <w:pPr>
                    <w:jc w:val="center"/>
                    <w:rPr>
                      <w:rFonts w:ascii="Arial Narrow" w:hAnsi="Arial Narrow" w:cs="Arial"/>
                      <w:b/>
                      <w:sz w:val="28"/>
                      <w:szCs w:val="28"/>
                    </w:rPr>
                  </w:pPr>
                  <w:r>
                    <w:rPr>
                      <w:rFonts w:ascii="Arial Narrow" w:hAnsi="Arial Narrow" w:cs="Arial"/>
                      <w:b/>
                      <w:sz w:val="28"/>
                      <w:szCs w:val="28"/>
                    </w:rPr>
                    <w:t xml:space="preserve">APPEL D’OFFRES NATIONAL OUVERT </w:t>
                  </w:r>
                  <w:r w:rsidRPr="00955A5F">
                    <w:rPr>
                      <w:rFonts w:ascii="Arial Narrow" w:hAnsi="Arial Narrow"/>
                      <w:b/>
                      <w:color w:val="000000"/>
                      <w:sz w:val="28"/>
                      <w:szCs w:val="28"/>
                    </w:rPr>
                    <w:t>N°    /AONO/</w:t>
                  </w:r>
                  <w:r>
                    <w:rPr>
                      <w:rFonts w:ascii="Arial Narrow" w:hAnsi="Arial Narrow"/>
                      <w:b/>
                      <w:color w:val="000000"/>
                      <w:sz w:val="28"/>
                      <w:szCs w:val="28"/>
                    </w:rPr>
                    <w:t>RE/DK/C BATOURI/CIPM/2021</w:t>
                  </w:r>
                  <w:r w:rsidRPr="00955A5F">
                    <w:rPr>
                      <w:rFonts w:ascii="Arial Narrow" w:hAnsi="Arial Narrow"/>
                      <w:b/>
                      <w:color w:val="000000"/>
                      <w:sz w:val="28"/>
                      <w:szCs w:val="28"/>
                    </w:rPr>
                    <w:t xml:space="preserve"> DU </w:t>
                  </w:r>
                </w:p>
                <w:p w:rsidR="00B16836" w:rsidRDefault="00B16836" w:rsidP="00453784">
                  <w:pPr>
                    <w:spacing w:line="400" w:lineRule="atLeast"/>
                    <w:jc w:val="center"/>
                    <w:rPr>
                      <w:rFonts w:ascii="Arial Narrow" w:hAnsi="Arial Narrow" w:cs="Arial"/>
                      <w:b/>
                      <w:sz w:val="28"/>
                      <w:szCs w:val="28"/>
                    </w:rPr>
                  </w:pPr>
                  <w:r w:rsidRPr="00BA3CA4">
                    <w:rPr>
                      <w:rFonts w:ascii="Arial Narrow" w:hAnsi="Arial Narrow" w:cs="Arial"/>
                      <w:b/>
                      <w:sz w:val="28"/>
                      <w:szCs w:val="28"/>
                    </w:rPr>
                    <w:t xml:space="preserve">POUR LA </w:t>
                  </w:r>
                  <w:r>
                    <w:rPr>
                      <w:rFonts w:ascii="Arial Narrow" w:hAnsi="Arial Narrow" w:cs="Arial"/>
                      <w:b/>
                      <w:sz w:val="28"/>
                      <w:szCs w:val="28"/>
                    </w:rPr>
                    <w:t xml:space="preserve">FOURNITURE D’UN TRACTEUR </w:t>
                  </w:r>
                </w:p>
                <w:p w:rsidR="00B16836" w:rsidRPr="006368D9" w:rsidRDefault="00B16836" w:rsidP="00453784">
                  <w:pPr>
                    <w:spacing w:line="400" w:lineRule="atLeast"/>
                    <w:jc w:val="center"/>
                    <w:rPr>
                      <w:rFonts w:ascii="Arial Narrow" w:hAnsi="Arial Narrow" w:cs="Arial"/>
                      <w:b/>
                      <w:sz w:val="28"/>
                      <w:szCs w:val="28"/>
                    </w:rPr>
                  </w:pPr>
                  <w:r>
                    <w:rPr>
                      <w:rFonts w:ascii="Arial Narrow" w:hAnsi="Arial Narrow" w:cs="Arial"/>
                      <w:b/>
                      <w:sz w:val="28"/>
                      <w:szCs w:val="28"/>
                    </w:rPr>
                    <w:t>A LA COMMUNE DE BATOURI</w:t>
                  </w:r>
                </w:p>
                <w:p w:rsidR="00B16836" w:rsidRPr="00EE403C" w:rsidRDefault="00B16836" w:rsidP="00453784">
                  <w:pPr>
                    <w:spacing w:line="400" w:lineRule="atLeast"/>
                    <w:jc w:val="center"/>
                    <w:rPr>
                      <w:sz w:val="20"/>
                    </w:rPr>
                  </w:pPr>
                </w:p>
              </w:txbxContent>
            </v:textbox>
          </v:shape>
        </w:pict>
      </w:r>
    </w:p>
    <w:p w:rsidR="00453784" w:rsidRPr="00BA3CA4" w:rsidRDefault="00453784" w:rsidP="00A01F4B"/>
    <w:p w:rsidR="00453784" w:rsidRPr="00BA3CA4" w:rsidRDefault="00453784" w:rsidP="00A01F4B"/>
    <w:p w:rsidR="00453784" w:rsidRPr="00BA3CA4" w:rsidRDefault="00453784" w:rsidP="00A01F4B"/>
    <w:p w:rsidR="00453784" w:rsidRPr="00BA3CA4" w:rsidRDefault="00453784" w:rsidP="00A01F4B"/>
    <w:p w:rsidR="00453784" w:rsidRPr="00BA3CA4" w:rsidRDefault="00453784" w:rsidP="00A01F4B"/>
    <w:p w:rsidR="00453784" w:rsidRPr="00BA3CA4" w:rsidRDefault="00453784" w:rsidP="00A01F4B"/>
    <w:p w:rsidR="00453784" w:rsidRPr="00BA3CA4" w:rsidRDefault="00453784" w:rsidP="00A01F4B"/>
    <w:p w:rsidR="00453784" w:rsidRPr="00BA3CA4" w:rsidRDefault="00453784" w:rsidP="00A01F4B"/>
    <w:p w:rsidR="00453784" w:rsidRPr="00BA3CA4" w:rsidRDefault="00453784" w:rsidP="00A01F4B"/>
    <w:p w:rsidR="00453784" w:rsidRPr="00BA3CA4" w:rsidRDefault="00453784" w:rsidP="00A01F4B"/>
    <w:p w:rsidR="00453784" w:rsidRPr="00BA3CA4" w:rsidRDefault="00453784" w:rsidP="00A01F4B"/>
    <w:p w:rsidR="00453784" w:rsidRPr="00BA3CA4" w:rsidRDefault="00453784" w:rsidP="00A01F4B"/>
    <w:p w:rsidR="00453784" w:rsidRPr="00BA3CA4" w:rsidRDefault="00453784" w:rsidP="00A01F4B"/>
    <w:p w:rsidR="00453784" w:rsidRDefault="00453784" w:rsidP="00A01F4B"/>
    <w:p w:rsidR="00453784" w:rsidRDefault="00453784" w:rsidP="00A01F4B"/>
    <w:p w:rsidR="00453784" w:rsidRDefault="00453784" w:rsidP="00A01F4B"/>
    <w:p w:rsidR="00453784" w:rsidRDefault="00453784" w:rsidP="00A01F4B"/>
    <w:p w:rsidR="00453784" w:rsidRDefault="00453784" w:rsidP="00A01F4B"/>
    <w:p w:rsidR="00453784" w:rsidRDefault="00453784" w:rsidP="00A01F4B"/>
    <w:p w:rsidR="00453784" w:rsidRPr="00BA3CA4" w:rsidRDefault="00453784" w:rsidP="00A01F4B"/>
    <w:p w:rsidR="00453784" w:rsidRPr="00E818F3" w:rsidRDefault="00453784" w:rsidP="00A01F4B">
      <w:pPr>
        <w:jc w:val="center"/>
        <w:rPr>
          <w:rFonts w:ascii="Monotype Corsiva" w:hAnsi="Monotype Corsiva"/>
          <w:sz w:val="48"/>
          <w:szCs w:val="48"/>
        </w:rPr>
      </w:pPr>
      <w:r w:rsidRPr="00FF793C">
        <w:rPr>
          <w:rFonts w:ascii="Monotype Corsiva" w:hAnsi="Monotype Corsiva"/>
          <w:b/>
          <w:sz w:val="44"/>
          <w:szCs w:val="44"/>
        </w:rPr>
        <w:t xml:space="preserve">Pièce   N° </w:t>
      </w:r>
      <w:r w:rsidR="00C04A37">
        <w:rPr>
          <w:rFonts w:ascii="Monotype Corsiva" w:hAnsi="Monotype Corsiva"/>
          <w:b/>
          <w:sz w:val="44"/>
          <w:szCs w:val="44"/>
        </w:rPr>
        <w:t>09</w:t>
      </w:r>
      <w:r w:rsidRPr="00FF793C">
        <w:rPr>
          <w:rFonts w:ascii="Monotype Corsiva" w:hAnsi="Monotype Corsiva"/>
          <w:b/>
          <w:sz w:val="44"/>
          <w:szCs w:val="44"/>
        </w:rPr>
        <w:t xml:space="preserve"> : </w:t>
      </w:r>
      <w:r>
        <w:rPr>
          <w:rFonts w:ascii="Monotype Corsiva" w:hAnsi="Monotype Corsiva"/>
          <w:b/>
          <w:sz w:val="44"/>
          <w:szCs w:val="44"/>
        </w:rPr>
        <w:t>Formulaires à utiliser</w:t>
      </w:r>
    </w:p>
    <w:p w:rsidR="00453784" w:rsidRDefault="00453784" w:rsidP="00A01F4B">
      <w:pPr>
        <w:widowControl w:val="0"/>
        <w:autoSpaceDE w:val="0"/>
        <w:autoSpaceDN w:val="0"/>
        <w:adjustRightInd w:val="0"/>
        <w:ind w:left="360"/>
        <w:jc w:val="center"/>
        <w:rPr>
          <w:rFonts w:ascii="Tw Cen MT" w:hAnsi="Tw Cen MT" w:cs="Arial"/>
          <w:b/>
          <w:sz w:val="28"/>
          <w:szCs w:val="28"/>
        </w:rPr>
      </w:pPr>
    </w:p>
    <w:p w:rsidR="00453784" w:rsidRDefault="00453784" w:rsidP="00A01F4B">
      <w:pPr>
        <w:rPr>
          <w:rFonts w:ascii="Arial" w:hAnsi="Arial" w:cs="Arial"/>
        </w:rPr>
      </w:pPr>
    </w:p>
    <w:p w:rsidR="00453784" w:rsidRDefault="00453784" w:rsidP="00A01F4B">
      <w:pPr>
        <w:rPr>
          <w:rFonts w:ascii="Arial" w:hAnsi="Arial" w:cs="Arial"/>
        </w:rPr>
      </w:pPr>
    </w:p>
    <w:p w:rsidR="00453784" w:rsidRDefault="00453784" w:rsidP="00A01F4B">
      <w:pPr>
        <w:rPr>
          <w:rFonts w:ascii="Arial" w:hAnsi="Arial" w:cs="Arial"/>
        </w:rPr>
      </w:pPr>
    </w:p>
    <w:p w:rsidR="00453784" w:rsidRDefault="00453784" w:rsidP="00A01F4B">
      <w:pPr>
        <w:rPr>
          <w:rFonts w:ascii="Arial" w:hAnsi="Arial" w:cs="Arial"/>
        </w:rPr>
      </w:pPr>
    </w:p>
    <w:p w:rsidR="0080092C" w:rsidRDefault="0080092C" w:rsidP="00A01F4B">
      <w:pPr>
        <w:rPr>
          <w:rFonts w:ascii="Arial" w:hAnsi="Arial" w:cs="Arial"/>
        </w:rPr>
      </w:pPr>
    </w:p>
    <w:p w:rsidR="0080092C" w:rsidRPr="00696252" w:rsidRDefault="0080092C" w:rsidP="00A01F4B">
      <w:pPr>
        <w:pStyle w:val="Titre4"/>
        <w:rPr>
          <w:rFonts w:ascii="Cambria" w:hAnsi="Cambria"/>
          <w:b/>
          <w:bCs/>
          <w:sz w:val="24"/>
          <w:szCs w:val="24"/>
        </w:rPr>
      </w:pPr>
      <w:r w:rsidRPr="00696252">
        <w:rPr>
          <w:rFonts w:ascii="Cambria" w:hAnsi="Cambria"/>
          <w:b/>
          <w:bCs/>
          <w:sz w:val="24"/>
          <w:szCs w:val="24"/>
        </w:rPr>
        <w:lastRenderedPageBreak/>
        <w:t xml:space="preserve"> MODELE DE SOUMISSION</w:t>
      </w:r>
    </w:p>
    <w:p w:rsidR="0080092C" w:rsidRPr="00696252" w:rsidRDefault="0080092C" w:rsidP="00A01F4B">
      <w:pPr>
        <w:rPr>
          <w:rFonts w:ascii="Cambria" w:hAnsi="Cambria"/>
          <w:b/>
          <w:bCs/>
        </w:rPr>
      </w:pPr>
    </w:p>
    <w:p w:rsidR="0080092C" w:rsidRPr="00696252" w:rsidRDefault="0080092C" w:rsidP="00A01F4B">
      <w:pPr>
        <w:ind w:left="426" w:hanging="426"/>
        <w:rPr>
          <w:rFonts w:ascii="Cambria" w:hAnsi="Cambria" w:cs="Arial"/>
        </w:rPr>
      </w:pPr>
      <w:r w:rsidRPr="00696252">
        <w:rPr>
          <w:rFonts w:ascii="Cambria" w:hAnsi="Cambria"/>
          <w:b/>
          <w:bCs/>
        </w:rPr>
        <w:tab/>
      </w:r>
      <w:r w:rsidRPr="00696252">
        <w:rPr>
          <w:rFonts w:ascii="Cambria" w:hAnsi="Cambria"/>
          <w:b/>
          <w:bCs/>
        </w:rPr>
        <w:tab/>
      </w:r>
      <w:r w:rsidRPr="00696252">
        <w:rPr>
          <w:rFonts w:ascii="Cambria" w:hAnsi="Cambria" w:cs="Arial"/>
        </w:rPr>
        <w:t>Je (nous) soussigné (s) Nom et Prénom)</w:t>
      </w:r>
    </w:p>
    <w:p w:rsidR="0080092C" w:rsidRPr="00696252" w:rsidRDefault="0080092C" w:rsidP="00A01F4B">
      <w:pPr>
        <w:rPr>
          <w:rFonts w:ascii="Cambria" w:hAnsi="Cambria" w:cs="Arial"/>
        </w:rPr>
      </w:pPr>
    </w:p>
    <w:p w:rsidR="0080092C" w:rsidRPr="00696252" w:rsidRDefault="0080092C" w:rsidP="00A01F4B">
      <w:pPr>
        <w:rPr>
          <w:rFonts w:ascii="Cambria" w:hAnsi="Cambria" w:cs="Arial"/>
        </w:rPr>
      </w:pPr>
      <w:r w:rsidRPr="00696252">
        <w:rPr>
          <w:rFonts w:ascii="Cambria" w:hAnsi="Cambria" w:cs="Arial"/>
        </w:rPr>
        <w:t xml:space="preserve">  </w:t>
      </w:r>
      <w:r w:rsidRPr="00696252">
        <w:rPr>
          <w:rFonts w:ascii="Cambria" w:hAnsi="Cambria" w:cs="Arial"/>
        </w:rPr>
        <w:tab/>
        <w:t>_____________________________________________</w:t>
      </w:r>
    </w:p>
    <w:p w:rsidR="0080092C" w:rsidRPr="00696252" w:rsidRDefault="0080092C" w:rsidP="00A01F4B">
      <w:pPr>
        <w:rPr>
          <w:rFonts w:ascii="Cambria" w:hAnsi="Cambria" w:cs="Arial"/>
        </w:rPr>
      </w:pPr>
    </w:p>
    <w:p w:rsidR="0080092C" w:rsidRPr="00696252" w:rsidRDefault="0080092C" w:rsidP="00A01F4B">
      <w:pPr>
        <w:ind w:firstLine="708"/>
        <w:rPr>
          <w:rFonts w:ascii="Cambria" w:hAnsi="Cambria" w:cs="Arial"/>
        </w:rPr>
      </w:pPr>
      <w:r w:rsidRPr="00696252">
        <w:rPr>
          <w:rFonts w:ascii="Cambria" w:hAnsi="Cambria" w:cs="Arial"/>
        </w:rPr>
        <w:t>Faisant élection de domicile à________________________________________________</w:t>
      </w:r>
    </w:p>
    <w:p w:rsidR="0080092C" w:rsidRPr="00696252" w:rsidRDefault="0080092C" w:rsidP="00A01F4B">
      <w:pPr>
        <w:rPr>
          <w:rFonts w:ascii="Cambria" w:hAnsi="Cambria" w:cs="Arial"/>
        </w:rPr>
      </w:pPr>
    </w:p>
    <w:p w:rsidR="0080092C" w:rsidRPr="00696252" w:rsidRDefault="0080092C" w:rsidP="00A01F4B">
      <w:pPr>
        <w:ind w:firstLine="708"/>
        <w:rPr>
          <w:rFonts w:ascii="Cambria" w:hAnsi="Cambria" w:cs="Arial"/>
        </w:rPr>
      </w:pPr>
      <w:r w:rsidRPr="00696252">
        <w:rPr>
          <w:rFonts w:ascii="Cambria" w:hAnsi="Cambria" w:cs="Arial"/>
        </w:rPr>
        <w:t>Agissant au nom et pour le compte de (nom de la société adresse complète)</w:t>
      </w:r>
    </w:p>
    <w:p w:rsidR="0080092C" w:rsidRPr="00696252" w:rsidRDefault="0080092C" w:rsidP="00A01F4B">
      <w:pPr>
        <w:rPr>
          <w:rFonts w:ascii="Cambria" w:hAnsi="Cambria" w:cs="Arial"/>
        </w:rPr>
      </w:pPr>
    </w:p>
    <w:p w:rsidR="0080092C" w:rsidRPr="00696252" w:rsidRDefault="0080092C" w:rsidP="00A01F4B">
      <w:pPr>
        <w:rPr>
          <w:rFonts w:ascii="Cambria" w:hAnsi="Cambria" w:cs="Arial"/>
        </w:rPr>
      </w:pPr>
      <w:r w:rsidRPr="00696252">
        <w:rPr>
          <w:rFonts w:ascii="Cambria" w:hAnsi="Cambria" w:cs="Arial"/>
        </w:rPr>
        <w:t>__________________________________________________________________________</w:t>
      </w:r>
    </w:p>
    <w:p w:rsidR="0080092C" w:rsidRPr="00696252" w:rsidRDefault="0080092C" w:rsidP="00A01F4B">
      <w:pPr>
        <w:rPr>
          <w:rFonts w:ascii="Cambria" w:hAnsi="Cambria" w:cs="Arial"/>
        </w:rPr>
      </w:pPr>
      <w:r w:rsidRPr="00696252">
        <w:rPr>
          <w:rFonts w:ascii="Cambria" w:hAnsi="Cambria" w:cs="Arial"/>
        </w:rPr>
        <w:tab/>
      </w:r>
    </w:p>
    <w:p w:rsidR="0080092C" w:rsidRPr="00696252" w:rsidRDefault="0080092C" w:rsidP="00A01F4B">
      <w:pPr>
        <w:rPr>
          <w:rFonts w:ascii="Cambria" w:hAnsi="Cambria" w:cs="Arial"/>
        </w:rPr>
      </w:pPr>
      <w:r w:rsidRPr="00696252">
        <w:rPr>
          <w:rFonts w:ascii="Cambria" w:hAnsi="Cambria" w:cs="Arial"/>
        </w:rPr>
        <w:t>__________________________________________________________________________</w:t>
      </w:r>
    </w:p>
    <w:p w:rsidR="0080092C" w:rsidRPr="00696252" w:rsidRDefault="0080092C" w:rsidP="00A01F4B">
      <w:pPr>
        <w:rPr>
          <w:rFonts w:ascii="Cambria" w:hAnsi="Cambria" w:cs="Arial"/>
        </w:rPr>
      </w:pPr>
    </w:p>
    <w:p w:rsidR="0080092C" w:rsidRPr="00696252" w:rsidRDefault="0080092C" w:rsidP="00A01F4B">
      <w:pPr>
        <w:ind w:firstLine="708"/>
        <w:rPr>
          <w:rFonts w:ascii="Cambria" w:hAnsi="Cambria" w:cs="Arial"/>
        </w:rPr>
      </w:pPr>
      <w:r w:rsidRPr="00696252">
        <w:rPr>
          <w:rFonts w:ascii="Cambria" w:hAnsi="Cambria" w:cs="Arial"/>
        </w:rPr>
        <w:t>Inscrit au registre de commerce de ___________________________________________</w:t>
      </w:r>
    </w:p>
    <w:p w:rsidR="0080092C" w:rsidRPr="00696252" w:rsidRDefault="0080092C" w:rsidP="00A01F4B">
      <w:pPr>
        <w:rPr>
          <w:rFonts w:ascii="Cambria" w:hAnsi="Cambria" w:cs="Arial"/>
        </w:rPr>
      </w:pPr>
    </w:p>
    <w:p w:rsidR="0080092C" w:rsidRPr="00696252" w:rsidRDefault="0080092C" w:rsidP="00A01F4B">
      <w:pPr>
        <w:ind w:firstLine="708"/>
        <w:rPr>
          <w:rFonts w:ascii="Cambria" w:hAnsi="Cambria" w:cs="Arial"/>
        </w:rPr>
      </w:pPr>
      <w:r w:rsidRPr="00696252">
        <w:rPr>
          <w:rFonts w:ascii="Cambria" w:hAnsi="Cambria" w:cs="Arial"/>
        </w:rPr>
        <w:t>Sous le numéro __________________________________________________________</w:t>
      </w:r>
    </w:p>
    <w:p w:rsidR="0080092C" w:rsidRPr="00696252" w:rsidRDefault="0080092C" w:rsidP="00A01F4B">
      <w:pPr>
        <w:rPr>
          <w:rFonts w:ascii="Cambria" w:hAnsi="Cambria" w:cs="Arial"/>
        </w:rPr>
      </w:pPr>
    </w:p>
    <w:p w:rsidR="0080092C" w:rsidRPr="00696252" w:rsidRDefault="0080092C" w:rsidP="00A01F4B">
      <w:pPr>
        <w:ind w:left="180"/>
        <w:rPr>
          <w:rFonts w:ascii="Cambria" w:hAnsi="Cambria" w:cs="Arial"/>
        </w:rPr>
      </w:pPr>
      <w:r w:rsidRPr="00696252">
        <w:rPr>
          <w:rFonts w:ascii="Cambria" w:hAnsi="Cambria" w:cs="Arial"/>
        </w:rPr>
        <w:t>Après avoir pris connaissance de toutes les pièces  figurant ou mentionnées au dossier relatif au marché pour l’équipement des établissements d’Enseignement Secondaire en matériel informatique.</w:t>
      </w:r>
    </w:p>
    <w:p w:rsidR="0080092C" w:rsidRPr="00696252" w:rsidRDefault="0080092C" w:rsidP="00A01F4B">
      <w:pPr>
        <w:rPr>
          <w:rFonts w:ascii="Cambria" w:hAnsi="Cambria" w:cs="Arial"/>
        </w:rPr>
      </w:pPr>
    </w:p>
    <w:p w:rsidR="0080092C" w:rsidRPr="00696252" w:rsidRDefault="0080092C" w:rsidP="00A01F4B">
      <w:pPr>
        <w:ind w:left="180"/>
        <w:rPr>
          <w:rFonts w:ascii="Cambria" w:hAnsi="Cambria" w:cs="Arial"/>
        </w:rPr>
      </w:pPr>
      <w:r w:rsidRPr="00696252">
        <w:rPr>
          <w:rFonts w:ascii="Cambria" w:hAnsi="Cambria" w:cs="Arial"/>
        </w:rPr>
        <w:t>1.</w:t>
      </w:r>
      <w:r w:rsidRPr="00696252">
        <w:rPr>
          <w:rFonts w:ascii="Cambria" w:hAnsi="Cambria" w:cs="Arial"/>
        </w:rPr>
        <w:tab/>
      </w:r>
      <w:proofErr w:type="spellStart"/>
      <w:r w:rsidRPr="00696252">
        <w:rPr>
          <w:rFonts w:ascii="Cambria" w:hAnsi="Cambria" w:cs="Arial"/>
        </w:rPr>
        <w:t>Me</w:t>
      </w:r>
      <w:proofErr w:type="spellEnd"/>
      <w:r w:rsidRPr="00696252">
        <w:rPr>
          <w:rFonts w:ascii="Cambria" w:hAnsi="Cambria" w:cs="Arial"/>
        </w:rPr>
        <w:t xml:space="preserve"> soumets et m’engage à exécuter les prestations conformément au Dossier d’Appel </w:t>
      </w:r>
      <w:r w:rsidR="00D51D21">
        <w:rPr>
          <w:rFonts w:ascii="Cambria" w:hAnsi="Cambria" w:cs="Arial"/>
        </w:rPr>
        <w:t>d’Offres</w:t>
      </w:r>
      <w:r w:rsidRPr="00696252">
        <w:rPr>
          <w:rFonts w:ascii="Cambria" w:hAnsi="Cambria" w:cs="Arial"/>
        </w:rPr>
        <w:t xml:space="preserve">, moyennant les prix que j’ai établi moi-même sur la base des bordereaux de prix et quantités, lesquelles prix font ressortir le montant de l’offre pour le lot </w:t>
      </w:r>
      <w:proofErr w:type="spellStart"/>
      <w:r w:rsidRPr="00696252">
        <w:rPr>
          <w:rFonts w:ascii="Cambria" w:hAnsi="Cambria" w:cs="Arial"/>
        </w:rPr>
        <w:t>N°_________à</w:t>
      </w:r>
      <w:proofErr w:type="spellEnd"/>
      <w:r w:rsidRPr="00696252">
        <w:rPr>
          <w:rFonts w:ascii="Cambria" w:hAnsi="Cambria" w:cs="Arial"/>
        </w:rPr>
        <w:t xml:space="preserve"> </w:t>
      </w:r>
    </w:p>
    <w:p w:rsidR="0080092C" w:rsidRPr="00696252" w:rsidRDefault="0080092C" w:rsidP="00A01F4B">
      <w:pPr>
        <w:ind w:left="180"/>
        <w:rPr>
          <w:rFonts w:ascii="Cambria" w:hAnsi="Cambria" w:cs="Arial"/>
        </w:rPr>
      </w:pPr>
      <w:r w:rsidRPr="00696252">
        <w:rPr>
          <w:rFonts w:ascii="Cambria" w:hAnsi="Cambria" w:cs="Arial"/>
        </w:rPr>
        <w:t>____________________________________en chiffres et en lettres FCFA Toutes Taxes comprises) :_____________________________________   montant en chiffres  (F CFA TTC) ____________________________________________</w:t>
      </w:r>
    </w:p>
    <w:p w:rsidR="0080092C" w:rsidRPr="00696252" w:rsidRDefault="0080092C" w:rsidP="00A01F4B">
      <w:pPr>
        <w:rPr>
          <w:rFonts w:ascii="Cambria" w:hAnsi="Cambria" w:cs="Arial"/>
        </w:rPr>
      </w:pPr>
      <w:r w:rsidRPr="00696252">
        <w:rPr>
          <w:rFonts w:ascii="Cambria" w:hAnsi="Cambria" w:cs="Arial"/>
        </w:rPr>
        <w:t xml:space="preserve">    _______________________________________________________________________ </w:t>
      </w:r>
    </w:p>
    <w:p w:rsidR="0080092C" w:rsidRPr="00696252" w:rsidRDefault="0080092C" w:rsidP="00A01F4B">
      <w:pPr>
        <w:rPr>
          <w:rFonts w:ascii="Cambria" w:hAnsi="Cambria" w:cs="Arial"/>
        </w:rPr>
      </w:pPr>
    </w:p>
    <w:p w:rsidR="0080092C" w:rsidRPr="00696252" w:rsidRDefault="0080092C" w:rsidP="00A01F4B">
      <w:pPr>
        <w:rPr>
          <w:rFonts w:ascii="Cambria" w:hAnsi="Cambria" w:cs="Arial"/>
        </w:rPr>
      </w:pPr>
      <w:r w:rsidRPr="00696252">
        <w:rPr>
          <w:rFonts w:ascii="Cambria" w:hAnsi="Cambria" w:cs="Arial"/>
        </w:rPr>
        <w:t xml:space="preserve">2.  M’engage à exécuter les prestations dans le délai de _____________________________________mois </w:t>
      </w:r>
    </w:p>
    <w:p w:rsidR="0080092C" w:rsidRPr="00696252" w:rsidRDefault="0080092C" w:rsidP="00A01F4B">
      <w:pPr>
        <w:rPr>
          <w:rFonts w:ascii="Cambria" w:hAnsi="Cambria" w:cs="Arial"/>
        </w:rPr>
      </w:pPr>
    </w:p>
    <w:p w:rsidR="0080092C" w:rsidRPr="00696252" w:rsidRDefault="0080092C" w:rsidP="00A01F4B">
      <w:pPr>
        <w:rPr>
          <w:rFonts w:ascii="Cambria" w:hAnsi="Cambria" w:cs="Arial"/>
        </w:rPr>
      </w:pPr>
      <w:r w:rsidRPr="00696252">
        <w:rPr>
          <w:rFonts w:ascii="Cambria" w:hAnsi="Cambria" w:cs="Arial"/>
        </w:rPr>
        <w:t xml:space="preserve">3. M’engage en outre à maintenir mon offre dans le </w:t>
      </w:r>
      <w:proofErr w:type="spellStart"/>
      <w:r w:rsidRPr="00696252">
        <w:rPr>
          <w:rFonts w:ascii="Cambria" w:hAnsi="Cambria" w:cs="Arial"/>
        </w:rPr>
        <w:t>délai____________________jours</w:t>
      </w:r>
      <w:proofErr w:type="spellEnd"/>
      <w:r w:rsidRPr="00696252">
        <w:rPr>
          <w:rFonts w:ascii="Cambria" w:hAnsi="Cambria" w:cs="Arial"/>
        </w:rPr>
        <w:t xml:space="preserve"> [indiquer la durée de validité, en principe 90 jours] à compter de la date limite de remise des offres</w:t>
      </w:r>
    </w:p>
    <w:p w:rsidR="0080092C" w:rsidRPr="00696252" w:rsidRDefault="0080092C" w:rsidP="00A01F4B">
      <w:pPr>
        <w:rPr>
          <w:rFonts w:ascii="Cambria" w:hAnsi="Cambria" w:cs="Arial"/>
        </w:rPr>
      </w:pPr>
      <w:r w:rsidRPr="00696252">
        <w:rPr>
          <w:rFonts w:ascii="Cambria" w:hAnsi="Cambria" w:cs="Arial"/>
        </w:rPr>
        <w:t>Les rabais offert et les modalités d’application desdits rabais sont les suivants :</w:t>
      </w:r>
    </w:p>
    <w:p w:rsidR="0080092C" w:rsidRPr="00696252" w:rsidRDefault="0080092C" w:rsidP="00A01F4B">
      <w:pPr>
        <w:ind w:left="708"/>
        <w:rPr>
          <w:rFonts w:ascii="Cambria" w:hAnsi="Cambria" w:cs="Arial"/>
        </w:rPr>
      </w:pPr>
      <w:r w:rsidRPr="00696252">
        <w:rPr>
          <w:rFonts w:ascii="Cambria" w:hAnsi="Cambria" w:cs="Arial"/>
        </w:rPr>
        <w:t>______________________________________________________________________________________________________________________________________________</w:t>
      </w:r>
    </w:p>
    <w:p w:rsidR="0080092C" w:rsidRPr="00696252" w:rsidRDefault="0080092C" w:rsidP="00A01F4B">
      <w:pPr>
        <w:rPr>
          <w:rFonts w:ascii="Cambria" w:hAnsi="Cambria" w:cs="Arial"/>
        </w:rPr>
      </w:pPr>
    </w:p>
    <w:p w:rsidR="0080092C" w:rsidRPr="00696252" w:rsidRDefault="0080092C" w:rsidP="00A01F4B">
      <w:pPr>
        <w:ind w:left="708"/>
        <w:rPr>
          <w:rFonts w:ascii="Cambria" w:hAnsi="Cambria" w:cs="Arial"/>
        </w:rPr>
      </w:pPr>
      <w:r w:rsidRPr="00696252">
        <w:rPr>
          <w:rFonts w:ascii="Cambria" w:hAnsi="Cambria" w:cs="Arial"/>
        </w:rPr>
        <w:t xml:space="preserve">4.  L’Administration se libéra des sommes dues par elle au titre du présent marché en faisant donner crédit au compte </w:t>
      </w:r>
      <w:proofErr w:type="spellStart"/>
      <w:r w:rsidRPr="00696252">
        <w:rPr>
          <w:rFonts w:ascii="Cambria" w:hAnsi="Cambria" w:cs="Arial"/>
        </w:rPr>
        <w:t>n°_____________ouvert</w:t>
      </w:r>
      <w:proofErr w:type="spellEnd"/>
      <w:r w:rsidRPr="00696252">
        <w:rPr>
          <w:rFonts w:ascii="Cambria" w:hAnsi="Cambria" w:cs="Arial"/>
        </w:rPr>
        <w:t xml:space="preserve"> au nom </w:t>
      </w:r>
      <w:proofErr w:type="spellStart"/>
      <w:r w:rsidRPr="00696252">
        <w:rPr>
          <w:rFonts w:ascii="Cambria" w:hAnsi="Cambria" w:cs="Arial"/>
        </w:rPr>
        <w:t>de______________auprès</w:t>
      </w:r>
      <w:proofErr w:type="spellEnd"/>
      <w:r w:rsidRPr="00696252">
        <w:rPr>
          <w:rFonts w:ascii="Cambria" w:hAnsi="Cambria" w:cs="Arial"/>
        </w:rPr>
        <w:t xml:space="preserve"> de la </w:t>
      </w:r>
      <w:proofErr w:type="spellStart"/>
      <w:r w:rsidRPr="00696252">
        <w:rPr>
          <w:rFonts w:ascii="Cambria" w:hAnsi="Cambria" w:cs="Arial"/>
        </w:rPr>
        <w:t>banque_________________Agence</w:t>
      </w:r>
      <w:proofErr w:type="spellEnd"/>
      <w:r w:rsidRPr="00696252">
        <w:rPr>
          <w:rFonts w:ascii="Cambria" w:hAnsi="Cambria" w:cs="Arial"/>
        </w:rPr>
        <w:t xml:space="preserve"> de___________________________________________________</w:t>
      </w:r>
    </w:p>
    <w:p w:rsidR="0080092C" w:rsidRPr="00696252" w:rsidRDefault="0080092C" w:rsidP="00A01F4B">
      <w:pPr>
        <w:rPr>
          <w:rFonts w:ascii="Cambria" w:hAnsi="Cambria" w:cs="Arial"/>
        </w:rPr>
      </w:pPr>
    </w:p>
    <w:p w:rsidR="0080092C" w:rsidRPr="00696252" w:rsidRDefault="0080092C" w:rsidP="00A01F4B">
      <w:pPr>
        <w:ind w:left="708"/>
        <w:rPr>
          <w:rFonts w:ascii="Cambria" w:hAnsi="Cambria" w:cs="Arial"/>
        </w:rPr>
      </w:pPr>
      <w:r w:rsidRPr="00696252">
        <w:rPr>
          <w:rFonts w:ascii="Cambria" w:hAnsi="Cambria" w:cs="Arial"/>
        </w:rPr>
        <w:t>Avant signature du marché, la présente soumission acceptée par vous vaudra engagement entre nous.</w:t>
      </w:r>
    </w:p>
    <w:p w:rsidR="0080092C" w:rsidRPr="00696252" w:rsidRDefault="0080092C" w:rsidP="00A01F4B">
      <w:pPr>
        <w:rPr>
          <w:rFonts w:ascii="Cambria" w:hAnsi="Cambria" w:cs="Arial"/>
        </w:rPr>
      </w:pPr>
    </w:p>
    <w:p w:rsidR="0080092C" w:rsidRPr="00696252" w:rsidRDefault="0080092C" w:rsidP="00A01F4B">
      <w:pPr>
        <w:rPr>
          <w:rFonts w:ascii="Cambria" w:hAnsi="Cambria" w:cs="Arial"/>
        </w:rPr>
      </w:pPr>
      <w:r w:rsidRPr="00696252">
        <w:rPr>
          <w:rFonts w:ascii="Cambria" w:hAnsi="Cambria" w:cs="Arial"/>
        </w:rPr>
        <w:tab/>
      </w:r>
      <w:r w:rsidRPr="00696252">
        <w:rPr>
          <w:rFonts w:ascii="Cambria" w:hAnsi="Cambria" w:cs="Arial"/>
        </w:rPr>
        <w:tab/>
      </w:r>
      <w:r w:rsidRPr="00696252">
        <w:rPr>
          <w:rFonts w:ascii="Cambria" w:hAnsi="Cambria" w:cs="Arial"/>
        </w:rPr>
        <w:tab/>
      </w:r>
      <w:r w:rsidRPr="00696252">
        <w:rPr>
          <w:rFonts w:ascii="Cambria" w:hAnsi="Cambria" w:cs="Arial"/>
        </w:rPr>
        <w:tab/>
      </w:r>
      <w:r w:rsidRPr="00696252">
        <w:rPr>
          <w:rFonts w:ascii="Cambria" w:hAnsi="Cambria" w:cs="Arial"/>
        </w:rPr>
        <w:tab/>
        <w:t xml:space="preserve">Fait </w:t>
      </w:r>
      <w:proofErr w:type="spellStart"/>
      <w:r w:rsidRPr="00696252">
        <w:rPr>
          <w:rFonts w:ascii="Cambria" w:hAnsi="Cambria" w:cs="Arial"/>
        </w:rPr>
        <w:t>à_______</w:t>
      </w:r>
      <w:r>
        <w:rPr>
          <w:rFonts w:ascii="Cambria" w:hAnsi="Cambria" w:cs="Arial"/>
        </w:rPr>
        <w:t>__________le</w:t>
      </w:r>
      <w:proofErr w:type="spellEnd"/>
      <w:r>
        <w:rPr>
          <w:rFonts w:ascii="Cambria" w:hAnsi="Cambria" w:cs="Arial"/>
        </w:rPr>
        <w:t>___________________</w:t>
      </w:r>
    </w:p>
    <w:p w:rsidR="0080092C" w:rsidRPr="00696252" w:rsidRDefault="0080092C" w:rsidP="00A01F4B">
      <w:pPr>
        <w:jc w:val="center"/>
        <w:rPr>
          <w:rFonts w:ascii="Cambria" w:hAnsi="Cambria" w:cs="Arial"/>
        </w:rPr>
      </w:pPr>
      <w:r w:rsidRPr="00696252">
        <w:rPr>
          <w:rFonts w:ascii="Cambria" w:hAnsi="Cambria" w:cs="Arial"/>
        </w:rPr>
        <w:t xml:space="preserve">                                                             Signature de------------------------</w:t>
      </w:r>
    </w:p>
    <w:p w:rsidR="0080092C" w:rsidRPr="00696252" w:rsidRDefault="0080092C" w:rsidP="00A01F4B">
      <w:pPr>
        <w:rPr>
          <w:rFonts w:ascii="Cambria" w:hAnsi="Cambria" w:cs="Arial"/>
        </w:rPr>
      </w:pPr>
      <w:r w:rsidRPr="00696252">
        <w:rPr>
          <w:rFonts w:ascii="Cambria" w:hAnsi="Cambria" w:cs="Arial"/>
        </w:rPr>
        <w:tab/>
      </w:r>
      <w:r w:rsidRPr="00696252">
        <w:rPr>
          <w:rFonts w:ascii="Cambria" w:hAnsi="Cambria" w:cs="Arial"/>
        </w:rPr>
        <w:tab/>
      </w:r>
      <w:r w:rsidRPr="00696252">
        <w:rPr>
          <w:rFonts w:ascii="Cambria" w:hAnsi="Cambria" w:cs="Arial"/>
        </w:rPr>
        <w:tab/>
      </w:r>
      <w:r w:rsidRPr="00696252">
        <w:rPr>
          <w:rFonts w:ascii="Cambria" w:hAnsi="Cambria" w:cs="Arial"/>
        </w:rPr>
        <w:tab/>
      </w:r>
      <w:r w:rsidRPr="00696252">
        <w:rPr>
          <w:rFonts w:ascii="Cambria" w:hAnsi="Cambria" w:cs="Arial"/>
        </w:rPr>
        <w:tab/>
      </w:r>
    </w:p>
    <w:p w:rsidR="0080092C" w:rsidRPr="00696252" w:rsidRDefault="0080092C" w:rsidP="00A01F4B">
      <w:pPr>
        <w:jc w:val="left"/>
        <w:rPr>
          <w:rFonts w:ascii="Cambria" w:hAnsi="Cambria" w:cs="Arial"/>
        </w:rPr>
      </w:pPr>
      <w:r w:rsidRPr="00696252">
        <w:rPr>
          <w:rFonts w:ascii="Cambria" w:hAnsi="Cambria" w:cs="Arial"/>
        </w:rPr>
        <w:t xml:space="preserve">                                                                                    En qualité de-----------------------</w:t>
      </w:r>
    </w:p>
    <w:p w:rsidR="0080092C" w:rsidRPr="00696252" w:rsidRDefault="0080092C" w:rsidP="00A01F4B">
      <w:pPr>
        <w:rPr>
          <w:rFonts w:ascii="Cambria" w:hAnsi="Cambria" w:cs="Arial"/>
        </w:rPr>
      </w:pPr>
      <w:r w:rsidRPr="00696252">
        <w:rPr>
          <w:rFonts w:ascii="Cambria" w:hAnsi="Cambria" w:cs="Arial"/>
        </w:rPr>
        <w:t xml:space="preserve">         </w:t>
      </w:r>
    </w:p>
    <w:p w:rsidR="0080092C" w:rsidRPr="00696252" w:rsidRDefault="0080092C" w:rsidP="00A01F4B">
      <w:pPr>
        <w:rPr>
          <w:rFonts w:ascii="Cambria" w:hAnsi="Cambria" w:cs="Arial"/>
        </w:rPr>
      </w:pPr>
      <w:r w:rsidRPr="00696252">
        <w:rPr>
          <w:rFonts w:ascii="Cambria" w:hAnsi="Cambria" w:cs="Arial"/>
        </w:rPr>
        <w:t xml:space="preserve">                                                                                    </w:t>
      </w:r>
      <w:proofErr w:type="gramStart"/>
      <w:r w:rsidRPr="00696252">
        <w:rPr>
          <w:rFonts w:ascii="Cambria" w:hAnsi="Cambria" w:cs="Arial"/>
        </w:rPr>
        <w:t>dûment</w:t>
      </w:r>
      <w:proofErr w:type="gramEnd"/>
      <w:r w:rsidRPr="00696252">
        <w:rPr>
          <w:rFonts w:ascii="Cambria" w:hAnsi="Cambria" w:cs="Arial"/>
        </w:rPr>
        <w:t xml:space="preserve"> autorisé à signer les soumissions</w:t>
      </w:r>
    </w:p>
    <w:p w:rsidR="0080092C" w:rsidRPr="00696252" w:rsidRDefault="0080092C" w:rsidP="00A01F4B">
      <w:pPr>
        <w:rPr>
          <w:rFonts w:ascii="Cambria" w:hAnsi="Cambria" w:cs="Arial"/>
        </w:rPr>
      </w:pPr>
      <w:r w:rsidRPr="00696252">
        <w:rPr>
          <w:rFonts w:ascii="Cambria" w:hAnsi="Cambria" w:cs="Arial"/>
        </w:rPr>
        <w:t xml:space="preserve">                                                                                    </w:t>
      </w:r>
      <w:proofErr w:type="gramStart"/>
      <w:r w:rsidRPr="00696252">
        <w:rPr>
          <w:rFonts w:ascii="Cambria" w:hAnsi="Cambria" w:cs="Arial"/>
        </w:rPr>
        <w:t>pour</w:t>
      </w:r>
      <w:proofErr w:type="gramEnd"/>
      <w:r w:rsidRPr="00696252">
        <w:rPr>
          <w:rFonts w:ascii="Cambria" w:hAnsi="Cambria" w:cs="Arial"/>
        </w:rPr>
        <w:t xml:space="preserve"> et au nom de---------------------</w:t>
      </w:r>
    </w:p>
    <w:p w:rsidR="0080092C" w:rsidRDefault="0080092C" w:rsidP="00A01F4B">
      <w:pPr>
        <w:rPr>
          <w:rFonts w:ascii="Cambria" w:hAnsi="Cambria"/>
        </w:rPr>
      </w:pPr>
    </w:p>
    <w:p w:rsidR="00066C21" w:rsidRPr="00696252" w:rsidRDefault="00066C21" w:rsidP="00A01F4B">
      <w:pPr>
        <w:rPr>
          <w:rFonts w:ascii="Cambria" w:hAnsi="Cambria"/>
        </w:rPr>
      </w:pPr>
    </w:p>
    <w:p w:rsidR="0080092C" w:rsidRPr="009D77C6" w:rsidRDefault="0080092C" w:rsidP="00A01F4B">
      <w:pPr>
        <w:pStyle w:val="Titre5"/>
        <w:spacing w:before="0" w:after="0"/>
        <w:jc w:val="center"/>
        <w:rPr>
          <w:rFonts w:ascii="Cambria" w:hAnsi="Cambria"/>
          <w:sz w:val="28"/>
          <w:szCs w:val="24"/>
        </w:rPr>
      </w:pPr>
      <w:r w:rsidRPr="009D77C6">
        <w:rPr>
          <w:rFonts w:ascii="Cambria" w:hAnsi="Cambria"/>
          <w:sz w:val="28"/>
          <w:szCs w:val="24"/>
        </w:rPr>
        <w:lastRenderedPageBreak/>
        <w:t xml:space="preserve"> Modèle de Caution de Soumission</w:t>
      </w:r>
    </w:p>
    <w:p w:rsidR="0080092C" w:rsidRPr="00696252" w:rsidRDefault="0080092C" w:rsidP="00A01F4B"/>
    <w:p w:rsidR="0080092C" w:rsidRPr="00696252" w:rsidRDefault="0080092C" w:rsidP="00A01F4B">
      <w:pPr>
        <w:rPr>
          <w:rFonts w:ascii="Cambria" w:hAnsi="Cambria" w:cs="Arial"/>
        </w:rPr>
      </w:pPr>
      <w:r w:rsidRPr="00696252">
        <w:rPr>
          <w:rFonts w:ascii="Cambria" w:hAnsi="Cambria" w:cs="Arial"/>
        </w:rPr>
        <w:t xml:space="preserve">Adressée à </w:t>
      </w:r>
      <w:r w:rsidRPr="00696252">
        <w:rPr>
          <w:rFonts w:ascii="Cambria" w:hAnsi="Cambria" w:cs="Arial"/>
        </w:rPr>
        <w:sym w:font="Symbol" w:char="005B"/>
      </w:r>
      <w:r w:rsidRPr="00696252">
        <w:rPr>
          <w:rFonts w:ascii="Cambria" w:hAnsi="Cambria" w:cs="Arial"/>
        </w:rPr>
        <w:t xml:space="preserve"> Indiquer le Maître </w:t>
      </w:r>
      <w:r w:rsidR="004D6674">
        <w:rPr>
          <w:rFonts w:ascii="Cambria" w:hAnsi="Cambria" w:cs="Arial"/>
        </w:rPr>
        <w:t>d’Ouvrage</w:t>
      </w:r>
      <w:r w:rsidRPr="00696252">
        <w:rPr>
          <w:rFonts w:ascii="Cambria" w:hAnsi="Cambria" w:cs="Arial"/>
        </w:rPr>
        <w:t xml:space="preserve"> et son adresse</w:t>
      </w:r>
      <w:r w:rsidRPr="00696252">
        <w:rPr>
          <w:rFonts w:ascii="Cambria" w:hAnsi="Cambria" w:cs="Arial"/>
        </w:rPr>
        <w:sym w:font="Symbol" w:char="005D"/>
      </w:r>
      <w:r w:rsidRPr="00696252">
        <w:rPr>
          <w:rFonts w:ascii="Cambria" w:hAnsi="Cambria" w:cs="Arial"/>
        </w:rPr>
        <w:t xml:space="preserve">, « le Maître </w:t>
      </w:r>
      <w:r w:rsidR="004D6674">
        <w:rPr>
          <w:rFonts w:ascii="Cambria" w:hAnsi="Cambria" w:cs="Arial"/>
        </w:rPr>
        <w:t>d’Ouvrage</w:t>
      </w:r>
      <w:r w:rsidRPr="00696252">
        <w:rPr>
          <w:rFonts w:ascii="Cambria" w:hAnsi="Cambria" w:cs="Arial"/>
        </w:rPr>
        <w:t>»</w:t>
      </w:r>
    </w:p>
    <w:p w:rsidR="0080092C" w:rsidRPr="00696252" w:rsidRDefault="0080092C" w:rsidP="00A01F4B">
      <w:pPr>
        <w:rPr>
          <w:rFonts w:ascii="Cambria" w:hAnsi="Cambria" w:cs="Arial"/>
        </w:rPr>
      </w:pPr>
      <w:r w:rsidRPr="00696252">
        <w:rPr>
          <w:rFonts w:ascii="Cambria" w:hAnsi="Cambria" w:cs="Arial"/>
        </w:rPr>
        <w:t xml:space="preserve">Attendu que le Fournisseur------------------------, Ci-dessous désignée « le Soumissionnaire » a soumis son offre en date du--------------------------pour </w:t>
      </w:r>
      <w:r w:rsidRPr="00696252">
        <w:rPr>
          <w:rFonts w:ascii="Cambria" w:hAnsi="Cambria" w:cs="Arial"/>
        </w:rPr>
        <w:sym w:font="Symbol" w:char="005B"/>
      </w:r>
      <w:r w:rsidRPr="00696252">
        <w:rPr>
          <w:rFonts w:ascii="Cambria" w:hAnsi="Cambria" w:cs="Arial"/>
        </w:rPr>
        <w:t xml:space="preserve"> rappeler l’objet de l’appel </w:t>
      </w:r>
      <w:r w:rsidR="00D51D21">
        <w:rPr>
          <w:rFonts w:ascii="Cambria" w:hAnsi="Cambria" w:cs="Arial"/>
        </w:rPr>
        <w:t>d’Offres</w:t>
      </w:r>
      <w:r w:rsidRPr="00696252">
        <w:rPr>
          <w:rFonts w:ascii="Cambria" w:hAnsi="Cambria" w:cs="Arial"/>
        </w:rPr>
        <w:sym w:font="Symbol" w:char="005D"/>
      </w:r>
      <w:r w:rsidRPr="00696252">
        <w:rPr>
          <w:rFonts w:ascii="Cambria" w:hAnsi="Cambria" w:cs="Arial"/>
        </w:rPr>
        <w:t>, ci-dessous désigné « l’offre », et pour laquelle il doit joindre un cautionnement provisoire équivalant à [Indiquer le montant] francs CFA,</w:t>
      </w:r>
    </w:p>
    <w:p w:rsidR="0080092C" w:rsidRPr="00696252" w:rsidRDefault="0080092C" w:rsidP="00A01F4B">
      <w:pPr>
        <w:rPr>
          <w:rFonts w:ascii="Cambria" w:hAnsi="Cambria" w:cs="Arial"/>
        </w:rPr>
      </w:pPr>
      <w:r w:rsidRPr="00696252">
        <w:rPr>
          <w:rFonts w:ascii="Cambria" w:hAnsi="Cambria" w:cs="Arial"/>
        </w:rPr>
        <w:t>Nous ------------------------------</w:t>
      </w:r>
      <w:r w:rsidRPr="00696252">
        <w:rPr>
          <w:rFonts w:ascii="Cambria" w:hAnsi="Cambria" w:cs="Arial"/>
        </w:rPr>
        <w:sym w:font="Symbol" w:char="005B"/>
      </w:r>
      <w:r w:rsidRPr="00696252">
        <w:rPr>
          <w:rFonts w:ascii="Cambria" w:hAnsi="Cambria" w:cs="Arial"/>
        </w:rPr>
        <w:t xml:space="preserve"> nom et adresse de la banque</w:t>
      </w:r>
      <w:r w:rsidRPr="00696252">
        <w:rPr>
          <w:rFonts w:ascii="Cambria" w:hAnsi="Cambria" w:cs="Arial"/>
        </w:rPr>
        <w:sym w:font="Symbol" w:char="005D"/>
      </w:r>
      <w:r w:rsidRPr="00696252">
        <w:rPr>
          <w:rFonts w:ascii="Cambria" w:hAnsi="Cambria" w:cs="Arial"/>
        </w:rPr>
        <w:t>, représentée par--------------------- --</w:t>
      </w:r>
      <w:r w:rsidRPr="00696252">
        <w:rPr>
          <w:rFonts w:ascii="Cambria" w:hAnsi="Cambria" w:cs="Arial"/>
        </w:rPr>
        <w:sym w:font="Symbol" w:char="005B"/>
      </w:r>
      <w:r w:rsidRPr="00696252">
        <w:rPr>
          <w:rFonts w:ascii="Cambria" w:hAnsi="Cambria" w:cs="Arial"/>
        </w:rPr>
        <w:t xml:space="preserve"> nom des signataires</w:t>
      </w:r>
      <w:r w:rsidRPr="00696252">
        <w:rPr>
          <w:rFonts w:ascii="Cambria" w:hAnsi="Cambria" w:cs="Arial"/>
        </w:rPr>
        <w:sym w:font="Symbol" w:char="005D"/>
      </w:r>
      <w:r w:rsidRPr="00696252">
        <w:rPr>
          <w:rFonts w:ascii="Cambria" w:hAnsi="Cambria" w:cs="Arial"/>
        </w:rPr>
        <w:t xml:space="preserve">, « la banque », déclarons garantir le paiement au Maître </w:t>
      </w:r>
      <w:r w:rsidR="004D6674">
        <w:rPr>
          <w:rFonts w:ascii="Cambria" w:hAnsi="Cambria" w:cs="Arial"/>
        </w:rPr>
        <w:t>d’Ouvrage</w:t>
      </w:r>
      <w:r w:rsidRPr="00696252">
        <w:rPr>
          <w:rFonts w:ascii="Cambria" w:hAnsi="Cambria" w:cs="Arial"/>
        </w:rPr>
        <w:t xml:space="preserve"> de   somme maximale de [indiquer le montant] Francs CFA, que la Banque s’engage à régler intégralement au Maître </w:t>
      </w:r>
      <w:r w:rsidR="004D6674">
        <w:rPr>
          <w:rFonts w:ascii="Cambria" w:hAnsi="Cambria" w:cs="Arial"/>
        </w:rPr>
        <w:t>d’Ouvrage</w:t>
      </w:r>
      <w:r w:rsidRPr="00696252">
        <w:rPr>
          <w:rFonts w:ascii="Cambria" w:hAnsi="Cambria" w:cs="Arial"/>
        </w:rPr>
        <w:t>, s’obligeant elle-même, ses successeurs et assignataires.</w:t>
      </w:r>
    </w:p>
    <w:p w:rsidR="0080092C" w:rsidRPr="00696252" w:rsidRDefault="0080092C" w:rsidP="00A01F4B">
      <w:pPr>
        <w:rPr>
          <w:rFonts w:ascii="Cambria" w:hAnsi="Cambria" w:cs="Arial"/>
        </w:rPr>
      </w:pPr>
    </w:p>
    <w:p w:rsidR="0080092C" w:rsidRPr="00696252" w:rsidRDefault="0080092C" w:rsidP="00A01F4B">
      <w:pPr>
        <w:rPr>
          <w:rFonts w:ascii="Cambria" w:hAnsi="Cambria" w:cs="Arial"/>
        </w:rPr>
      </w:pPr>
      <w:r w:rsidRPr="00696252">
        <w:rPr>
          <w:rFonts w:ascii="Cambria" w:hAnsi="Cambria" w:cs="Arial"/>
        </w:rPr>
        <w:t>LES CONDITIONS de cette obligation sont les suivantes :</w:t>
      </w:r>
    </w:p>
    <w:p w:rsidR="0080092C" w:rsidRPr="00696252" w:rsidRDefault="0080092C" w:rsidP="00A01F4B">
      <w:pPr>
        <w:rPr>
          <w:rFonts w:ascii="Cambria" w:hAnsi="Cambria" w:cs="Arial"/>
        </w:rPr>
      </w:pPr>
    </w:p>
    <w:p w:rsidR="0080092C" w:rsidRPr="00696252" w:rsidRDefault="0080092C" w:rsidP="00A01F4B">
      <w:pPr>
        <w:rPr>
          <w:rFonts w:ascii="Cambria" w:hAnsi="Cambria" w:cs="Arial"/>
        </w:rPr>
      </w:pPr>
      <w:r w:rsidRPr="00696252">
        <w:rPr>
          <w:rFonts w:ascii="Cambria" w:hAnsi="Cambria" w:cs="Arial"/>
        </w:rPr>
        <w:t>1 – Si le Soumissionnaire retire son offre pendant la période de validité spécifiée par lui sur l’acte de soumission ; ou</w:t>
      </w:r>
    </w:p>
    <w:p w:rsidR="0080092C" w:rsidRPr="00696252" w:rsidRDefault="0080092C" w:rsidP="00A01F4B">
      <w:pPr>
        <w:rPr>
          <w:rFonts w:ascii="Cambria" w:hAnsi="Cambria" w:cs="Arial"/>
        </w:rPr>
      </w:pPr>
    </w:p>
    <w:p w:rsidR="0080092C" w:rsidRPr="00696252" w:rsidRDefault="0080092C" w:rsidP="00A01F4B">
      <w:pPr>
        <w:rPr>
          <w:rFonts w:ascii="Cambria" w:hAnsi="Cambria" w:cs="Arial"/>
        </w:rPr>
      </w:pPr>
      <w:r w:rsidRPr="00696252">
        <w:rPr>
          <w:rFonts w:ascii="Cambria" w:hAnsi="Cambria" w:cs="Arial"/>
        </w:rPr>
        <w:t xml:space="preserve">2 – Si le Soumissionnaire, s’étant vu notifier l’attribution du marché par le Maître d’Ouvrage  Délégué pendant  la période de validité : </w:t>
      </w:r>
    </w:p>
    <w:p w:rsidR="0080092C" w:rsidRPr="00696252" w:rsidRDefault="0080092C" w:rsidP="00A01F4B">
      <w:pPr>
        <w:rPr>
          <w:rFonts w:ascii="Cambria" w:hAnsi="Cambria" w:cs="Arial"/>
        </w:rPr>
      </w:pPr>
      <w:r w:rsidRPr="00696252">
        <w:rPr>
          <w:rFonts w:ascii="Cambria" w:hAnsi="Cambria" w:cs="Arial"/>
        </w:rPr>
        <w:t>a)  manque à signer ou refuse de signer le marché, alors qu’il est   requis de le faire ;</w:t>
      </w:r>
    </w:p>
    <w:p w:rsidR="0080092C" w:rsidRPr="00696252" w:rsidRDefault="0080092C" w:rsidP="00A01F4B">
      <w:pPr>
        <w:rPr>
          <w:rFonts w:ascii="Cambria" w:hAnsi="Cambria" w:cs="Arial"/>
        </w:rPr>
      </w:pPr>
      <w:r w:rsidRPr="00696252">
        <w:rPr>
          <w:rFonts w:ascii="Cambria" w:hAnsi="Cambria" w:cs="Arial"/>
        </w:rPr>
        <w:t xml:space="preserve">                              </w:t>
      </w:r>
      <w:proofErr w:type="gramStart"/>
      <w:r w:rsidRPr="00696252">
        <w:rPr>
          <w:rFonts w:ascii="Cambria" w:hAnsi="Cambria" w:cs="Arial"/>
        </w:rPr>
        <w:t>ou</w:t>
      </w:r>
      <w:proofErr w:type="gramEnd"/>
    </w:p>
    <w:p w:rsidR="0080092C" w:rsidRPr="00696252" w:rsidRDefault="0080092C" w:rsidP="00A01F4B">
      <w:pPr>
        <w:numPr>
          <w:ilvl w:val="0"/>
          <w:numId w:val="1"/>
        </w:numPr>
        <w:rPr>
          <w:rFonts w:ascii="Cambria" w:hAnsi="Cambria" w:cs="Arial"/>
        </w:rPr>
      </w:pPr>
      <w:r w:rsidRPr="00696252">
        <w:rPr>
          <w:rFonts w:ascii="Cambria" w:hAnsi="Cambria" w:cs="Arial"/>
        </w:rPr>
        <w:t>manque à fournir ou refuse de fournir le cautionnement définitif du</w:t>
      </w:r>
    </w:p>
    <w:p w:rsidR="0080092C" w:rsidRPr="00696252" w:rsidRDefault="0080092C" w:rsidP="00A01F4B">
      <w:pPr>
        <w:rPr>
          <w:rFonts w:ascii="Cambria" w:hAnsi="Cambria" w:cs="Arial"/>
        </w:rPr>
      </w:pPr>
      <w:proofErr w:type="gramStart"/>
      <w:r w:rsidRPr="00696252">
        <w:rPr>
          <w:rFonts w:ascii="Cambria" w:hAnsi="Cambria" w:cs="Arial"/>
        </w:rPr>
        <w:t>marché</w:t>
      </w:r>
      <w:proofErr w:type="gramEnd"/>
      <w:r w:rsidRPr="00696252">
        <w:rPr>
          <w:rFonts w:ascii="Cambria" w:hAnsi="Cambria" w:cs="Arial"/>
        </w:rPr>
        <w:t xml:space="preserve"> (cautionnement définitif), comme prévu par celui-ci.</w:t>
      </w:r>
    </w:p>
    <w:p w:rsidR="0080092C" w:rsidRPr="00696252" w:rsidRDefault="0080092C" w:rsidP="00A01F4B">
      <w:pPr>
        <w:ind w:firstLine="705"/>
        <w:rPr>
          <w:rFonts w:ascii="Cambria" w:hAnsi="Cambria" w:cs="Arial"/>
        </w:rPr>
      </w:pPr>
      <w:r w:rsidRPr="00696252">
        <w:rPr>
          <w:rFonts w:ascii="Cambria" w:hAnsi="Cambria" w:cs="Arial"/>
        </w:rPr>
        <w:t xml:space="preserve">Nous nous engageons à payer au Maître </w:t>
      </w:r>
      <w:r w:rsidR="004D6674">
        <w:rPr>
          <w:rFonts w:ascii="Cambria" w:hAnsi="Cambria" w:cs="Arial"/>
        </w:rPr>
        <w:t>d’Ouvrage</w:t>
      </w:r>
      <w:r w:rsidRPr="00696252">
        <w:rPr>
          <w:rFonts w:ascii="Cambria" w:hAnsi="Cambria" w:cs="Arial"/>
        </w:rPr>
        <w:t xml:space="preserve"> un montant allant jusqu’au maximum de la somme  stipulée ci-dessus, dès réception de sa première demande écrite, sans que Maître d’Ouvrage  Délégué soit tenu de justifier sa demande, étant entendu toutefois que, dans sa demande, Maître </w:t>
      </w:r>
      <w:r w:rsidR="004D6674">
        <w:rPr>
          <w:rFonts w:ascii="Cambria" w:hAnsi="Cambria" w:cs="Arial"/>
        </w:rPr>
        <w:t>d’Ouvrage</w:t>
      </w:r>
      <w:r w:rsidRPr="00696252">
        <w:rPr>
          <w:rFonts w:ascii="Cambria" w:hAnsi="Cambria" w:cs="Arial"/>
        </w:rPr>
        <w:t xml:space="preserve"> notera que le montant qu’il déclare lui est dû parce que l’une ou l’autre des conditions ci-dessus, ou toutes les deux sont remplies et qu’il spécifiera quelle (s) a (ont) joué.</w:t>
      </w:r>
    </w:p>
    <w:p w:rsidR="0080092C" w:rsidRPr="00696252" w:rsidRDefault="0080092C" w:rsidP="00A01F4B">
      <w:pPr>
        <w:ind w:firstLine="705"/>
        <w:rPr>
          <w:rFonts w:ascii="Cambria" w:hAnsi="Cambria" w:cs="Arial"/>
        </w:rPr>
      </w:pPr>
      <w:r w:rsidRPr="00696252">
        <w:rPr>
          <w:rFonts w:ascii="Cambria" w:hAnsi="Cambria" w:cs="Arial"/>
        </w:rPr>
        <w:t>La présente caution entre en vigueur dès sa signature et dès la date limite fixée par le Maître d’ Ouvrage Délégué pour la remise des offres. Elle demeurera valable jusqu’au trentième (30</w:t>
      </w:r>
      <w:r w:rsidRPr="00696252">
        <w:rPr>
          <w:rFonts w:ascii="Cambria" w:hAnsi="Cambria" w:cs="Arial"/>
          <w:vertAlign w:val="superscript"/>
        </w:rPr>
        <w:t>ème</w:t>
      </w:r>
      <w:r w:rsidRPr="00696252">
        <w:rPr>
          <w:rFonts w:ascii="Cambria" w:hAnsi="Cambria" w:cs="Arial"/>
        </w:rPr>
        <w:t xml:space="preserve">) jour inclus suivant la fin du délai de validité des offres.  Toute demande du Maître </w:t>
      </w:r>
      <w:r w:rsidR="004D6674">
        <w:rPr>
          <w:rFonts w:ascii="Cambria" w:hAnsi="Cambria" w:cs="Arial"/>
        </w:rPr>
        <w:t>d’Ouvrage</w:t>
      </w:r>
      <w:r w:rsidRPr="00696252">
        <w:rPr>
          <w:rFonts w:ascii="Cambria" w:hAnsi="Cambria" w:cs="Arial"/>
        </w:rPr>
        <w:t xml:space="preserve"> tendant à la faire jouer devra parvenir à la Banque par lettre recommandée avec accusé de réception, avant la fin de cette période de validité.</w:t>
      </w:r>
    </w:p>
    <w:p w:rsidR="0080092C" w:rsidRPr="00696252" w:rsidRDefault="0080092C" w:rsidP="00A01F4B">
      <w:pPr>
        <w:rPr>
          <w:rFonts w:ascii="Cambria" w:hAnsi="Cambria" w:cs="Arial"/>
        </w:rPr>
      </w:pPr>
    </w:p>
    <w:p w:rsidR="0080092C" w:rsidRPr="00696252" w:rsidRDefault="0080092C" w:rsidP="00A01F4B">
      <w:pPr>
        <w:ind w:firstLine="705"/>
        <w:rPr>
          <w:rFonts w:ascii="Cambria" w:hAnsi="Cambria" w:cs="Arial"/>
        </w:rPr>
      </w:pPr>
      <w:r w:rsidRPr="00696252">
        <w:rPr>
          <w:rFonts w:ascii="Cambria" w:hAnsi="Cambria" w:cs="Arial"/>
        </w:rPr>
        <w:t>La présente caution est soumise pour son interprétation et son exécution au droit camerounais. Les tribunaux du Cameroun seront seuls compétents pour statuer sur tout ce qui concerne le présent engagement et ses suites.</w:t>
      </w:r>
    </w:p>
    <w:p w:rsidR="0080092C" w:rsidRPr="00696252" w:rsidRDefault="0080092C" w:rsidP="00A01F4B">
      <w:pPr>
        <w:rPr>
          <w:rFonts w:ascii="Cambria" w:hAnsi="Cambria" w:cs="Arial"/>
        </w:rPr>
      </w:pPr>
      <w:r w:rsidRPr="00696252">
        <w:rPr>
          <w:rFonts w:ascii="Cambria" w:hAnsi="Cambria" w:cs="Arial"/>
        </w:rPr>
        <w:tab/>
      </w:r>
      <w:r w:rsidRPr="00696252">
        <w:rPr>
          <w:rFonts w:ascii="Cambria" w:hAnsi="Cambria" w:cs="Arial"/>
        </w:rPr>
        <w:tab/>
      </w:r>
      <w:r w:rsidRPr="00696252">
        <w:rPr>
          <w:rFonts w:ascii="Cambria" w:hAnsi="Cambria" w:cs="Arial"/>
        </w:rPr>
        <w:tab/>
      </w:r>
      <w:r w:rsidRPr="00696252">
        <w:rPr>
          <w:rFonts w:ascii="Cambria" w:hAnsi="Cambria" w:cs="Arial"/>
        </w:rPr>
        <w:tab/>
      </w:r>
      <w:r w:rsidRPr="00696252">
        <w:rPr>
          <w:rFonts w:ascii="Cambria" w:hAnsi="Cambria" w:cs="Arial"/>
        </w:rPr>
        <w:tab/>
      </w:r>
      <w:r w:rsidRPr="00696252">
        <w:rPr>
          <w:rFonts w:ascii="Cambria" w:hAnsi="Cambria" w:cs="Arial"/>
        </w:rPr>
        <w:tab/>
      </w:r>
      <w:r w:rsidRPr="00696252">
        <w:rPr>
          <w:rFonts w:ascii="Cambria" w:hAnsi="Cambria" w:cs="Arial"/>
        </w:rPr>
        <w:tab/>
      </w:r>
    </w:p>
    <w:p w:rsidR="0080092C" w:rsidRPr="00696252" w:rsidRDefault="0080092C" w:rsidP="00A01F4B">
      <w:pPr>
        <w:ind w:left="4956" w:firstLine="708"/>
        <w:rPr>
          <w:rFonts w:ascii="Cambria" w:hAnsi="Cambria" w:cs="Arial"/>
        </w:rPr>
      </w:pPr>
      <w:r w:rsidRPr="00696252">
        <w:rPr>
          <w:rFonts w:ascii="Cambria" w:hAnsi="Cambria" w:cs="Arial"/>
        </w:rPr>
        <w:t>Signé et authentifié par la banque</w:t>
      </w:r>
    </w:p>
    <w:p w:rsidR="0080092C" w:rsidRPr="00696252" w:rsidRDefault="0080092C" w:rsidP="00A01F4B">
      <w:pPr>
        <w:rPr>
          <w:rFonts w:ascii="Cambria" w:hAnsi="Cambria" w:cs="Arial"/>
        </w:rPr>
      </w:pPr>
      <w:r w:rsidRPr="00696252">
        <w:rPr>
          <w:rFonts w:ascii="Cambria" w:hAnsi="Cambria" w:cs="Arial"/>
        </w:rPr>
        <w:tab/>
      </w:r>
      <w:r w:rsidRPr="00696252">
        <w:rPr>
          <w:rFonts w:ascii="Cambria" w:hAnsi="Cambria" w:cs="Arial"/>
        </w:rPr>
        <w:tab/>
      </w:r>
    </w:p>
    <w:p w:rsidR="0080092C" w:rsidRPr="00696252" w:rsidRDefault="0080092C" w:rsidP="00A01F4B">
      <w:pPr>
        <w:rPr>
          <w:rFonts w:ascii="Cambria" w:hAnsi="Cambria" w:cs="Arial"/>
        </w:rPr>
      </w:pPr>
      <w:r w:rsidRPr="00696252">
        <w:rPr>
          <w:rFonts w:ascii="Cambria" w:hAnsi="Cambria" w:cs="Arial"/>
        </w:rPr>
        <w:tab/>
      </w:r>
      <w:r w:rsidRPr="00696252">
        <w:rPr>
          <w:rFonts w:ascii="Cambria" w:hAnsi="Cambria" w:cs="Arial"/>
        </w:rPr>
        <w:tab/>
      </w:r>
      <w:r w:rsidRPr="00696252">
        <w:rPr>
          <w:rFonts w:ascii="Cambria" w:hAnsi="Cambria" w:cs="Arial"/>
        </w:rPr>
        <w:tab/>
      </w:r>
      <w:r w:rsidRPr="00696252">
        <w:rPr>
          <w:rFonts w:ascii="Cambria" w:hAnsi="Cambria" w:cs="Arial"/>
        </w:rPr>
        <w:tab/>
      </w:r>
      <w:r w:rsidRPr="00696252">
        <w:rPr>
          <w:rFonts w:ascii="Cambria" w:hAnsi="Cambria" w:cs="Arial"/>
        </w:rPr>
        <w:tab/>
      </w:r>
      <w:r w:rsidRPr="00696252">
        <w:rPr>
          <w:rFonts w:ascii="Cambria" w:hAnsi="Cambria" w:cs="Arial"/>
        </w:rPr>
        <w:tab/>
      </w:r>
      <w:r>
        <w:rPr>
          <w:rFonts w:ascii="Cambria" w:hAnsi="Cambria" w:cs="Arial"/>
        </w:rPr>
        <w:t xml:space="preserve">                         </w:t>
      </w:r>
      <w:r w:rsidRPr="00696252">
        <w:rPr>
          <w:rFonts w:ascii="Cambria" w:hAnsi="Cambria" w:cs="Arial"/>
        </w:rPr>
        <w:t>A----------------------------, le ---------------</w:t>
      </w:r>
    </w:p>
    <w:p w:rsidR="0080092C" w:rsidRPr="00696252" w:rsidRDefault="0080092C" w:rsidP="00A01F4B">
      <w:pPr>
        <w:rPr>
          <w:rFonts w:ascii="Cambria" w:hAnsi="Cambria" w:cs="Arial"/>
        </w:rPr>
      </w:pPr>
      <w:r w:rsidRPr="00696252">
        <w:rPr>
          <w:rFonts w:ascii="Cambria" w:hAnsi="Cambria" w:cs="Arial"/>
        </w:rPr>
        <w:t xml:space="preserve">                                                         </w:t>
      </w:r>
      <w:r>
        <w:rPr>
          <w:rFonts w:ascii="Cambria" w:hAnsi="Cambria" w:cs="Arial"/>
        </w:rPr>
        <w:t xml:space="preserve">                                        </w:t>
      </w:r>
      <w:r w:rsidRPr="00696252">
        <w:rPr>
          <w:rFonts w:ascii="Cambria" w:hAnsi="Cambria" w:cs="Arial"/>
        </w:rPr>
        <w:t xml:space="preserve">            </w:t>
      </w:r>
      <w:r w:rsidRPr="00696252">
        <w:rPr>
          <w:rFonts w:ascii="Cambria" w:hAnsi="Cambria" w:cs="Arial"/>
        </w:rPr>
        <w:sym w:font="Symbol" w:char="005B"/>
      </w:r>
      <w:r w:rsidRPr="00696252">
        <w:rPr>
          <w:rFonts w:ascii="Cambria" w:hAnsi="Cambria" w:cs="Arial"/>
        </w:rPr>
        <w:t xml:space="preserve"> Signature de la Banque </w:t>
      </w:r>
      <w:r w:rsidRPr="00696252">
        <w:rPr>
          <w:rFonts w:ascii="Cambria" w:hAnsi="Cambria" w:cs="Arial"/>
        </w:rPr>
        <w:sym w:font="Symbol" w:char="005D"/>
      </w:r>
    </w:p>
    <w:p w:rsidR="0080092C" w:rsidRDefault="0080092C" w:rsidP="00A01F4B">
      <w:pPr>
        <w:rPr>
          <w:rFonts w:ascii="Comic Sans MS" w:hAnsi="Comic Sans MS" w:cs="Arial"/>
        </w:rPr>
      </w:pPr>
    </w:p>
    <w:p w:rsidR="0080092C" w:rsidRDefault="0080092C" w:rsidP="00A01F4B">
      <w:pPr>
        <w:rPr>
          <w:rFonts w:ascii="Comic Sans MS" w:hAnsi="Comic Sans MS" w:cs="Arial"/>
        </w:rPr>
      </w:pPr>
    </w:p>
    <w:p w:rsidR="0080092C" w:rsidRDefault="0080092C" w:rsidP="00A01F4B">
      <w:pPr>
        <w:rPr>
          <w:rFonts w:ascii="Comic Sans MS" w:hAnsi="Comic Sans MS" w:cs="Arial"/>
        </w:rPr>
      </w:pPr>
    </w:p>
    <w:p w:rsidR="0080092C" w:rsidRDefault="0080092C" w:rsidP="00A01F4B">
      <w:pPr>
        <w:rPr>
          <w:rFonts w:ascii="Comic Sans MS" w:hAnsi="Comic Sans MS" w:cs="Arial"/>
        </w:rPr>
      </w:pPr>
    </w:p>
    <w:p w:rsidR="0080092C" w:rsidRDefault="0080092C" w:rsidP="00A01F4B">
      <w:pPr>
        <w:rPr>
          <w:rFonts w:ascii="Arial" w:hAnsi="Arial" w:cs="Arial"/>
        </w:rPr>
      </w:pPr>
    </w:p>
    <w:p w:rsidR="0080092C" w:rsidRDefault="0080092C" w:rsidP="00A01F4B">
      <w:pPr>
        <w:rPr>
          <w:rFonts w:ascii="Arial" w:hAnsi="Arial" w:cs="Arial"/>
          <w:b/>
          <w:bCs/>
          <w:sz w:val="32"/>
          <w:szCs w:val="32"/>
        </w:rPr>
      </w:pPr>
    </w:p>
    <w:p w:rsidR="001A5ABB" w:rsidRDefault="001A5ABB" w:rsidP="00A01F4B">
      <w:pPr>
        <w:rPr>
          <w:rFonts w:ascii="Arial" w:hAnsi="Arial" w:cs="Arial"/>
          <w:b/>
          <w:bCs/>
          <w:sz w:val="32"/>
          <w:szCs w:val="32"/>
        </w:rPr>
      </w:pPr>
    </w:p>
    <w:p w:rsidR="001A5ABB" w:rsidRDefault="001A5ABB" w:rsidP="00A01F4B">
      <w:pPr>
        <w:rPr>
          <w:rFonts w:ascii="Arial" w:hAnsi="Arial" w:cs="Arial"/>
          <w:b/>
          <w:bCs/>
          <w:sz w:val="32"/>
          <w:szCs w:val="32"/>
        </w:rPr>
      </w:pPr>
    </w:p>
    <w:p w:rsidR="00453784" w:rsidRDefault="00453784" w:rsidP="00A01F4B">
      <w:pPr>
        <w:rPr>
          <w:rFonts w:ascii="Arial" w:hAnsi="Arial" w:cs="Arial"/>
          <w:b/>
          <w:bCs/>
          <w:sz w:val="32"/>
          <w:szCs w:val="32"/>
        </w:rPr>
      </w:pPr>
    </w:p>
    <w:p w:rsidR="0080092C" w:rsidRPr="00480785" w:rsidRDefault="0080092C" w:rsidP="00A01F4B">
      <w:pPr>
        <w:jc w:val="center"/>
        <w:rPr>
          <w:rFonts w:ascii="Cambria" w:hAnsi="Cambria" w:cs="Arial"/>
          <w:b/>
          <w:bCs/>
          <w:sz w:val="28"/>
        </w:rPr>
      </w:pPr>
      <w:r w:rsidRPr="00480785">
        <w:rPr>
          <w:rFonts w:ascii="Cambria" w:hAnsi="Cambria" w:cs="Arial"/>
          <w:b/>
          <w:bCs/>
          <w:sz w:val="28"/>
        </w:rPr>
        <w:t xml:space="preserve"> MODELE DE CAUTIONNEMENT DEFINITIF.</w:t>
      </w:r>
    </w:p>
    <w:p w:rsidR="0080092C" w:rsidRPr="00696252" w:rsidRDefault="0080092C" w:rsidP="00A01F4B">
      <w:pPr>
        <w:rPr>
          <w:rFonts w:ascii="Cambria" w:hAnsi="Cambria" w:cs="Arial"/>
          <w:b/>
          <w:bCs/>
        </w:rPr>
      </w:pPr>
    </w:p>
    <w:p w:rsidR="0080092C" w:rsidRPr="00696252" w:rsidRDefault="0080092C" w:rsidP="00A01F4B">
      <w:pPr>
        <w:rPr>
          <w:rFonts w:ascii="Cambria" w:hAnsi="Cambria" w:cs="Arial"/>
        </w:rPr>
      </w:pPr>
      <w:r w:rsidRPr="00696252">
        <w:rPr>
          <w:rFonts w:ascii="Cambria" w:hAnsi="Cambria" w:cs="Arial"/>
        </w:rPr>
        <w:t>Banque :</w:t>
      </w:r>
    </w:p>
    <w:p w:rsidR="0080092C" w:rsidRPr="00696252" w:rsidRDefault="0080092C" w:rsidP="00A01F4B">
      <w:pPr>
        <w:rPr>
          <w:rFonts w:ascii="Cambria" w:hAnsi="Cambria" w:cs="Arial"/>
        </w:rPr>
      </w:pPr>
      <w:r w:rsidRPr="00696252">
        <w:rPr>
          <w:rFonts w:ascii="Cambria" w:hAnsi="Cambria" w:cs="Arial"/>
        </w:rPr>
        <w:t>Référence de la Caution : N°---------------------------------------------</w:t>
      </w:r>
    </w:p>
    <w:p w:rsidR="0080092C" w:rsidRPr="00696252" w:rsidRDefault="0080092C" w:rsidP="00A01F4B">
      <w:pPr>
        <w:rPr>
          <w:rFonts w:ascii="Cambria" w:hAnsi="Cambria" w:cs="Arial"/>
        </w:rPr>
      </w:pPr>
    </w:p>
    <w:p w:rsidR="0080092C" w:rsidRPr="00696252" w:rsidRDefault="0080092C" w:rsidP="00A01F4B">
      <w:pPr>
        <w:rPr>
          <w:rFonts w:ascii="Cambria" w:hAnsi="Cambria" w:cs="Arial"/>
        </w:rPr>
      </w:pPr>
      <w:r w:rsidRPr="00696252">
        <w:rPr>
          <w:rFonts w:ascii="Cambria" w:hAnsi="Cambria" w:cs="Arial"/>
        </w:rPr>
        <w:t xml:space="preserve">Adressée à [indiquer le Maître </w:t>
      </w:r>
      <w:r w:rsidR="004D6674">
        <w:rPr>
          <w:rFonts w:ascii="Cambria" w:hAnsi="Cambria" w:cs="Arial"/>
        </w:rPr>
        <w:t>d’Ouvrage</w:t>
      </w:r>
      <w:r w:rsidRPr="00696252">
        <w:rPr>
          <w:rFonts w:ascii="Cambria" w:hAnsi="Cambria" w:cs="Arial"/>
        </w:rPr>
        <w:t xml:space="preserve"> et son adresse] Cameroun, ci-dessous désigné « Maître </w:t>
      </w:r>
      <w:r w:rsidR="004D6674">
        <w:rPr>
          <w:rFonts w:ascii="Cambria" w:hAnsi="Cambria" w:cs="Arial"/>
        </w:rPr>
        <w:t>d’Ouvrage</w:t>
      </w:r>
      <w:r w:rsidRPr="00696252">
        <w:rPr>
          <w:rFonts w:ascii="Cambria" w:hAnsi="Cambria" w:cs="Arial"/>
        </w:rPr>
        <w:t> »</w:t>
      </w:r>
    </w:p>
    <w:p w:rsidR="0080092C" w:rsidRPr="00696252" w:rsidRDefault="0080092C" w:rsidP="00A01F4B">
      <w:pPr>
        <w:rPr>
          <w:rFonts w:ascii="Cambria" w:hAnsi="Cambria" w:cs="Arial"/>
        </w:rPr>
      </w:pPr>
    </w:p>
    <w:p w:rsidR="0080092C" w:rsidRPr="00696252" w:rsidRDefault="0080092C" w:rsidP="00A01F4B">
      <w:pPr>
        <w:rPr>
          <w:rFonts w:ascii="Cambria" w:hAnsi="Cambria" w:cs="Arial"/>
        </w:rPr>
      </w:pPr>
      <w:r w:rsidRPr="00696252">
        <w:rPr>
          <w:rFonts w:ascii="Cambria" w:hAnsi="Cambria" w:cs="Arial"/>
        </w:rPr>
        <w:t>Attendu que</w:t>
      </w:r>
      <w:proofErr w:type="gramStart"/>
      <w:r w:rsidRPr="00696252">
        <w:rPr>
          <w:rFonts w:ascii="Cambria" w:hAnsi="Cambria" w:cs="Arial"/>
        </w:rPr>
        <w:t>------------------------------------------------[</w:t>
      </w:r>
      <w:proofErr w:type="gramEnd"/>
      <w:r w:rsidRPr="00696252">
        <w:rPr>
          <w:rFonts w:ascii="Cambria" w:hAnsi="Cambria" w:cs="Arial"/>
        </w:rPr>
        <w:t>nom et adresse du fournisseur], ci-dessous désigné « le Fournisseur », s’est engagé, en exécution du marché désigné « le marché », à réaliser [indiquer la nature des travaux]</w:t>
      </w:r>
    </w:p>
    <w:p w:rsidR="0080092C" w:rsidRPr="00696252" w:rsidRDefault="0080092C" w:rsidP="00A01F4B">
      <w:pPr>
        <w:rPr>
          <w:rFonts w:ascii="Cambria" w:hAnsi="Cambria" w:cs="Arial"/>
        </w:rPr>
      </w:pPr>
    </w:p>
    <w:p w:rsidR="0080092C" w:rsidRPr="00696252" w:rsidRDefault="0080092C" w:rsidP="00A01F4B">
      <w:pPr>
        <w:rPr>
          <w:rFonts w:ascii="Cambria" w:hAnsi="Cambria" w:cs="Arial"/>
        </w:rPr>
      </w:pPr>
      <w:r w:rsidRPr="00696252">
        <w:rPr>
          <w:rFonts w:ascii="Cambria" w:hAnsi="Cambria" w:cs="Arial"/>
        </w:rPr>
        <w:t xml:space="preserve">Attendu qu’il est stipulé dans le marché que le Fournisseur remettra au Maître </w:t>
      </w:r>
      <w:r w:rsidR="004D6674">
        <w:rPr>
          <w:rFonts w:ascii="Cambria" w:hAnsi="Cambria" w:cs="Arial"/>
        </w:rPr>
        <w:t>d’Ouvrage</w:t>
      </w:r>
      <w:r w:rsidRPr="00696252">
        <w:rPr>
          <w:rFonts w:ascii="Cambria" w:hAnsi="Cambria" w:cs="Arial"/>
        </w:rPr>
        <w:t xml:space="preserve"> un cautionnement définitif, d’un montant égal à 3%   du montant de la tranche du marché correspondante, comme garantie de l’exécution de ses obligations de bonne fin conformément aux conditions du marché,</w:t>
      </w:r>
    </w:p>
    <w:p w:rsidR="0080092C" w:rsidRPr="00696252" w:rsidRDefault="0080092C" w:rsidP="00A01F4B">
      <w:pPr>
        <w:rPr>
          <w:rFonts w:ascii="Cambria" w:hAnsi="Cambria" w:cs="Arial"/>
        </w:rPr>
      </w:pPr>
      <w:r w:rsidRPr="00696252">
        <w:rPr>
          <w:rFonts w:ascii="Cambria" w:hAnsi="Cambria" w:cs="Arial"/>
        </w:rPr>
        <w:t>Attendu que nous avons convenu de donner au Fournisseur ce cautionnement,</w:t>
      </w:r>
    </w:p>
    <w:p w:rsidR="0080092C" w:rsidRPr="00696252" w:rsidRDefault="0080092C" w:rsidP="00A01F4B">
      <w:pPr>
        <w:rPr>
          <w:rFonts w:ascii="Cambria" w:hAnsi="Cambria" w:cs="Arial"/>
        </w:rPr>
      </w:pPr>
    </w:p>
    <w:p w:rsidR="0080092C" w:rsidRPr="00696252" w:rsidRDefault="0080092C" w:rsidP="00A01F4B">
      <w:pPr>
        <w:rPr>
          <w:rFonts w:ascii="Cambria" w:hAnsi="Cambria" w:cs="Arial"/>
        </w:rPr>
      </w:pPr>
      <w:r w:rsidRPr="00696252">
        <w:rPr>
          <w:rFonts w:ascii="Cambria" w:hAnsi="Cambria" w:cs="Arial"/>
        </w:rPr>
        <w:t>Nous</w:t>
      </w:r>
      <w:proofErr w:type="gramStart"/>
      <w:r w:rsidRPr="00696252">
        <w:rPr>
          <w:rFonts w:ascii="Cambria" w:hAnsi="Cambria" w:cs="Arial"/>
        </w:rPr>
        <w:t>,----------------------------------------------------------------------</w:t>
      </w:r>
      <w:proofErr w:type="gramEnd"/>
      <w:r w:rsidRPr="00696252">
        <w:rPr>
          <w:rFonts w:ascii="Cambria" w:hAnsi="Cambria" w:cs="Arial"/>
        </w:rPr>
        <w:t>[nom et adresse de banque], représentée par-----------------------------------------------------------------------------[nom des signataires],</w:t>
      </w:r>
    </w:p>
    <w:p w:rsidR="0080092C" w:rsidRPr="00696252" w:rsidRDefault="0080092C" w:rsidP="00A01F4B">
      <w:pPr>
        <w:rPr>
          <w:rFonts w:ascii="Cambria" w:hAnsi="Cambria" w:cs="Arial"/>
        </w:rPr>
      </w:pPr>
      <w:r w:rsidRPr="00696252">
        <w:rPr>
          <w:rFonts w:ascii="Cambria" w:hAnsi="Cambria" w:cs="Arial"/>
        </w:rPr>
        <w:t xml:space="preserve">ci-dessous désignée « la banque » nous engageons à payer au Maître </w:t>
      </w:r>
      <w:r w:rsidR="004D6674">
        <w:rPr>
          <w:rFonts w:ascii="Cambria" w:hAnsi="Cambria" w:cs="Arial"/>
        </w:rPr>
        <w:t>d’Ouvrage</w:t>
      </w:r>
      <w:r w:rsidRPr="00696252">
        <w:rPr>
          <w:rFonts w:ascii="Cambria" w:hAnsi="Cambria" w:cs="Arial"/>
        </w:rPr>
        <w:t>, dans un délai maximum de huit (08) semaines, sur simple demande écrite de celui-ci déclarant que le Fournisseur n’a pas satisfait à ses engagements contractuels au titre du marché, sans pouvoir différer le paiement ni soulever de contestation pour quelque motif que ce soit, toute somme jusqu’à concurrence de la somme de----------------------[en chiffre et en lettre].</w:t>
      </w:r>
    </w:p>
    <w:p w:rsidR="0080092C" w:rsidRPr="00696252" w:rsidRDefault="0080092C" w:rsidP="00A01F4B">
      <w:pPr>
        <w:rPr>
          <w:rFonts w:ascii="Cambria" w:hAnsi="Cambria" w:cs="Arial"/>
        </w:rPr>
      </w:pPr>
    </w:p>
    <w:p w:rsidR="0080092C" w:rsidRPr="00696252" w:rsidRDefault="0080092C" w:rsidP="00A01F4B">
      <w:pPr>
        <w:rPr>
          <w:rFonts w:ascii="Cambria" w:hAnsi="Cambria" w:cs="Arial"/>
        </w:rPr>
      </w:pPr>
      <w:r w:rsidRPr="00696252">
        <w:rPr>
          <w:rFonts w:ascii="Cambria" w:hAnsi="Cambria" w:cs="Arial"/>
        </w:rPr>
        <w:t>Nous convenons qu’aucun changement ou additif ou aucune autre modification au marché ne nous libérera d’une obligation quelconque nous incombant</w:t>
      </w:r>
    </w:p>
    <w:p w:rsidR="0080092C" w:rsidRPr="00696252" w:rsidRDefault="0080092C" w:rsidP="00A01F4B">
      <w:pPr>
        <w:rPr>
          <w:rFonts w:ascii="Cambria" w:hAnsi="Cambria" w:cs="Arial"/>
        </w:rPr>
      </w:pPr>
    </w:p>
    <w:p w:rsidR="0080092C" w:rsidRPr="00696252" w:rsidRDefault="0080092C" w:rsidP="00A01F4B">
      <w:pPr>
        <w:rPr>
          <w:rFonts w:ascii="Cambria" w:hAnsi="Cambria" w:cs="Arial"/>
        </w:rPr>
      </w:pPr>
      <w:r w:rsidRPr="00696252">
        <w:rPr>
          <w:rFonts w:ascii="Cambria" w:hAnsi="Cambria" w:cs="Arial"/>
        </w:rPr>
        <w:t xml:space="preserve">Le présent cautionnement définitif entre en vigueur dès sa signature et dès notification au Fournisseur, par le  en vertu du présent cautionnement définitif et nous dérogeons par la présente à la notification de toute modification, additif ou changement. Maître </w:t>
      </w:r>
      <w:r w:rsidR="004D6674">
        <w:rPr>
          <w:rFonts w:ascii="Cambria" w:hAnsi="Cambria" w:cs="Arial"/>
        </w:rPr>
        <w:t>d’Ouvrage</w:t>
      </w:r>
      <w:r w:rsidRPr="00696252">
        <w:rPr>
          <w:rFonts w:ascii="Cambria" w:hAnsi="Cambria" w:cs="Arial"/>
        </w:rPr>
        <w:t>, de l’approbation du marché. Elle sera libérée dans un délai d’un mois à compter de la date de réception provisoire de la fourniture.</w:t>
      </w:r>
    </w:p>
    <w:p w:rsidR="0080092C" w:rsidRPr="00696252" w:rsidRDefault="0080092C" w:rsidP="00A01F4B">
      <w:pPr>
        <w:rPr>
          <w:rFonts w:ascii="Cambria" w:hAnsi="Cambria" w:cs="Arial"/>
        </w:rPr>
      </w:pPr>
    </w:p>
    <w:p w:rsidR="0080092C" w:rsidRPr="00696252" w:rsidRDefault="0080092C" w:rsidP="00A01F4B">
      <w:pPr>
        <w:rPr>
          <w:rFonts w:ascii="Cambria" w:hAnsi="Cambria" w:cs="Arial"/>
        </w:rPr>
      </w:pPr>
      <w:r w:rsidRPr="00696252">
        <w:rPr>
          <w:rFonts w:ascii="Cambria" w:hAnsi="Cambria" w:cs="Arial"/>
        </w:rPr>
        <w:t>Après cette date, la caution deviendra sans objet et devra nous être retournée sans demande expresse de notre part.</w:t>
      </w:r>
    </w:p>
    <w:p w:rsidR="0080092C" w:rsidRPr="00696252" w:rsidRDefault="0080092C" w:rsidP="00A01F4B">
      <w:pPr>
        <w:rPr>
          <w:rFonts w:ascii="Cambria" w:hAnsi="Cambria" w:cs="Arial"/>
        </w:rPr>
      </w:pPr>
    </w:p>
    <w:p w:rsidR="0080092C" w:rsidRPr="00696252" w:rsidRDefault="0080092C" w:rsidP="00A01F4B">
      <w:pPr>
        <w:rPr>
          <w:rFonts w:ascii="Cambria" w:hAnsi="Cambria" w:cs="Arial"/>
        </w:rPr>
      </w:pPr>
      <w:r w:rsidRPr="00696252">
        <w:rPr>
          <w:rFonts w:ascii="Cambria" w:hAnsi="Cambria" w:cs="Arial"/>
        </w:rPr>
        <w:t xml:space="preserve">Toute demande de paiement formulée par le Maître </w:t>
      </w:r>
      <w:r w:rsidR="004D6674">
        <w:rPr>
          <w:rFonts w:ascii="Cambria" w:hAnsi="Cambria" w:cs="Arial"/>
        </w:rPr>
        <w:t>d’Ouvrage</w:t>
      </w:r>
      <w:r w:rsidRPr="00696252">
        <w:rPr>
          <w:rFonts w:ascii="Cambria" w:hAnsi="Cambria" w:cs="Arial"/>
        </w:rPr>
        <w:t xml:space="preserve"> au titre de la présente garantie devra être faite par lettre recommandée avec accusé de réception, parvenue à la banque pendant la période de validité du présent engagement.</w:t>
      </w:r>
    </w:p>
    <w:p w:rsidR="0080092C" w:rsidRPr="00696252" w:rsidRDefault="0080092C" w:rsidP="00A01F4B">
      <w:pPr>
        <w:rPr>
          <w:rFonts w:ascii="Cambria" w:hAnsi="Cambria" w:cs="Arial"/>
        </w:rPr>
      </w:pPr>
    </w:p>
    <w:p w:rsidR="0080092C" w:rsidRPr="00696252" w:rsidRDefault="0080092C" w:rsidP="00A01F4B">
      <w:pPr>
        <w:rPr>
          <w:rFonts w:ascii="Cambria" w:hAnsi="Cambria" w:cs="Arial"/>
        </w:rPr>
      </w:pPr>
      <w:r w:rsidRPr="00696252">
        <w:rPr>
          <w:rFonts w:ascii="Cambria" w:hAnsi="Cambria" w:cs="Arial"/>
        </w:rPr>
        <w:t>Le présent cautionnement définitif est soumis pour son interprétation et son exécution au droit camerounais. Les tribunaux camerounais seront seuls compétents pour statuer sur tout ce qui concerne le présent engagement et ses suites.</w:t>
      </w:r>
    </w:p>
    <w:p w:rsidR="0080092C" w:rsidRPr="00696252" w:rsidRDefault="0080092C" w:rsidP="00A01F4B">
      <w:pPr>
        <w:rPr>
          <w:rFonts w:ascii="Cambria" w:hAnsi="Cambria" w:cs="Arial"/>
        </w:rPr>
      </w:pPr>
    </w:p>
    <w:p w:rsidR="0080092C" w:rsidRPr="00696252" w:rsidRDefault="0080092C" w:rsidP="00A01F4B">
      <w:pPr>
        <w:jc w:val="left"/>
        <w:rPr>
          <w:rFonts w:ascii="Cambria" w:hAnsi="Cambria" w:cs="Arial"/>
        </w:rPr>
      </w:pPr>
      <w:r w:rsidRPr="00696252">
        <w:rPr>
          <w:rFonts w:ascii="Cambria" w:hAnsi="Cambria" w:cs="Arial"/>
        </w:rPr>
        <w:tab/>
      </w:r>
      <w:r w:rsidRPr="00696252">
        <w:rPr>
          <w:rFonts w:ascii="Cambria" w:hAnsi="Cambria" w:cs="Arial"/>
        </w:rPr>
        <w:tab/>
      </w:r>
      <w:r w:rsidRPr="00696252">
        <w:rPr>
          <w:rFonts w:ascii="Cambria" w:hAnsi="Cambria" w:cs="Arial"/>
        </w:rPr>
        <w:tab/>
      </w:r>
      <w:r w:rsidRPr="00696252">
        <w:rPr>
          <w:rFonts w:ascii="Cambria" w:hAnsi="Cambria" w:cs="Arial"/>
        </w:rPr>
        <w:tab/>
      </w:r>
      <w:r w:rsidRPr="00696252">
        <w:rPr>
          <w:rFonts w:ascii="Cambria" w:hAnsi="Cambria" w:cs="Arial"/>
        </w:rPr>
        <w:tab/>
      </w:r>
      <w:r w:rsidRPr="00696252">
        <w:rPr>
          <w:rFonts w:ascii="Cambria" w:hAnsi="Cambria" w:cs="Arial"/>
        </w:rPr>
        <w:tab/>
      </w:r>
      <w:r w:rsidRPr="00696252">
        <w:rPr>
          <w:rFonts w:ascii="Cambria" w:hAnsi="Cambria" w:cs="Arial"/>
        </w:rPr>
        <w:tab/>
        <w:t>Signé et authentifié par la banque</w:t>
      </w:r>
    </w:p>
    <w:p w:rsidR="0080092C" w:rsidRPr="00696252" w:rsidRDefault="0080092C" w:rsidP="00A01F4B">
      <w:pPr>
        <w:jc w:val="left"/>
        <w:rPr>
          <w:rFonts w:ascii="Cambria" w:hAnsi="Cambria" w:cs="Arial"/>
        </w:rPr>
      </w:pPr>
    </w:p>
    <w:p w:rsidR="0080092C" w:rsidRPr="00696252" w:rsidRDefault="0080092C" w:rsidP="00A01F4B">
      <w:pPr>
        <w:jc w:val="left"/>
        <w:rPr>
          <w:rFonts w:ascii="Cambria" w:hAnsi="Cambria" w:cs="Arial"/>
        </w:rPr>
      </w:pPr>
      <w:r w:rsidRPr="00696252">
        <w:rPr>
          <w:rFonts w:ascii="Cambria" w:hAnsi="Cambria" w:cs="Arial"/>
        </w:rPr>
        <w:t xml:space="preserve">                                                            à--------------, le----------------</w:t>
      </w:r>
    </w:p>
    <w:p w:rsidR="0080092C" w:rsidRPr="00696252" w:rsidRDefault="0080092C" w:rsidP="00A01F4B">
      <w:pPr>
        <w:jc w:val="left"/>
        <w:rPr>
          <w:rFonts w:ascii="Cambria" w:hAnsi="Cambria" w:cs="Arial"/>
        </w:rPr>
      </w:pPr>
    </w:p>
    <w:p w:rsidR="0080092C" w:rsidRPr="00696252" w:rsidRDefault="0080092C" w:rsidP="00A01F4B">
      <w:pPr>
        <w:jc w:val="left"/>
        <w:rPr>
          <w:rFonts w:ascii="Cambria" w:hAnsi="Cambria" w:cs="Arial"/>
        </w:rPr>
        <w:sectPr w:rsidR="0080092C" w:rsidRPr="00696252" w:rsidSect="0080092C">
          <w:pgSz w:w="11906" w:h="16838"/>
          <w:pgMar w:top="567" w:right="1133" w:bottom="567" w:left="1276" w:header="709" w:footer="709" w:gutter="0"/>
          <w:cols w:space="708"/>
          <w:docGrid w:linePitch="360"/>
        </w:sectPr>
      </w:pPr>
      <w:r w:rsidRPr="00696252">
        <w:rPr>
          <w:rFonts w:ascii="Cambria" w:hAnsi="Cambria" w:cs="Arial"/>
        </w:rPr>
        <w:tab/>
      </w:r>
      <w:r w:rsidRPr="00696252">
        <w:rPr>
          <w:rFonts w:ascii="Cambria" w:hAnsi="Cambria" w:cs="Arial"/>
        </w:rPr>
        <w:tab/>
      </w:r>
      <w:r w:rsidRPr="00696252">
        <w:rPr>
          <w:rFonts w:ascii="Cambria" w:hAnsi="Cambria" w:cs="Arial"/>
        </w:rPr>
        <w:tab/>
      </w:r>
      <w:r w:rsidRPr="00696252">
        <w:rPr>
          <w:rFonts w:ascii="Cambria" w:hAnsi="Cambria" w:cs="Arial"/>
        </w:rPr>
        <w:tab/>
      </w:r>
      <w:r w:rsidRPr="00696252">
        <w:rPr>
          <w:rFonts w:ascii="Cambria" w:hAnsi="Cambria" w:cs="Arial"/>
        </w:rPr>
        <w:tab/>
      </w:r>
      <w:r w:rsidRPr="00696252">
        <w:rPr>
          <w:rFonts w:ascii="Cambria" w:hAnsi="Cambria" w:cs="Arial"/>
        </w:rPr>
        <w:tab/>
      </w:r>
      <w:r w:rsidRPr="00696252">
        <w:rPr>
          <w:rFonts w:ascii="Cambria" w:hAnsi="Cambria" w:cs="Arial"/>
        </w:rPr>
        <w:tab/>
        <w:t>[Signature de la banque</w:t>
      </w:r>
    </w:p>
    <w:p w:rsidR="0080092C" w:rsidRPr="00935237" w:rsidRDefault="0080092C" w:rsidP="00A01F4B">
      <w:pPr>
        <w:rPr>
          <w:rFonts w:ascii="Cambria" w:hAnsi="Cambria" w:cs="Arial"/>
          <w:sz w:val="44"/>
        </w:rPr>
      </w:pPr>
    </w:p>
    <w:p w:rsidR="0080092C" w:rsidRPr="00935237" w:rsidRDefault="0080092C" w:rsidP="00A01F4B">
      <w:pPr>
        <w:jc w:val="center"/>
        <w:rPr>
          <w:rFonts w:ascii="Cambria" w:hAnsi="Cambria" w:cs="Arial"/>
          <w:b/>
          <w:bCs/>
          <w:sz w:val="28"/>
        </w:rPr>
      </w:pPr>
      <w:r w:rsidRPr="00935237">
        <w:rPr>
          <w:rFonts w:ascii="Cambria" w:hAnsi="Cambria" w:cs="Arial"/>
          <w:b/>
          <w:bCs/>
          <w:sz w:val="28"/>
        </w:rPr>
        <w:t>MODELE DE CAUTION D’AVANCE DE DEMARRAGE</w:t>
      </w:r>
    </w:p>
    <w:p w:rsidR="0080092C" w:rsidRDefault="0080092C" w:rsidP="00A01F4B">
      <w:pPr>
        <w:rPr>
          <w:rFonts w:ascii="Cambria" w:hAnsi="Cambria" w:cs="Arial"/>
          <w:b/>
          <w:bCs/>
        </w:rPr>
      </w:pPr>
    </w:p>
    <w:p w:rsidR="00935237" w:rsidRDefault="00935237" w:rsidP="00A01F4B">
      <w:pPr>
        <w:rPr>
          <w:rFonts w:ascii="Cambria" w:hAnsi="Cambria" w:cs="Arial"/>
          <w:b/>
          <w:bCs/>
        </w:rPr>
      </w:pPr>
    </w:p>
    <w:p w:rsidR="00935237" w:rsidRPr="00696252" w:rsidRDefault="00935237" w:rsidP="00A01F4B">
      <w:pPr>
        <w:rPr>
          <w:rFonts w:ascii="Cambria" w:hAnsi="Cambria" w:cs="Arial"/>
          <w:b/>
          <w:bCs/>
        </w:rPr>
      </w:pPr>
    </w:p>
    <w:p w:rsidR="0080092C" w:rsidRPr="00696252" w:rsidRDefault="0080092C" w:rsidP="00A01F4B">
      <w:pPr>
        <w:rPr>
          <w:rFonts w:ascii="Cambria" w:hAnsi="Cambria" w:cs="Arial"/>
        </w:rPr>
      </w:pPr>
      <w:r w:rsidRPr="00696252">
        <w:rPr>
          <w:rFonts w:ascii="Cambria" w:hAnsi="Cambria" w:cs="Arial"/>
        </w:rPr>
        <w:t>Banque : référence, adresse …………………………………………………………..</w:t>
      </w:r>
    </w:p>
    <w:p w:rsidR="0080092C" w:rsidRPr="00696252" w:rsidRDefault="0080092C" w:rsidP="00A01F4B">
      <w:pPr>
        <w:rPr>
          <w:rFonts w:ascii="Cambria" w:hAnsi="Cambria" w:cs="Arial"/>
          <w:b/>
          <w:bCs/>
        </w:rPr>
      </w:pPr>
    </w:p>
    <w:p w:rsidR="0080092C" w:rsidRPr="00696252" w:rsidRDefault="0080092C" w:rsidP="00A01F4B">
      <w:pPr>
        <w:rPr>
          <w:rFonts w:ascii="Cambria" w:hAnsi="Cambria" w:cs="Arial"/>
        </w:rPr>
      </w:pPr>
      <w:r w:rsidRPr="00696252">
        <w:rPr>
          <w:rFonts w:ascii="Cambria" w:hAnsi="Cambria" w:cs="Arial"/>
        </w:rPr>
        <w:t>Nous soussigné (banque, adresse), déclarons par la présente garantir, pour le compte de : …………………………………………………………………………………[le titulaire</w:t>
      </w:r>
      <w:proofErr w:type="gramStart"/>
      <w:r w:rsidRPr="00696252">
        <w:rPr>
          <w:rFonts w:ascii="Cambria" w:hAnsi="Cambria" w:cs="Arial"/>
        </w:rPr>
        <w:t>]au</w:t>
      </w:r>
      <w:proofErr w:type="gramEnd"/>
      <w:r w:rsidRPr="00696252">
        <w:rPr>
          <w:rFonts w:ascii="Cambria" w:hAnsi="Cambria" w:cs="Arial"/>
        </w:rPr>
        <w:t xml:space="preserve"> profit de</w:t>
      </w:r>
    </w:p>
    <w:p w:rsidR="0080092C" w:rsidRPr="00696252" w:rsidRDefault="0080092C" w:rsidP="00A01F4B">
      <w:pPr>
        <w:rPr>
          <w:rFonts w:ascii="Cambria" w:hAnsi="Cambria" w:cs="Arial"/>
        </w:rPr>
      </w:pPr>
      <w:r w:rsidRPr="00696252">
        <w:rPr>
          <w:rFonts w:ascii="Cambria" w:hAnsi="Cambria" w:cs="Arial"/>
        </w:rPr>
        <w:t xml:space="preserve">Maître </w:t>
      </w:r>
      <w:r w:rsidR="004D6674">
        <w:rPr>
          <w:rFonts w:ascii="Cambria" w:hAnsi="Cambria" w:cs="Arial"/>
        </w:rPr>
        <w:t>d’Ouvrage</w:t>
      </w:r>
    </w:p>
    <w:p w:rsidR="0080092C" w:rsidRPr="00696252" w:rsidRDefault="0080092C" w:rsidP="00A01F4B">
      <w:pPr>
        <w:rPr>
          <w:rFonts w:ascii="Cambria" w:hAnsi="Cambria" w:cs="Arial"/>
        </w:rPr>
      </w:pPr>
      <w:r w:rsidRPr="00696252">
        <w:rPr>
          <w:rFonts w:ascii="Cambria" w:hAnsi="Cambria" w:cs="Arial"/>
        </w:rPr>
        <w:t xml:space="preserve">[Adresse du Maître </w:t>
      </w:r>
      <w:r w:rsidR="004D6674">
        <w:rPr>
          <w:rFonts w:ascii="Cambria" w:hAnsi="Cambria" w:cs="Arial"/>
        </w:rPr>
        <w:t>d’Ouvrage</w:t>
      </w:r>
      <w:r w:rsidRPr="00696252">
        <w:rPr>
          <w:rFonts w:ascii="Cambria" w:hAnsi="Cambria" w:cs="Arial"/>
        </w:rPr>
        <w:t>]</w:t>
      </w:r>
    </w:p>
    <w:p w:rsidR="0080092C" w:rsidRPr="00696252" w:rsidRDefault="0080092C" w:rsidP="00A01F4B">
      <w:pPr>
        <w:rPr>
          <w:rFonts w:ascii="Cambria" w:hAnsi="Cambria" w:cs="Arial"/>
        </w:rPr>
      </w:pPr>
      <w:r w:rsidRPr="00696252">
        <w:rPr>
          <w:rFonts w:ascii="Cambria" w:hAnsi="Cambria" w:cs="Arial"/>
        </w:rPr>
        <w:t>(« </w:t>
      </w:r>
      <w:proofErr w:type="gramStart"/>
      <w:r w:rsidRPr="00696252">
        <w:rPr>
          <w:rFonts w:ascii="Cambria" w:hAnsi="Cambria" w:cs="Arial"/>
        </w:rPr>
        <w:t>le</w:t>
      </w:r>
      <w:proofErr w:type="gramEnd"/>
      <w:r w:rsidRPr="00696252">
        <w:rPr>
          <w:rFonts w:ascii="Cambria" w:hAnsi="Cambria" w:cs="Arial"/>
        </w:rPr>
        <w:t xml:space="preserve"> bénéficiaire »)</w:t>
      </w:r>
    </w:p>
    <w:p w:rsidR="0080092C" w:rsidRPr="00696252" w:rsidRDefault="0080092C" w:rsidP="00A01F4B">
      <w:pPr>
        <w:rPr>
          <w:rFonts w:ascii="Cambria" w:hAnsi="Cambria" w:cs="Arial"/>
        </w:rPr>
      </w:pPr>
      <w:proofErr w:type="gramStart"/>
      <w:r w:rsidRPr="00696252">
        <w:rPr>
          <w:rFonts w:ascii="Cambria" w:hAnsi="Cambria" w:cs="Arial"/>
        </w:rPr>
        <w:t>le</w:t>
      </w:r>
      <w:proofErr w:type="gramEnd"/>
      <w:r w:rsidRPr="00696252">
        <w:rPr>
          <w:rFonts w:ascii="Cambria" w:hAnsi="Cambria" w:cs="Arial"/>
        </w:rPr>
        <w:t xml:space="preserve"> paiement, sans contestation et dès réception de la première demande écrite au bénéficiaire, déclarant que …………………… [</w:t>
      </w:r>
      <w:proofErr w:type="gramStart"/>
      <w:r w:rsidRPr="00696252">
        <w:rPr>
          <w:rFonts w:ascii="Cambria" w:hAnsi="Cambria" w:cs="Arial"/>
        </w:rPr>
        <w:t>le</w:t>
      </w:r>
      <w:proofErr w:type="gramEnd"/>
      <w:r w:rsidRPr="00696252">
        <w:rPr>
          <w:rFonts w:ascii="Cambria" w:hAnsi="Cambria" w:cs="Arial"/>
        </w:rPr>
        <w:t xml:space="preserve"> titulaire] ne s’est pas acquitté de ses obligations, relatives au remboursement de l’avance de démarrage selon les conditions du marché ………………   du ……………………………. Relatif à [indiquer l’objet des prestations, les références de l’appel </w:t>
      </w:r>
      <w:r w:rsidR="00D51D21">
        <w:rPr>
          <w:rFonts w:ascii="Cambria" w:hAnsi="Cambria" w:cs="Arial"/>
        </w:rPr>
        <w:t>d’Offres</w:t>
      </w:r>
      <w:r w:rsidRPr="00696252">
        <w:rPr>
          <w:rFonts w:ascii="Cambria" w:hAnsi="Cambria" w:cs="Arial"/>
        </w:rPr>
        <w:t xml:space="preserve"> et le lot, éventuellement], de la somme totale maximum correspondant à l’avance [vingt (20)%] du montant Toutes Taxes Comprises du marché n°………………………., payable dès notification de l’ordre de service correspondant, soit : ………………… Francs CFA.</w:t>
      </w:r>
    </w:p>
    <w:p w:rsidR="0080092C" w:rsidRPr="00696252" w:rsidRDefault="0080092C" w:rsidP="00A01F4B">
      <w:pPr>
        <w:rPr>
          <w:rFonts w:ascii="Cambria" w:hAnsi="Cambria" w:cs="Arial"/>
        </w:rPr>
      </w:pPr>
      <w:r w:rsidRPr="00696252">
        <w:rPr>
          <w:rFonts w:ascii="Cambria" w:hAnsi="Cambria" w:cs="Arial"/>
        </w:rPr>
        <w:t>La présente garantie entrera en vigueur et prendra effet dès réception des parts respectives de cette avance sur les comptes de ……………………………… [</w:t>
      </w:r>
      <w:proofErr w:type="gramStart"/>
      <w:r w:rsidRPr="00696252">
        <w:rPr>
          <w:rFonts w:ascii="Cambria" w:hAnsi="Cambria" w:cs="Arial"/>
        </w:rPr>
        <w:t>le</w:t>
      </w:r>
      <w:proofErr w:type="gramEnd"/>
      <w:r w:rsidRPr="00696252">
        <w:rPr>
          <w:rFonts w:ascii="Cambria" w:hAnsi="Cambria" w:cs="Arial"/>
        </w:rPr>
        <w:t xml:space="preserve"> titulaire] ouverts auprès de la banque ………………………………………….Sous le n° ……………………………………………</w:t>
      </w:r>
    </w:p>
    <w:p w:rsidR="0080092C" w:rsidRPr="00696252" w:rsidRDefault="0080092C" w:rsidP="00A01F4B">
      <w:pPr>
        <w:rPr>
          <w:rFonts w:ascii="Cambria" w:hAnsi="Cambria" w:cs="Arial"/>
        </w:rPr>
      </w:pPr>
      <w:r w:rsidRPr="00696252">
        <w:rPr>
          <w:rFonts w:ascii="Cambria" w:hAnsi="Cambria" w:cs="Arial"/>
        </w:rPr>
        <w:t>Elle restera en vigueur jusqu’au remboursement de l’avance conformément à la procédure fixée par le CCAP. Toutefois, le montant de la caution sera réduit proportionnellement au remboursement de l’avance au fur et à mesure de son remboursement.</w:t>
      </w:r>
    </w:p>
    <w:p w:rsidR="0080092C" w:rsidRPr="00696252" w:rsidRDefault="0080092C" w:rsidP="00A01F4B">
      <w:pPr>
        <w:rPr>
          <w:rFonts w:ascii="Cambria" w:hAnsi="Cambria" w:cs="Arial"/>
        </w:rPr>
      </w:pPr>
      <w:r w:rsidRPr="00696252">
        <w:rPr>
          <w:rFonts w:ascii="Cambria" w:hAnsi="Cambria" w:cs="Arial"/>
        </w:rPr>
        <w:t>La loi et la juridiction applicables à la garantie sont celles de la République du Cameroun.</w:t>
      </w:r>
    </w:p>
    <w:p w:rsidR="0080092C" w:rsidRPr="00696252" w:rsidRDefault="0080092C" w:rsidP="00A01F4B">
      <w:pPr>
        <w:rPr>
          <w:rFonts w:ascii="Cambria" w:hAnsi="Cambria" w:cs="Arial"/>
        </w:rPr>
      </w:pPr>
    </w:p>
    <w:p w:rsidR="0080092C" w:rsidRPr="00696252" w:rsidRDefault="0080092C" w:rsidP="00A01F4B">
      <w:pPr>
        <w:rPr>
          <w:rFonts w:ascii="Cambria" w:hAnsi="Cambria" w:cs="Arial"/>
        </w:rPr>
      </w:pPr>
      <w:r w:rsidRPr="00696252">
        <w:rPr>
          <w:rFonts w:ascii="Cambria" w:hAnsi="Cambria" w:cs="Arial"/>
        </w:rPr>
        <w:t xml:space="preserve">                                                                           Signé et authentifié par la banque</w:t>
      </w:r>
    </w:p>
    <w:p w:rsidR="0080092C" w:rsidRPr="00696252" w:rsidRDefault="0080092C" w:rsidP="00A01F4B">
      <w:pPr>
        <w:rPr>
          <w:rFonts w:ascii="Cambria" w:hAnsi="Cambria" w:cs="Arial"/>
        </w:rPr>
      </w:pPr>
      <w:r w:rsidRPr="00696252">
        <w:rPr>
          <w:rFonts w:ascii="Cambria" w:hAnsi="Cambria" w:cs="Arial"/>
        </w:rPr>
        <w:t xml:space="preserve">                                                                             </w:t>
      </w:r>
      <w:proofErr w:type="gramStart"/>
      <w:r w:rsidRPr="00696252">
        <w:rPr>
          <w:rFonts w:ascii="Cambria" w:hAnsi="Cambria" w:cs="Arial"/>
        </w:rPr>
        <w:t>à</w:t>
      </w:r>
      <w:proofErr w:type="gramEnd"/>
      <w:r w:rsidRPr="00696252">
        <w:rPr>
          <w:rFonts w:ascii="Cambria" w:hAnsi="Cambria" w:cs="Arial"/>
        </w:rPr>
        <w:t>……………………, le …………..…</w:t>
      </w:r>
    </w:p>
    <w:p w:rsidR="0080092C" w:rsidRPr="00696252" w:rsidRDefault="0080092C" w:rsidP="00A01F4B">
      <w:pPr>
        <w:rPr>
          <w:rFonts w:ascii="Cambria" w:hAnsi="Cambria" w:cs="Arial"/>
        </w:rPr>
      </w:pPr>
      <w:r w:rsidRPr="00696252">
        <w:rPr>
          <w:rFonts w:ascii="Cambria" w:hAnsi="Cambria" w:cs="Arial"/>
        </w:rPr>
        <w:t xml:space="preserve">                                                                              [Signature de la banque]</w:t>
      </w:r>
    </w:p>
    <w:p w:rsidR="0080092C" w:rsidRPr="00696252" w:rsidRDefault="0080092C" w:rsidP="00A01F4B">
      <w:pPr>
        <w:rPr>
          <w:rFonts w:ascii="Cambria" w:hAnsi="Cambria" w:cs="Arial"/>
        </w:rPr>
      </w:pPr>
    </w:p>
    <w:p w:rsidR="0080092C" w:rsidRDefault="0080092C" w:rsidP="00A01F4B">
      <w:pPr>
        <w:rPr>
          <w:rFonts w:ascii="Cambria" w:hAnsi="Cambria" w:cs="Arial"/>
          <w:b/>
          <w:bCs/>
        </w:rPr>
      </w:pPr>
    </w:p>
    <w:p w:rsidR="0080092C" w:rsidRDefault="0080092C" w:rsidP="00A01F4B">
      <w:pPr>
        <w:rPr>
          <w:rFonts w:ascii="Cambria" w:hAnsi="Cambria" w:cs="Arial"/>
          <w:b/>
          <w:bCs/>
        </w:rPr>
      </w:pPr>
    </w:p>
    <w:p w:rsidR="0080092C" w:rsidRDefault="0080092C" w:rsidP="00A01F4B">
      <w:pPr>
        <w:rPr>
          <w:rFonts w:ascii="Cambria" w:hAnsi="Cambria" w:cs="Arial"/>
          <w:b/>
          <w:bCs/>
        </w:rPr>
      </w:pPr>
    </w:p>
    <w:p w:rsidR="0080092C" w:rsidRDefault="0080092C" w:rsidP="00A01F4B">
      <w:pPr>
        <w:rPr>
          <w:rFonts w:ascii="Cambria" w:hAnsi="Cambria" w:cs="Arial"/>
          <w:b/>
          <w:bCs/>
        </w:rPr>
      </w:pPr>
    </w:p>
    <w:p w:rsidR="0080092C" w:rsidRDefault="0080092C" w:rsidP="00A01F4B">
      <w:pPr>
        <w:rPr>
          <w:rFonts w:ascii="Cambria" w:hAnsi="Cambria" w:cs="Arial"/>
          <w:b/>
          <w:bCs/>
        </w:rPr>
      </w:pPr>
    </w:p>
    <w:p w:rsidR="0080092C" w:rsidRDefault="0080092C" w:rsidP="00A01F4B">
      <w:pPr>
        <w:rPr>
          <w:rFonts w:ascii="Cambria" w:hAnsi="Cambria" w:cs="Arial"/>
          <w:b/>
          <w:bCs/>
        </w:rPr>
      </w:pPr>
    </w:p>
    <w:p w:rsidR="0080092C" w:rsidRDefault="0080092C" w:rsidP="00A01F4B">
      <w:pPr>
        <w:rPr>
          <w:rFonts w:ascii="Cambria" w:hAnsi="Cambria" w:cs="Arial"/>
          <w:b/>
          <w:bCs/>
        </w:rPr>
      </w:pPr>
    </w:p>
    <w:p w:rsidR="0080092C" w:rsidRDefault="0080092C" w:rsidP="00A01F4B">
      <w:pPr>
        <w:rPr>
          <w:rFonts w:ascii="Cambria" w:hAnsi="Cambria" w:cs="Arial"/>
          <w:b/>
          <w:bCs/>
        </w:rPr>
      </w:pPr>
    </w:p>
    <w:p w:rsidR="0080092C" w:rsidRDefault="0080092C" w:rsidP="00A01F4B">
      <w:pPr>
        <w:rPr>
          <w:rFonts w:ascii="Cambria" w:hAnsi="Cambria" w:cs="Arial"/>
          <w:b/>
          <w:bCs/>
        </w:rPr>
      </w:pPr>
    </w:p>
    <w:p w:rsidR="00066C21" w:rsidRDefault="00066C21" w:rsidP="00A01F4B">
      <w:pPr>
        <w:rPr>
          <w:rFonts w:ascii="Cambria" w:hAnsi="Cambria" w:cs="Arial"/>
          <w:b/>
          <w:bCs/>
        </w:rPr>
      </w:pPr>
    </w:p>
    <w:p w:rsidR="00066C21" w:rsidRDefault="00066C21" w:rsidP="00A01F4B">
      <w:pPr>
        <w:rPr>
          <w:rFonts w:ascii="Cambria" w:hAnsi="Cambria" w:cs="Arial"/>
          <w:b/>
          <w:bCs/>
        </w:rPr>
      </w:pPr>
    </w:p>
    <w:p w:rsidR="00066C21" w:rsidRDefault="00066C21" w:rsidP="00A01F4B">
      <w:pPr>
        <w:rPr>
          <w:rFonts w:ascii="Cambria" w:hAnsi="Cambria" w:cs="Arial"/>
          <w:b/>
          <w:bCs/>
        </w:rPr>
      </w:pPr>
    </w:p>
    <w:p w:rsidR="00066C21" w:rsidRDefault="00066C21" w:rsidP="00A01F4B">
      <w:pPr>
        <w:rPr>
          <w:rFonts w:ascii="Cambria" w:hAnsi="Cambria" w:cs="Arial"/>
          <w:b/>
          <w:bCs/>
        </w:rPr>
      </w:pPr>
    </w:p>
    <w:p w:rsidR="00066C21" w:rsidRDefault="00066C21" w:rsidP="00A01F4B">
      <w:pPr>
        <w:rPr>
          <w:rFonts w:ascii="Cambria" w:hAnsi="Cambria" w:cs="Arial"/>
          <w:b/>
          <w:bCs/>
        </w:rPr>
      </w:pPr>
    </w:p>
    <w:p w:rsidR="00066C21" w:rsidRDefault="00066C21" w:rsidP="00A01F4B">
      <w:pPr>
        <w:rPr>
          <w:rFonts w:ascii="Cambria" w:hAnsi="Cambria" w:cs="Arial"/>
          <w:b/>
          <w:bCs/>
        </w:rPr>
      </w:pPr>
    </w:p>
    <w:p w:rsidR="00066C21" w:rsidRDefault="00066C21" w:rsidP="00A01F4B">
      <w:pPr>
        <w:rPr>
          <w:rFonts w:ascii="Cambria" w:hAnsi="Cambria" w:cs="Arial"/>
          <w:b/>
          <w:bCs/>
        </w:rPr>
      </w:pPr>
    </w:p>
    <w:p w:rsidR="00066C21" w:rsidRDefault="00066C21" w:rsidP="00A01F4B">
      <w:pPr>
        <w:rPr>
          <w:rFonts w:ascii="Cambria" w:hAnsi="Cambria" w:cs="Arial"/>
          <w:b/>
          <w:bCs/>
        </w:rPr>
      </w:pPr>
    </w:p>
    <w:p w:rsidR="00066C21" w:rsidRDefault="00066C21" w:rsidP="00A01F4B">
      <w:pPr>
        <w:rPr>
          <w:rFonts w:ascii="Cambria" w:hAnsi="Cambria" w:cs="Arial"/>
          <w:b/>
          <w:bCs/>
        </w:rPr>
      </w:pPr>
    </w:p>
    <w:p w:rsidR="00066C21" w:rsidRDefault="00066C21" w:rsidP="00A01F4B">
      <w:pPr>
        <w:rPr>
          <w:rFonts w:ascii="Cambria" w:hAnsi="Cambria" w:cs="Arial"/>
          <w:b/>
          <w:bCs/>
        </w:rPr>
      </w:pPr>
    </w:p>
    <w:p w:rsidR="00066C21" w:rsidRDefault="00066C21" w:rsidP="00A01F4B">
      <w:pPr>
        <w:rPr>
          <w:rFonts w:ascii="Cambria" w:hAnsi="Cambria" w:cs="Arial"/>
          <w:b/>
          <w:bCs/>
        </w:rPr>
      </w:pPr>
    </w:p>
    <w:p w:rsidR="00066C21" w:rsidRDefault="00066C21" w:rsidP="00A01F4B">
      <w:pPr>
        <w:rPr>
          <w:rFonts w:ascii="Cambria" w:hAnsi="Cambria" w:cs="Arial"/>
          <w:b/>
          <w:bCs/>
        </w:rPr>
      </w:pPr>
    </w:p>
    <w:p w:rsidR="0080092C" w:rsidRDefault="0080092C" w:rsidP="00A01F4B">
      <w:pPr>
        <w:rPr>
          <w:rFonts w:ascii="Cambria" w:hAnsi="Cambria" w:cs="Arial"/>
          <w:b/>
          <w:bCs/>
        </w:rPr>
      </w:pPr>
    </w:p>
    <w:p w:rsidR="0080092C" w:rsidRPr="00696252" w:rsidRDefault="0080092C" w:rsidP="00A01F4B">
      <w:pPr>
        <w:rPr>
          <w:rFonts w:ascii="Cambria" w:hAnsi="Cambria" w:cs="Arial"/>
          <w:b/>
          <w:bCs/>
        </w:rPr>
      </w:pPr>
    </w:p>
    <w:p w:rsidR="0080092C" w:rsidRPr="00824B97" w:rsidRDefault="0080092C" w:rsidP="00A01F4B">
      <w:pPr>
        <w:pStyle w:val="Titre"/>
        <w:jc w:val="both"/>
        <w:rPr>
          <w:rFonts w:ascii="Cambria" w:hAnsi="Cambria"/>
          <w:iCs/>
          <w:sz w:val="6"/>
          <w:szCs w:val="24"/>
          <w:bdr w:val="single" w:sz="4" w:space="0" w:color="auto"/>
          <w:shd w:val="clear" w:color="auto" w:fill="999999"/>
        </w:rPr>
      </w:pPr>
    </w:p>
    <w:p w:rsidR="0080092C" w:rsidRPr="00935237" w:rsidRDefault="0080092C" w:rsidP="00A01F4B">
      <w:pPr>
        <w:jc w:val="center"/>
        <w:rPr>
          <w:rFonts w:ascii="Cambria" w:hAnsi="Cambria" w:cs="Arial"/>
          <w:b/>
          <w:bCs/>
          <w:sz w:val="28"/>
        </w:rPr>
      </w:pPr>
      <w:r w:rsidRPr="00935237">
        <w:rPr>
          <w:rFonts w:ascii="Cambria" w:hAnsi="Cambria" w:cs="Arial"/>
          <w:b/>
          <w:bCs/>
          <w:sz w:val="28"/>
        </w:rPr>
        <w:t xml:space="preserve"> MODELE DE CAUTION DE RETENUE DE GARANTIE</w:t>
      </w:r>
    </w:p>
    <w:p w:rsidR="0080092C" w:rsidRPr="00696252" w:rsidRDefault="0080092C" w:rsidP="00A01F4B">
      <w:pPr>
        <w:pStyle w:val="Titre5"/>
        <w:spacing w:before="0" w:after="0"/>
        <w:ind w:firstLine="708"/>
        <w:rPr>
          <w:rFonts w:ascii="Cambria" w:hAnsi="Cambria" w:cs="Arial"/>
          <w:sz w:val="24"/>
          <w:szCs w:val="24"/>
        </w:rPr>
      </w:pPr>
      <w:r w:rsidRPr="00696252">
        <w:rPr>
          <w:rFonts w:ascii="Cambria" w:hAnsi="Cambria" w:cs="Arial"/>
          <w:sz w:val="24"/>
          <w:szCs w:val="24"/>
        </w:rPr>
        <w:t>Banque </w:t>
      </w:r>
      <w:proofErr w:type="gramStart"/>
      <w:r w:rsidRPr="00696252">
        <w:rPr>
          <w:rFonts w:ascii="Cambria" w:hAnsi="Cambria" w:cs="Arial"/>
          <w:sz w:val="24"/>
          <w:szCs w:val="24"/>
        </w:rPr>
        <w:t>:-----------------------</w:t>
      </w:r>
      <w:proofErr w:type="gramEnd"/>
    </w:p>
    <w:p w:rsidR="0080092C" w:rsidRPr="00696252" w:rsidRDefault="0080092C" w:rsidP="00A01F4B">
      <w:pPr>
        <w:pStyle w:val="Titre5"/>
        <w:spacing w:before="0" w:after="0"/>
        <w:ind w:firstLine="708"/>
        <w:rPr>
          <w:rFonts w:ascii="Cambria" w:hAnsi="Cambria" w:cs="Arial"/>
          <w:sz w:val="24"/>
          <w:szCs w:val="24"/>
        </w:rPr>
      </w:pPr>
      <w:r w:rsidRPr="00696252">
        <w:rPr>
          <w:rFonts w:ascii="Cambria" w:hAnsi="Cambria" w:cs="Arial"/>
          <w:sz w:val="24"/>
          <w:szCs w:val="24"/>
        </w:rPr>
        <w:t>Référence de la Caution : N°----------------------</w:t>
      </w:r>
    </w:p>
    <w:p w:rsidR="0080092C" w:rsidRPr="00696252" w:rsidRDefault="0080092C" w:rsidP="00A01F4B">
      <w:pPr>
        <w:pStyle w:val="Titre5"/>
        <w:spacing w:before="0" w:after="0"/>
        <w:ind w:firstLine="708"/>
        <w:rPr>
          <w:rFonts w:ascii="Cambria" w:hAnsi="Cambria" w:cs="Arial"/>
          <w:sz w:val="24"/>
          <w:szCs w:val="24"/>
        </w:rPr>
      </w:pPr>
      <w:r w:rsidRPr="00696252">
        <w:rPr>
          <w:rFonts w:ascii="Cambria" w:hAnsi="Cambria" w:cs="Arial"/>
          <w:sz w:val="24"/>
          <w:szCs w:val="24"/>
        </w:rPr>
        <w:t xml:space="preserve">Adressée </w:t>
      </w:r>
      <w:r w:rsidRPr="00696252">
        <w:rPr>
          <w:rFonts w:ascii="Cambria" w:hAnsi="Cambria" w:cs="Arial"/>
          <w:sz w:val="24"/>
          <w:szCs w:val="24"/>
        </w:rPr>
        <w:sym w:font="Symbol" w:char="005B"/>
      </w:r>
      <w:r w:rsidRPr="00696252">
        <w:rPr>
          <w:rFonts w:ascii="Cambria" w:hAnsi="Cambria" w:cs="Arial"/>
          <w:sz w:val="24"/>
          <w:szCs w:val="24"/>
        </w:rPr>
        <w:t xml:space="preserve"> indi</w:t>
      </w:r>
      <w:r w:rsidR="00985D9D">
        <w:rPr>
          <w:rFonts w:ascii="Cambria" w:hAnsi="Cambria" w:cs="Arial"/>
          <w:sz w:val="24"/>
          <w:szCs w:val="24"/>
        </w:rPr>
        <w:t xml:space="preserve">quer le Maître d’Ouvrage </w:t>
      </w:r>
      <w:r w:rsidRPr="00696252">
        <w:rPr>
          <w:rFonts w:ascii="Cambria" w:hAnsi="Cambria" w:cs="Arial"/>
          <w:sz w:val="24"/>
          <w:szCs w:val="24"/>
        </w:rPr>
        <w:sym w:font="Symbol" w:char="005D"/>
      </w:r>
      <w:r w:rsidRPr="00696252">
        <w:rPr>
          <w:rFonts w:ascii="Cambria" w:hAnsi="Cambria" w:cs="Arial"/>
          <w:sz w:val="24"/>
          <w:szCs w:val="24"/>
        </w:rPr>
        <w:t xml:space="preserve"> </w:t>
      </w:r>
    </w:p>
    <w:p w:rsidR="0080092C" w:rsidRPr="00696252" w:rsidRDefault="0080092C" w:rsidP="00A01F4B">
      <w:pPr>
        <w:ind w:firstLine="708"/>
        <w:rPr>
          <w:rFonts w:ascii="Cambria" w:hAnsi="Cambria" w:cs="Arial"/>
        </w:rPr>
      </w:pPr>
      <w:proofErr w:type="gramStart"/>
      <w:r w:rsidRPr="00696252">
        <w:rPr>
          <w:rFonts w:ascii="Cambria" w:hAnsi="Cambria" w:cs="Arial"/>
        </w:rPr>
        <w:t>ci-dessous</w:t>
      </w:r>
      <w:proofErr w:type="gramEnd"/>
      <w:r w:rsidRPr="00696252">
        <w:rPr>
          <w:rFonts w:ascii="Cambria" w:hAnsi="Cambria" w:cs="Arial"/>
        </w:rPr>
        <w:t xml:space="preserve"> désigné « le Maître </w:t>
      </w:r>
      <w:r w:rsidR="004D6674">
        <w:rPr>
          <w:rFonts w:ascii="Cambria" w:hAnsi="Cambria" w:cs="Arial"/>
        </w:rPr>
        <w:t>d’Ouvrage</w:t>
      </w:r>
      <w:r w:rsidRPr="00696252">
        <w:rPr>
          <w:rFonts w:ascii="Cambria" w:hAnsi="Cambria" w:cs="Arial"/>
        </w:rPr>
        <w:t> »</w:t>
      </w:r>
    </w:p>
    <w:p w:rsidR="0080092C" w:rsidRPr="00696252" w:rsidRDefault="0080092C" w:rsidP="00A01F4B">
      <w:pPr>
        <w:pStyle w:val="Titre5"/>
        <w:spacing w:before="0" w:after="0"/>
        <w:ind w:left="708"/>
        <w:rPr>
          <w:rFonts w:ascii="Cambria" w:hAnsi="Cambria" w:cs="Arial"/>
          <w:sz w:val="24"/>
          <w:szCs w:val="24"/>
        </w:rPr>
      </w:pPr>
      <w:r w:rsidRPr="00696252">
        <w:rPr>
          <w:rFonts w:ascii="Cambria" w:hAnsi="Cambria" w:cs="Arial"/>
          <w:sz w:val="24"/>
          <w:szCs w:val="24"/>
        </w:rPr>
        <w:t xml:space="preserve">ATTENDU QUE------------------------------------- </w:t>
      </w:r>
      <w:r w:rsidRPr="00696252">
        <w:rPr>
          <w:rFonts w:ascii="Cambria" w:hAnsi="Cambria" w:cs="Arial"/>
          <w:sz w:val="24"/>
          <w:szCs w:val="24"/>
        </w:rPr>
        <w:sym w:font="Symbol" w:char="005B"/>
      </w:r>
      <w:r w:rsidRPr="00696252">
        <w:rPr>
          <w:rFonts w:ascii="Cambria" w:hAnsi="Cambria" w:cs="Arial"/>
          <w:sz w:val="24"/>
          <w:szCs w:val="24"/>
        </w:rPr>
        <w:t xml:space="preserve"> nom du Fournisseur</w:t>
      </w:r>
      <w:r w:rsidRPr="00696252">
        <w:rPr>
          <w:rFonts w:ascii="Cambria" w:hAnsi="Cambria" w:cs="Arial"/>
          <w:sz w:val="24"/>
          <w:szCs w:val="24"/>
        </w:rPr>
        <w:sym w:font="Symbol" w:char="005D"/>
      </w:r>
      <w:r w:rsidRPr="00696252">
        <w:rPr>
          <w:rFonts w:ascii="Cambria" w:hAnsi="Cambria" w:cs="Arial"/>
          <w:sz w:val="24"/>
          <w:szCs w:val="24"/>
        </w:rPr>
        <w:t>, (ci-dessous désigné le « Fournisseur »),  s’est engagé en exécution du marché, à réaliser les travaux de [indiquer l’objet des travaux]</w:t>
      </w:r>
    </w:p>
    <w:p w:rsidR="0080092C" w:rsidRPr="00696252" w:rsidRDefault="0080092C" w:rsidP="00A01F4B">
      <w:pPr>
        <w:pStyle w:val="Titre5"/>
        <w:spacing w:before="0" w:after="0"/>
        <w:ind w:left="708"/>
        <w:rPr>
          <w:rFonts w:ascii="Cambria" w:hAnsi="Cambria" w:cs="Arial"/>
          <w:b w:val="0"/>
          <w:bCs w:val="0"/>
          <w:i w:val="0"/>
          <w:iCs w:val="0"/>
          <w:sz w:val="24"/>
          <w:szCs w:val="24"/>
        </w:rPr>
      </w:pPr>
      <w:r w:rsidRPr="00696252">
        <w:rPr>
          <w:rFonts w:ascii="Cambria" w:hAnsi="Cambria" w:cs="Arial"/>
          <w:b w:val="0"/>
          <w:bCs w:val="0"/>
          <w:i w:val="0"/>
          <w:iCs w:val="0"/>
          <w:sz w:val="24"/>
          <w:szCs w:val="24"/>
        </w:rPr>
        <w:t xml:space="preserve">Attendu qu’il est stipulé dans le marché que la retenue de garantie fixée à [pourcentage inférieur à 10% à préciser] du montant du marché peut être remplacée par une caution solidaire ; </w:t>
      </w:r>
    </w:p>
    <w:p w:rsidR="0080092C" w:rsidRPr="00696252" w:rsidRDefault="0080092C" w:rsidP="00A01F4B">
      <w:pPr>
        <w:pStyle w:val="Titre5"/>
        <w:spacing w:before="0" w:after="0"/>
        <w:ind w:firstLine="708"/>
        <w:rPr>
          <w:rFonts w:ascii="Cambria" w:hAnsi="Cambria" w:cs="Arial"/>
          <w:b w:val="0"/>
          <w:bCs w:val="0"/>
          <w:i w:val="0"/>
          <w:iCs w:val="0"/>
          <w:sz w:val="24"/>
          <w:szCs w:val="24"/>
        </w:rPr>
      </w:pPr>
      <w:r w:rsidRPr="00696252">
        <w:rPr>
          <w:rFonts w:ascii="Cambria" w:hAnsi="Cambria" w:cs="Arial"/>
          <w:b w:val="0"/>
          <w:bCs w:val="0"/>
          <w:i w:val="0"/>
          <w:iCs w:val="0"/>
          <w:sz w:val="24"/>
          <w:szCs w:val="24"/>
        </w:rPr>
        <w:t xml:space="preserve">Attendu que nous avons convenu de donner au Fournisseur cette caution, </w:t>
      </w:r>
    </w:p>
    <w:p w:rsidR="0080092C" w:rsidRPr="00696252" w:rsidRDefault="0080092C" w:rsidP="00A01F4B">
      <w:pPr>
        <w:ind w:firstLine="708"/>
        <w:rPr>
          <w:rFonts w:ascii="Cambria" w:hAnsi="Cambria"/>
        </w:rPr>
      </w:pPr>
      <w:r w:rsidRPr="00696252">
        <w:rPr>
          <w:rFonts w:ascii="Cambria" w:hAnsi="Cambria"/>
        </w:rPr>
        <w:t>Nous</w:t>
      </w:r>
      <w:proofErr w:type="gramStart"/>
      <w:r w:rsidRPr="00696252">
        <w:rPr>
          <w:rFonts w:ascii="Cambria" w:hAnsi="Cambria"/>
        </w:rPr>
        <w:t>,-----------------------------------------------------------------</w:t>
      </w:r>
      <w:proofErr w:type="gramEnd"/>
      <w:r w:rsidRPr="00696252">
        <w:rPr>
          <w:rFonts w:ascii="Cambria" w:hAnsi="Cambria"/>
        </w:rPr>
        <w:t xml:space="preserve">                </w:t>
      </w:r>
    </w:p>
    <w:p w:rsidR="0080092C" w:rsidRPr="00696252" w:rsidRDefault="0080092C" w:rsidP="00A01F4B">
      <w:pPr>
        <w:ind w:firstLine="708"/>
        <w:rPr>
          <w:rFonts w:ascii="Cambria" w:hAnsi="Cambria"/>
        </w:rPr>
      </w:pPr>
      <w:r w:rsidRPr="00696252">
        <w:rPr>
          <w:rFonts w:ascii="Cambria" w:hAnsi="Cambria"/>
        </w:rPr>
        <w:t>[Nom et adresse de banque],</w:t>
      </w:r>
    </w:p>
    <w:p w:rsidR="0080092C" w:rsidRPr="00696252" w:rsidRDefault="0080092C" w:rsidP="00A01F4B">
      <w:pPr>
        <w:ind w:left="708"/>
        <w:rPr>
          <w:rFonts w:ascii="Cambria" w:hAnsi="Cambria"/>
        </w:rPr>
      </w:pPr>
      <w:r w:rsidRPr="00696252">
        <w:rPr>
          <w:rFonts w:ascii="Cambria" w:hAnsi="Cambria"/>
        </w:rPr>
        <w:t>Représentée par</w:t>
      </w:r>
      <w:proofErr w:type="gramStart"/>
      <w:r w:rsidRPr="00696252">
        <w:rPr>
          <w:rFonts w:ascii="Cambria" w:hAnsi="Cambria"/>
        </w:rPr>
        <w:t>------------------------------------------------------------------------------------------------------------[</w:t>
      </w:r>
      <w:proofErr w:type="gramEnd"/>
      <w:r w:rsidRPr="00696252">
        <w:rPr>
          <w:rFonts w:ascii="Cambria" w:hAnsi="Cambria"/>
        </w:rPr>
        <w:t>noms des signataires], et ci-dessous désignée « la banque »,</w:t>
      </w:r>
    </w:p>
    <w:p w:rsidR="0080092C" w:rsidRPr="00696252" w:rsidRDefault="0080092C" w:rsidP="00A01F4B">
      <w:pPr>
        <w:rPr>
          <w:rFonts w:ascii="Cambria" w:hAnsi="Cambria" w:cs="Arial"/>
        </w:rPr>
      </w:pPr>
    </w:p>
    <w:p w:rsidR="0080092C" w:rsidRPr="00696252" w:rsidRDefault="0080092C" w:rsidP="00A01F4B">
      <w:pPr>
        <w:ind w:left="708"/>
        <w:rPr>
          <w:rFonts w:ascii="Cambria" w:hAnsi="Cambria" w:cs="Arial"/>
        </w:rPr>
      </w:pPr>
      <w:r w:rsidRPr="00696252">
        <w:rPr>
          <w:rFonts w:ascii="Cambria" w:hAnsi="Cambria" w:cs="Arial"/>
        </w:rPr>
        <w:t>DES LORS nous affirmons par les présentes que nous nous portons garants et responsables à l’égard, du Maître d’Ouvrage au nom du Fournisseur</w:t>
      </w:r>
      <w:proofErr w:type="gramStart"/>
      <w:r w:rsidRPr="00696252">
        <w:rPr>
          <w:rFonts w:ascii="Cambria" w:hAnsi="Cambria" w:cs="Arial"/>
        </w:rPr>
        <w:t>,,</w:t>
      </w:r>
      <w:proofErr w:type="gramEnd"/>
      <w:r w:rsidRPr="00696252">
        <w:rPr>
          <w:rFonts w:ascii="Cambria" w:hAnsi="Cambria" w:cs="Arial"/>
        </w:rPr>
        <w:t xml:space="preserve"> pour un montant maximum de--------------------------------- </w:t>
      </w:r>
      <w:r w:rsidRPr="00696252">
        <w:rPr>
          <w:rFonts w:ascii="Cambria" w:hAnsi="Cambria" w:cs="Arial"/>
        </w:rPr>
        <w:sym w:font="Symbol" w:char="005B"/>
      </w:r>
      <w:r w:rsidRPr="00696252">
        <w:rPr>
          <w:rFonts w:ascii="Cambria" w:hAnsi="Cambria" w:cs="Arial"/>
        </w:rPr>
        <w:t>montant de la garantie en chiffres et en lettres</w:t>
      </w:r>
      <w:r w:rsidRPr="00696252">
        <w:rPr>
          <w:rFonts w:ascii="Cambria" w:hAnsi="Cambria" w:cs="Arial"/>
        </w:rPr>
        <w:sym w:font="Symbol" w:char="005D"/>
      </w:r>
      <w:r w:rsidRPr="00696252">
        <w:rPr>
          <w:rFonts w:ascii="Cambria" w:hAnsi="Cambria" w:cs="Arial"/>
        </w:rPr>
        <w:t>, correspondant à [pourcentage inférieur à 10% à préciser] du montant du marché.</w:t>
      </w:r>
    </w:p>
    <w:p w:rsidR="0080092C" w:rsidRPr="00824B97" w:rsidRDefault="0080092C" w:rsidP="00A01F4B">
      <w:pPr>
        <w:rPr>
          <w:rFonts w:ascii="Cambria" w:hAnsi="Cambria" w:cs="Arial"/>
          <w:sz w:val="8"/>
        </w:rPr>
      </w:pPr>
    </w:p>
    <w:p w:rsidR="0080092C" w:rsidRPr="00696252" w:rsidRDefault="0080092C" w:rsidP="00A01F4B">
      <w:pPr>
        <w:ind w:left="708"/>
        <w:rPr>
          <w:rFonts w:ascii="Cambria" w:hAnsi="Cambria" w:cs="Arial"/>
        </w:rPr>
      </w:pPr>
      <w:r w:rsidRPr="00696252">
        <w:rPr>
          <w:rFonts w:ascii="Cambria" w:hAnsi="Cambria" w:cs="Arial"/>
        </w:rPr>
        <w:t xml:space="preserve">Et nous nous engageons à payer au Maître </w:t>
      </w:r>
      <w:r w:rsidR="004D6674">
        <w:rPr>
          <w:rFonts w:ascii="Cambria" w:hAnsi="Cambria" w:cs="Arial"/>
        </w:rPr>
        <w:t>d’Ouvrage</w:t>
      </w:r>
      <w:r w:rsidRPr="00696252">
        <w:rPr>
          <w:rFonts w:ascii="Cambria" w:hAnsi="Cambria" w:cs="Arial"/>
        </w:rPr>
        <w:t xml:space="preserve">, dans un délai maximum de huit (08) semaines, sur simple demande écrite de celui-ci déclarant que le Fournisseur n’a pas satisfait à ses engagement contractuels ou qu’il se trouve débiteur du Maître </w:t>
      </w:r>
      <w:r w:rsidR="004D6674">
        <w:rPr>
          <w:rFonts w:ascii="Cambria" w:hAnsi="Cambria" w:cs="Arial"/>
        </w:rPr>
        <w:t>d’Ouvrage</w:t>
      </w:r>
      <w:r w:rsidRPr="00696252">
        <w:rPr>
          <w:rFonts w:ascii="Cambria" w:hAnsi="Cambria" w:cs="Arial"/>
        </w:rPr>
        <w:t xml:space="preserv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w:t>
      </w:r>
      <w:r w:rsidR="004D6674">
        <w:rPr>
          <w:rFonts w:ascii="Cambria" w:hAnsi="Cambria" w:cs="Arial"/>
        </w:rPr>
        <w:t>d’Ouvrage</w:t>
      </w:r>
      <w:r w:rsidRPr="00696252">
        <w:rPr>
          <w:rFonts w:ascii="Cambria" w:hAnsi="Cambria" w:cs="Arial"/>
        </w:rPr>
        <w:t xml:space="preserve"> ait à prouver ou à donner les raisons ni le motif de sa demande du montant de la somme indiquée ci-dessus.</w:t>
      </w:r>
    </w:p>
    <w:p w:rsidR="0080092C" w:rsidRPr="00824B97" w:rsidRDefault="0080092C" w:rsidP="00A01F4B">
      <w:pPr>
        <w:rPr>
          <w:rFonts w:ascii="Cambria" w:hAnsi="Cambria" w:cs="Arial"/>
          <w:sz w:val="8"/>
        </w:rPr>
      </w:pPr>
    </w:p>
    <w:p w:rsidR="0080092C" w:rsidRPr="00696252" w:rsidRDefault="0080092C" w:rsidP="00A01F4B">
      <w:pPr>
        <w:ind w:left="708"/>
        <w:rPr>
          <w:rFonts w:ascii="Cambria" w:hAnsi="Cambria" w:cs="Arial"/>
        </w:rPr>
      </w:pPr>
      <w:r w:rsidRPr="00696252">
        <w:rPr>
          <w:rFonts w:ascii="Cambria" w:hAnsi="Cambria" w:cs="Arial"/>
        </w:rPr>
        <w:t>Nous convenons qu’aucun changement ou additif ou aucune autre modification au marché ne nous libérera d’une obligation quelconque nous incombant en vertu de la présente garantie et nous dérogerons par la présente à la notification de toute modification, additif ou changement.</w:t>
      </w:r>
    </w:p>
    <w:p w:rsidR="0080092C" w:rsidRPr="00696252" w:rsidRDefault="0080092C" w:rsidP="00A01F4B">
      <w:pPr>
        <w:pStyle w:val="Corpsdetexte3"/>
        <w:spacing w:after="0"/>
        <w:rPr>
          <w:rFonts w:ascii="Cambria" w:hAnsi="Cambria" w:cs="Arial"/>
          <w:sz w:val="24"/>
          <w:szCs w:val="24"/>
        </w:rPr>
      </w:pPr>
    </w:p>
    <w:p w:rsidR="0080092C" w:rsidRPr="00696252" w:rsidRDefault="0080092C" w:rsidP="00A01F4B">
      <w:pPr>
        <w:pStyle w:val="Corpsdetexte3"/>
        <w:spacing w:after="0"/>
        <w:ind w:left="708"/>
        <w:rPr>
          <w:rFonts w:ascii="Cambria" w:hAnsi="Cambria" w:cs="Arial"/>
          <w:sz w:val="24"/>
          <w:szCs w:val="24"/>
        </w:rPr>
      </w:pPr>
      <w:r w:rsidRPr="00696252">
        <w:rPr>
          <w:rFonts w:ascii="Cambria" w:hAnsi="Cambria" w:cs="Arial"/>
          <w:sz w:val="24"/>
          <w:szCs w:val="24"/>
        </w:rPr>
        <w:t xml:space="preserve">La présente garantie entre en vigueur dès sa signature. Elle sera libérée dans un délai de trente (30) jours à compter de la date de réception définitive des travaux, et sur mainlevée délivrée par le Maître </w:t>
      </w:r>
      <w:r w:rsidR="004D6674">
        <w:rPr>
          <w:rFonts w:ascii="Cambria" w:hAnsi="Cambria" w:cs="Arial"/>
          <w:sz w:val="24"/>
          <w:szCs w:val="24"/>
        </w:rPr>
        <w:t>d’Ouvrage</w:t>
      </w:r>
      <w:r w:rsidRPr="00696252">
        <w:rPr>
          <w:rFonts w:ascii="Cambria" w:hAnsi="Cambria" w:cs="Arial"/>
          <w:sz w:val="24"/>
          <w:szCs w:val="24"/>
        </w:rPr>
        <w:t>.</w:t>
      </w:r>
    </w:p>
    <w:p w:rsidR="0080092C" w:rsidRDefault="0080092C" w:rsidP="00A01F4B">
      <w:pPr>
        <w:pStyle w:val="Corpsdetexte3"/>
        <w:spacing w:after="0"/>
        <w:ind w:left="708"/>
        <w:rPr>
          <w:rFonts w:ascii="Cambria" w:hAnsi="Cambria" w:cs="Arial"/>
          <w:sz w:val="24"/>
          <w:szCs w:val="24"/>
        </w:rPr>
      </w:pPr>
      <w:r w:rsidRPr="00696252">
        <w:rPr>
          <w:rFonts w:ascii="Cambria" w:hAnsi="Cambria" w:cs="Arial"/>
          <w:sz w:val="24"/>
          <w:szCs w:val="24"/>
        </w:rPr>
        <w:t xml:space="preserve">Toute demande de paiement formulée par le Maître </w:t>
      </w:r>
      <w:r w:rsidR="004D6674">
        <w:rPr>
          <w:rFonts w:ascii="Cambria" w:hAnsi="Cambria" w:cs="Arial"/>
          <w:sz w:val="24"/>
          <w:szCs w:val="24"/>
        </w:rPr>
        <w:t>d’Ouvrage</w:t>
      </w:r>
      <w:r w:rsidRPr="00696252">
        <w:rPr>
          <w:rFonts w:ascii="Cambria" w:hAnsi="Cambria" w:cs="Arial"/>
          <w:sz w:val="24"/>
          <w:szCs w:val="24"/>
        </w:rPr>
        <w:t xml:space="preserve"> au titre de la présente garantie devra être faite par lettre recommandée avec accusé de réception, parvenue à la banque pendant la période de validité du présent engagement.</w:t>
      </w:r>
    </w:p>
    <w:p w:rsidR="0080092C" w:rsidRPr="00696252" w:rsidRDefault="0080092C" w:rsidP="00A01F4B">
      <w:pPr>
        <w:pStyle w:val="Corpsdetexte3"/>
        <w:spacing w:after="0"/>
        <w:ind w:left="708"/>
        <w:rPr>
          <w:rFonts w:ascii="Cambria" w:hAnsi="Cambria" w:cs="Arial"/>
          <w:sz w:val="24"/>
          <w:szCs w:val="24"/>
        </w:rPr>
      </w:pPr>
    </w:p>
    <w:p w:rsidR="0080092C" w:rsidRPr="00696252" w:rsidRDefault="0080092C" w:rsidP="00A01F4B">
      <w:pPr>
        <w:pStyle w:val="Corpsdetexte3"/>
        <w:spacing w:after="0"/>
        <w:ind w:left="708"/>
        <w:rPr>
          <w:rFonts w:ascii="Cambria" w:hAnsi="Cambria" w:cs="Arial"/>
          <w:sz w:val="24"/>
          <w:szCs w:val="24"/>
        </w:rPr>
      </w:pPr>
      <w:r w:rsidRPr="00696252">
        <w:rPr>
          <w:rFonts w:ascii="Cambria" w:hAnsi="Cambria" w:cs="Arial"/>
          <w:sz w:val="24"/>
          <w:szCs w:val="24"/>
        </w:rPr>
        <w:t>La présente caution est soumise pour son interprétation et son exécution au droit camerounais. Les tribunaux camerounais seront seuls compétents pour statuer sur tout ce qui concerne le présent engagement et ses suites.</w:t>
      </w:r>
    </w:p>
    <w:p w:rsidR="0080092C" w:rsidRPr="00696252" w:rsidRDefault="0080092C" w:rsidP="00A01F4B">
      <w:pPr>
        <w:pStyle w:val="Corpsdetexte3"/>
        <w:spacing w:after="0"/>
        <w:rPr>
          <w:rFonts w:ascii="Cambria" w:hAnsi="Cambria" w:cs="Arial"/>
          <w:sz w:val="24"/>
          <w:szCs w:val="24"/>
        </w:rPr>
      </w:pPr>
      <w:r w:rsidRPr="00696252">
        <w:rPr>
          <w:rFonts w:ascii="Cambria" w:hAnsi="Cambria" w:cs="Arial"/>
          <w:sz w:val="24"/>
          <w:szCs w:val="24"/>
        </w:rPr>
        <w:tab/>
      </w:r>
      <w:r w:rsidRPr="00696252">
        <w:rPr>
          <w:rFonts w:ascii="Cambria" w:hAnsi="Cambria" w:cs="Arial"/>
          <w:sz w:val="24"/>
          <w:szCs w:val="24"/>
        </w:rPr>
        <w:tab/>
      </w:r>
      <w:r w:rsidRPr="00696252">
        <w:rPr>
          <w:rFonts w:ascii="Cambria" w:hAnsi="Cambria" w:cs="Arial"/>
          <w:sz w:val="24"/>
          <w:szCs w:val="24"/>
        </w:rPr>
        <w:tab/>
      </w:r>
      <w:r w:rsidRPr="00696252">
        <w:rPr>
          <w:rFonts w:ascii="Cambria" w:hAnsi="Cambria" w:cs="Arial"/>
          <w:sz w:val="24"/>
          <w:szCs w:val="24"/>
        </w:rPr>
        <w:tab/>
      </w:r>
      <w:r w:rsidRPr="00696252">
        <w:rPr>
          <w:rFonts w:ascii="Cambria" w:hAnsi="Cambria" w:cs="Arial"/>
          <w:sz w:val="24"/>
          <w:szCs w:val="24"/>
        </w:rPr>
        <w:tab/>
      </w:r>
      <w:r w:rsidRPr="00696252">
        <w:rPr>
          <w:rFonts w:ascii="Cambria" w:hAnsi="Cambria" w:cs="Arial"/>
          <w:sz w:val="24"/>
          <w:szCs w:val="24"/>
        </w:rPr>
        <w:tab/>
      </w:r>
      <w:r w:rsidRPr="00696252">
        <w:rPr>
          <w:rFonts w:ascii="Cambria" w:hAnsi="Cambria" w:cs="Arial"/>
          <w:sz w:val="24"/>
          <w:szCs w:val="24"/>
        </w:rPr>
        <w:tab/>
      </w:r>
      <w:r w:rsidRPr="00696252">
        <w:rPr>
          <w:rFonts w:ascii="Cambria" w:hAnsi="Cambria" w:cs="Arial"/>
          <w:sz w:val="24"/>
          <w:szCs w:val="24"/>
        </w:rPr>
        <w:tab/>
        <w:t>Signé et authentifié par la banque</w:t>
      </w:r>
    </w:p>
    <w:p w:rsidR="0080092C" w:rsidRPr="00696252" w:rsidRDefault="0080092C" w:rsidP="00A01F4B">
      <w:pPr>
        <w:pStyle w:val="Corpsdetexte3"/>
        <w:spacing w:after="0"/>
        <w:rPr>
          <w:rFonts w:ascii="Cambria" w:hAnsi="Cambria" w:cs="Arial"/>
          <w:sz w:val="24"/>
          <w:szCs w:val="24"/>
        </w:rPr>
      </w:pPr>
    </w:p>
    <w:p w:rsidR="0080092C" w:rsidRPr="00696252" w:rsidRDefault="0080092C" w:rsidP="00A01F4B">
      <w:pPr>
        <w:pStyle w:val="Corpsdetexte3"/>
        <w:spacing w:after="0"/>
        <w:rPr>
          <w:rFonts w:ascii="Cambria" w:hAnsi="Cambria" w:cs="Arial"/>
          <w:sz w:val="24"/>
          <w:szCs w:val="24"/>
        </w:rPr>
      </w:pPr>
      <w:r w:rsidRPr="00696252">
        <w:rPr>
          <w:rFonts w:ascii="Cambria" w:hAnsi="Cambria" w:cs="Arial"/>
          <w:sz w:val="24"/>
          <w:szCs w:val="24"/>
        </w:rPr>
        <w:tab/>
      </w:r>
      <w:r w:rsidRPr="00696252">
        <w:rPr>
          <w:rFonts w:ascii="Cambria" w:hAnsi="Cambria" w:cs="Arial"/>
          <w:sz w:val="24"/>
          <w:szCs w:val="24"/>
        </w:rPr>
        <w:tab/>
      </w:r>
      <w:r w:rsidRPr="00696252">
        <w:rPr>
          <w:rFonts w:ascii="Cambria" w:hAnsi="Cambria" w:cs="Arial"/>
          <w:sz w:val="24"/>
          <w:szCs w:val="24"/>
        </w:rPr>
        <w:tab/>
      </w:r>
      <w:r w:rsidRPr="00696252">
        <w:rPr>
          <w:rFonts w:ascii="Cambria" w:hAnsi="Cambria" w:cs="Arial"/>
          <w:sz w:val="24"/>
          <w:szCs w:val="24"/>
        </w:rPr>
        <w:tab/>
      </w:r>
      <w:r w:rsidRPr="00696252">
        <w:rPr>
          <w:rFonts w:ascii="Cambria" w:hAnsi="Cambria" w:cs="Arial"/>
          <w:sz w:val="24"/>
          <w:szCs w:val="24"/>
        </w:rPr>
        <w:tab/>
      </w:r>
      <w:r w:rsidRPr="00696252">
        <w:rPr>
          <w:rFonts w:ascii="Cambria" w:hAnsi="Cambria" w:cs="Arial"/>
          <w:sz w:val="24"/>
          <w:szCs w:val="24"/>
        </w:rPr>
        <w:tab/>
        <w:t>A-------------, le----------------</w:t>
      </w:r>
    </w:p>
    <w:p w:rsidR="0080092C" w:rsidRPr="00696252" w:rsidRDefault="0080092C" w:rsidP="00A01F4B">
      <w:pPr>
        <w:pStyle w:val="Corpsdetexte3"/>
        <w:spacing w:after="0"/>
        <w:rPr>
          <w:rFonts w:ascii="Cambria" w:hAnsi="Cambria" w:cs="Arial"/>
          <w:sz w:val="24"/>
          <w:szCs w:val="24"/>
        </w:rPr>
      </w:pPr>
      <w:r w:rsidRPr="00696252">
        <w:rPr>
          <w:rFonts w:ascii="Cambria" w:hAnsi="Cambria" w:cs="Arial"/>
          <w:sz w:val="24"/>
          <w:szCs w:val="24"/>
        </w:rPr>
        <w:tab/>
      </w:r>
      <w:r w:rsidRPr="00696252">
        <w:rPr>
          <w:rFonts w:ascii="Cambria" w:hAnsi="Cambria" w:cs="Arial"/>
          <w:sz w:val="24"/>
          <w:szCs w:val="24"/>
        </w:rPr>
        <w:tab/>
      </w:r>
      <w:r w:rsidRPr="00696252">
        <w:rPr>
          <w:rFonts w:ascii="Cambria" w:hAnsi="Cambria" w:cs="Arial"/>
          <w:sz w:val="24"/>
          <w:szCs w:val="24"/>
        </w:rPr>
        <w:tab/>
      </w:r>
      <w:r w:rsidRPr="00696252">
        <w:rPr>
          <w:rFonts w:ascii="Cambria" w:hAnsi="Cambria" w:cs="Arial"/>
          <w:sz w:val="24"/>
          <w:szCs w:val="24"/>
        </w:rPr>
        <w:tab/>
      </w:r>
      <w:r w:rsidRPr="00696252">
        <w:rPr>
          <w:rFonts w:ascii="Cambria" w:hAnsi="Cambria" w:cs="Arial"/>
          <w:sz w:val="24"/>
          <w:szCs w:val="24"/>
        </w:rPr>
        <w:tab/>
      </w:r>
      <w:r w:rsidRPr="00696252">
        <w:rPr>
          <w:rFonts w:ascii="Cambria" w:hAnsi="Cambria" w:cs="Arial"/>
          <w:sz w:val="24"/>
          <w:szCs w:val="24"/>
        </w:rPr>
        <w:tab/>
      </w:r>
      <w:r w:rsidRPr="00696252">
        <w:rPr>
          <w:rFonts w:ascii="Cambria" w:hAnsi="Cambria" w:cs="Arial"/>
          <w:sz w:val="24"/>
          <w:szCs w:val="24"/>
        </w:rPr>
        <w:tab/>
      </w:r>
      <w:r w:rsidRPr="00696252">
        <w:rPr>
          <w:rFonts w:ascii="Cambria" w:hAnsi="Cambria" w:cs="Arial"/>
          <w:sz w:val="24"/>
          <w:szCs w:val="24"/>
        </w:rPr>
        <w:tab/>
      </w:r>
      <w:r w:rsidRPr="00696252">
        <w:rPr>
          <w:rFonts w:ascii="Cambria" w:hAnsi="Cambria" w:cs="Arial"/>
          <w:sz w:val="24"/>
          <w:szCs w:val="24"/>
        </w:rPr>
        <w:tab/>
      </w:r>
      <w:r w:rsidRPr="00696252">
        <w:rPr>
          <w:rFonts w:ascii="Cambria" w:hAnsi="Cambria" w:cs="Arial"/>
          <w:sz w:val="24"/>
          <w:szCs w:val="24"/>
        </w:rPr>
        <w:tab/>
        <w:t>[Signature de la banque]</w:t>
      </w:r>
    </w:p>
    <w:p w:rsidR="0080092C" w:rsidRPr="00696252" w:rsidRDefault="0080092C" w:rsidP="00A01F4B">
      <w:pPr>
        <w:pStyle w:val="Corpsdetexte3"/>
        <w:spacing w:after="0"/>
        <w:rPr>
          <w:rFonts w:ascii="Cambria" w:hAnsi="Cambria" w:cs="Arial"/>
          <w:sz w:val="24"/>
          <w:szCs w:val="24"/>
        </w:rPr>
      </w:pPr>
    </w:p>
    <w:p w:rsidR="0080092C" w:rsidRPr="00696252" w:rsidRDefault="0080092C" w:rsidP="00A01F4B">
      <w:pPr>
        <w:pStyle w:val="Corpsdetexte3"/>
        <w:spacing w:after="0"/>
        <w:ind w:left="708"/>
        <w:jc w:val="left"/>
        <w:rPr>
          <w:rFonts w:ascii="Cambria" w:hAnsi="Cambria" w:cs="Arial"/>
          <w:sz w:val="24"/>
          <w:szCs w:val="24"/>
        </w:rPr>
      </w:pPr>
      <w:r w:rsidRPr="00696252">
        <w:rPr>
          <w:rFonts w:ascii="Cambria" w:hAnsi="Cambria" w:cs="Arial"/>
          <w:sz w:val="24"/>
          <w:szCs w:val="24"/>
        </w:rPr>
        <w:t>Cas où la caution est établie une fois au démarrage des travaux et couvre la totalité de la garantie, soit 10% du marché</w:t>
      </w:r>
    </w:p>
    <w:p w:rsidR="0080092C" w:rsidRPr="00696252" w:rsidRDefault="0080092C" w:rsidP="00A01F4B">
      <w:pPr>
        <w:pStyle w:val="Corpsdetexte3"/>
        <w:spacing w:after="0"/>
        <w:ind w:left="708"/>
        <w:jc w:val="left"/>
        <w:rPr>
          <w:rFonts w:ascii="Cambria" w:hAnsi="Cambria" w:cs="Arial"/>
          <w:sz w:val="24"/>
          <w:szCs w:val="24"/>
        </w:rPr>
      </w:pPr>
    </w:p>
    <w:p w:rsidR="0080092C" w:rsidRDefault="0080092C" w:rsidP="00A01F4B">
      <w:pPr>
        <w:pStyle w:val="Corpsdetexte3"/>
        <w:spacing w:after="0"/>
        <w:jc w:val="left"/>
        <w:rPr>
          <w:rFonts w:ascii="Tw Cen MT" w:hAnsi="Tw Cen MT" w:cs="Arial"/>
          <w:sz w:val="22"/>
          <w:szCs w:val="22"/>
        </w:rPr>
      </w:pPr>
    </w:p>
    <w:p w:rsidR="0080092C" w:rsidRPr="00036713" w:rsidRDefault="0080092C" w:rsidP="00A01F4B">
      <w:pPr>
        <w:pStyle w:val="Corpsdetexte3"/>
        <w:spacing w:after="0"/>
        <w:jc w:val="left"/>
        <w:rPr>
          <w:rFonts w:ascii="Tw Cen MT" w:hAnsi="Tw Cen MT" w:cs="Arial"/>
          <w:sz w:val="22"/>
          <w:szCs w:val="22"/>
        </w:rPr>
        <w:sectPr w:rsidR="0080092C" w:rsidRPr="00036713" w:rsidSect="0080092C">
          <w:pgSz w:w="11906" w:h="16838"/>
          <w:pgMar w:top="567" w:right="1133" w:bottom="567" w:left="851" w:header="709" w:footer="709" w:gutter="0"/>
          <w:cols w:space="708"/>
          <w:docGrid w:linePitch="360"/>
        </w:sectPr>
      </w:pPr>
    </w:p>
    <w:p w:rsidR="00C04A37" w:rsidRDefault="00C04A37" w:rsidP="00A01F4B">
      <w:pPr>
        <w:widowControl w:val="0"/>
        <w:autoSpaceDE w:val="0"/>
        <w:autoSpaceDN w:val="0"/>
        <w:adjustRightInd w:val="0"/>
        <w:jc w:val="center"/>
        <w:rPr>
          <w:rFonts w:ascii="Tw Cen MT" w:hAnsi="Tw Cen MT" w:cs="Arial"/>
          <w:b/>
          <w:sz w:val="32"/>
          <w:szCs w:val="32"/>
          <w:u w:val="single"/>
        </w:rPr>
      </w:pPr>
    </w:p>
    <w:tbl>
      <w:tblPr>
        <w:tblpPr w:leftFromText="141" w:rightFromText="141" w:vertAnchor="page" w:horzAnchor="margin" w:tblpY="1240"/>
        <w:tblW w:w="10314" w:type="dxa"/>
        <w:tblLook w:val="04A0" w:firstRow="1" w:lastRow="0" w:firstColumn="1" w:lastColumn="0" w:noHBand="0" w:noVBand="1"/>
      </w:tblPr>
      <w:tblGrid>
        <w:gridCol w:w="4253"/>
        <w:gridCol w:w="1843"/>
        <w:gridCol w:w="4218"/>
      </w:tblGrid>
      <w:tr w:rsidR="00066C21" w:rsidRPr="009462C1" w:rsidTr="00432D6C">
        <w:tc>
          <w:tcPr>
            <w:tcW w:w="4253" w:type="dxa"/>
            <w:shd w:val="clear" w:color="auto" w:fill="auto"/>
          </w:tcPr>
          <w:p w:rsidR="00066C21" w:rsidRPr="009462C1" w:rsidRDefault="00066C21" w:rsidP="00432D6C">
            <w:pPr>
              <w:jc w:val="center"/>
              <w:rPr>
                <w:rFonts w:ascii="Arial Narrow" w:hAnsi="Arial Narrow"/>
                <w:sz w:val="20"/>
                <w:szCs w:val="20"/>
              </w:rPr>
            </w:pPr>
            <w:r w:rsidRPr="009462C1">
              <w:rPr>
                <w:rFonts w:ascii="Arial Narrow" w:hAnsi="Arial Narrow"/>
                <w:sz w:val="20"/>
                <w:szCs w:val="20"/>
              </w:rPr>
              <w:t>REPUBLIQUE DU CAMEROUN</w:t>
            </w:r>
          </w:p>
          <w:p w:rsidR="00066C21" w:rsidRPr="009462C1" w:rsidRDefault="00066C21" w:rsidP="00432D6C">
            <w:pPr>
              <w:jc w:val="center"/>
              <w:rPr>
                <w:rFonts w:ascii="Arial Narrow" w:hAnsi="Arial Narrow"/>
                <w:i/>
                <w:iCs/>
                <w:sz w:val="20"/>
                <w:szCs w:val="20"/>
              </w:rPr>
            </w:pPr>
            <w:r w:rsidRPr="009462C1">
              <w:rPr>
                <w:rFonts w:ascii="Arial Narrow" w:hAnsi="Arial Narrow"/>
                <w:i/>
                <w:iCs/>
                <w:sz w:val="20"/>
                <w:szCs w:val="20"/>
              </w:rPr>
              <w:t>Paix – Travail – Patrie</w:t>
            </w:r>
          </w:p>
          <w:p w:rsidR="00066C21" w:rsidRPr="009462C1" w:rsidRDefault="00066C21" w:rsidP="00432D6C">
            <w:pPr>
              <w:jc w:val="center"/>
              <w:rPr>
                <w:rFonts w:ascii="Arial Narrow" w:hAnsi="Arial Narrow"/>
                <w:sz w:val="20"/>
                <w:szCs w:val="20"/>
              </w:rPr>
            </w:pPr>
            <w:r w:rsidRPr="009462C1">
              <w:rPr>
                <w:rFonts w:ascii="Arial Narrow" w:hAnsi="Arial Narrow"/>
                <w:sz w:val="20"/>
                <w:szCs w:val="20"/>
              </w:rPr>
              <w:t>-----------------</w:t>
            </w:r>
          </w:p>
          <w:p w:rsidR="00066C21" w:rsidRPr="009462C1" w:rsidRDefault="00066C21" w:rsidP="00432D6C">
            <w:pPr>
              <w:jc w:val="center"/>
              <w:rPr>
                <w:rFonts w:ascii="Arial Narrow" w:hAnsi="Arial Narrow" w:cs="Arial"/>
                <w:bCs/>
                <w:sz w:val="20"/>
                <w:szCs w:val="20"/>
              </w:rPr>
            </w:pPr>
            <w:r w:rsidRPr="009462C1">
              <w:rPr>
                <w:rFonts w:ascii="Arial Narrow" w:hAnsi="Arial Narrow" w:cs="Arial"/>
                <w:bCs/>
                <w:sz w:val="20"/>
                <w:szCs w:val="20"/>
              </w:rPr>
              <w:t>MINISTERE DE L’ADMINISTRATION</w:t>
            </w:r>
          </w:p>
          <w:p w:rsidR="00066C21" w:rsidRPr="009462C1" w:rsidRDefault="00066C21" w:rsidP="00432D6C">
            <w:pPr>
              <w:jc w:val="center"/>
              <w:rPr>
                <w:rFonts w:ascii="Arial Narrow" w:hAnsi="Arial Narrow" w:cs="Arial"/>
                <w:bCs/>
                <w:sz w:val="20"/>
                <w:szCs w:val="20"/>
              </w:rPr>
            </w:pPr>
            <w:r w:rsidRPr="009462C1">
              <w:rPr>
                <w:rFonts w:ascii="Arial Narrow" w:hAnsi="Arial Narrow" w:cs="Arial"/>
                <w:bCs/>
                <w:sz w:val="20"/>
                <w:szCs w:val="20"/>
              </w:rPr>
              <w:t>TERRITORIALE ET DE LA DECENTRALISATION</w:t>
            </w:r>
          </w:p>
          <w:p w:rsidR="00066C21" w:rsidRPr="009462C1" w:rsidRDefault="00066C21" w:rsidP="00432D6C">
            <w:pPr>
              <w:jc w:val="center"/>
              <w:rPr>
                <w:rFonts w:ascii="Arial Narrow" w:hAnsi="Arial Narrow" w:cs="Arial"/>
                <w:bCs/>
                <w:sz w:val="20"/>
                <w:szCs w:val="20"/>
              </w:rPr>
            </w:pPr>
            <w:r w:rsidRPr="009462C1">
              <w:rPr>
                <w:rFonts w:ascii="Arial Narrow" w:hAnsi="Arial Narrow" w:cs="Arial"/>
                <w:bCs/>
                <w:sz w:val="20"/>
                <w:szCs w:val="20"/>
              </w:rPr>
              <w:t>------------------</w:t>
            </w:r>
          </w:p>
          <w:p w:rsidR="00066C21" w:rsidRPr="009462C1" w:rsidRDefault="00066C21" w:rsidP="00432D6C">
            <w:pPr>
              <w:jc w:val="center"/>
              <w:rPr>
                <w:sz w:val="20"/>
                <w:szCs w:val="20"/>
              </w:rPr>
            </w:pPr>
            <w:r w:rsidRPr="009462C1">
              <w:rPr>
                <w:rFonts w:ascii="Arial Narrow" w:hAnsi="Arial Narrow" w:cs="Arial"/>
                <w:bCs/>
                <w:sz w:val="20"/>
                <w:szCs w:val="20"/>
              </w:rPr>
              <w:t>REGION DE L’EST</w:t>
            </w:r>
          </w:p>
          <w:p w:rsidR="00066C21" w:rsidRPr="009462C1" w:rsidRDefault="00066C21" w:rsidP="00432D6C">
            <w:pPr>
              <w:jc w:val="center"/>
              <w:rPr>
                <w:rFonts w:ascii="Arial Narrow" w:hAnsi="Arial Narrow" w:cs="Arial"/>
                <w:b/>
                <w:bCs/>
                <w:sz w:val="20"/>
                <w:szCs w:val="20"/>
              </w:rPr>
            </w:pPr>
            <w:r w:rsidRPr="009462C1">
              <w:rPr>
                <w:rFonts w:ascii="Arial Narrow" w:hAnsi="Arial Narrow" w:cs="Arial"/>
                <w:b/>
                <w:bCs/>
                <w:sz w:val="20"/>
                <w:szCs w:val="20"/>
              </w:rPr>
              <w:t>------------------</w:t>
            </w:r>
          </w:p>
          <w:p w:rsidR="00066C21" w:rsidRPr="009462C1" w:rsidRDefault="00066C21" w:rsidP="00432D6C">
            <w:pPr>
              <w:jc w:val="center"/>
              <w:rPr>
                <w:rFonts w:ascii="Arial Narrow" w:hAnsi="Arial Narrow" w:cs="Arial"/>
                <w:bCs/>
                <w:sz w:val="20"/>
                <w:szCs w:val="20"/>
              </w:rPr>
            </w:pPr>
            <w:r w:rsidRPr="009462C1">
              <w:rPr>
                <w:rFonts w:ascii="Arial Narrow" w:hAnsi="Arial Narrow" w:cs="Arial"/>
                <w:bCs/>
                <w:sz w:val="20"/>
                <w:szCs w:val="20"/>
              </w:rPr>
              <w:t>DEPARTEMENT DE LA KADEY</w:t>
            </w:r>
          </w:p>
          <w:p w:rsidR="00066C21" w:rsidRPr="009462C1" w:rsidRDefault="00066C21" w:rsidP="00432D6C">
            <w:pPr>
              <w:jc w:val="center"/>
              <w:rPr>
                <w:rFonts w:ascii="Arial Narrow" w:hAnsi="Arial Narrow" w:cs="Arial"/>
                <w:b/>
                <w:bCs/>
                <w:sz w:val="20"/>
                <w:szCs w:val="20"/>
              </w:rPr>
            </w:pPr>
            <w:r w:rsidRPr="009462C1">
              <w:rPr>
                <w:rFonts w:ascii="Arial Narrow" w:hAnsi="Arial Narrow" w:cs="Arial"/>
                <w:b/>
                <w:bCs/>
                <w:sz w:val="20"/>
                <w:szCs w:val="20"/>
              </w:rPr>
              <w:t>------------------</w:t>
            </w:r>
          </w:p>
          <w:p w:rsidR="00066C21" w:rsidRPr="009462C1" w:rsidRDefault="00066C21" w:rsidP="00432D6C">
            <w:pPr>
              <w:jc w:val="center"/>
              <w:rPr>
                <w:rFonts w:ascii="Arial Narrow" w:hAnsi="Arial Narrow" w:cs="Arial"/>
                <w:bCs/>
                <w:sz w:val="20"/>
                <w:szCs w:val="20"/>
              </w:rPr>
            </w:pPr>
            <w:r w:rsidRPr="009462C1">
              <w:rPr>
                <w:rFonts w:ascii="Arial Narrow" w:hAnsi="Arial Narrow" w:cs="Arial"/>
                <w:bCs/>
                <w:sz w:val="20"/>
                <w:szCs w:val="20"/>
              </w:rPr>
              <w:t>COMMUNE DE BATOURI</w:t>
            </w:r>
          </w:p>
          <w:p w:rsidR="00066C21" w:rsidRPr="009462C1" w:rsidRDefault="00066C21" w:rsidP="00432D6C">
            <w:pPr>
              <w:tabs>
                <w:tab w:val="left" w:pos="3074"/>
              </w:tabs>
              <w:jc w:val="center"/>
              <w:rPr>
                <w:noProof/>
                <w:sz w:val="20"/>
                <w:szCs w:val="20"/>
              </w:rPr>
            </w:pPr>
            <w:r w:rsidRPr="009462C1">
              <w:rPr>
                <w:rFonts w:ascii="Arial Narrow" w:hAnsi="Arial Narrow" w:cs="Arial"/>
                <w:b/>
                <w:bCs/>
                <w:sz w:val="20"/>
                <w:szCs w:val="20"/>
              </w:rPr>
              <w:t>------------------</w:t>
            </w:r>
          </w:p>
        </w:tc>
        <w:tc>
          <w:tcPr>
            <w:tcW w:w="1843" w:type="dxa"/>
            <w:shd w:val="clear" w:color="auto" w:fill="auto"/>
          </w:tcPr>
          <w:p w:rsidR="00066C21" w:rsidRPr="009462C1" w:rsidRDefault="00066C21" w:rsidP="00432D6C">
            <w:pPr>
              <w:tabs>
                <w:tab w:val="left" w:pos="3074"/>
              </w:tabs>
              <w:jc w:val="center"/>
              <w:rPr>
                <w:noProof/>
                <w:sz w:val="20"/>
                <w:szCs w:val="20"/>
              </w:rPr>
            </w:pPr>
            <w:r w:rsidRPr="009462C1">
              <w:rPr>
                <w:noProof/>
                <w:sz w:val="20"/>
                <w:szCs w:val="20"/>
              </w:rPr>
              <w:drawing>
                <wp:anchor distT="0" distB="0" distL="114300" distR="114300" simplePos="0" relativeHeight="251666432" behindDoc="0" locked="0" layoutInCell="1" allowOverlap="1" wp14:anchorId="5DB9E54D" wp14:editId="3F9E994F">
                  <wp:simplePos x="0" y="0"/>
                  <wp:positionH relativeFrom="column">
                    <wp:posOffset>-10795</wp:posOffset>
                  </wp:positionH>
                  <wp:positionV relativeFrom="paragraph">
                    <wp:posOffset>523875</wp:posOffset>
                  </wp:positionV>
                  <wp:extent cx="1095375" cy="8953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18" w:type="dxa"/>
            <w:shd w:val="clear" w:color="auto" w:fill="auto"/>
          </w:tcPr>
          <w:p w:rsidR="00066C21" w:rsidRPr="009462C1" w:rsidRDefault="00066C21" w:rsidP="00432D6C">
            <w:pPr>
              <w:jc w:val="center"/>
              <w:rPr>
                <w:rFonts w:ascii="Arial Narrow" w:hAnsi="Arial Narrow"/>
                <w:sz w:val="20"/>
                <w:szCs w:val="20"/>
                <w:lang w:val="en-GB"/>
              </w:rPr>
            </w:pPr>
            <w:r w:rsidRPr="009462C1">
              <w:rPr>
                <w:rFonts w:ascii="Arial Narrow" w:hAnsi="Arial Narrow"/>
                <w:sz w:val="20"/>
                <w:szCs w:val="20"/>
                <w:lang w:val="en-GB"/>
              </w:rPr>
              <w:t>REPUBLIC OF CAMEROON</w:t>
            </w:r>
          </w:p>
          <w:p w:rsidR="00066C21" w:rsidRPr="009462C1" w:rsidRDefault="00066C21" w:rsidP="00432D6C">
            <w:pPr>
              <w:jc w:val="center"/>
              <w:rPr>
                <w:rFonts w:ascii="Arial Narrow" w:hAnsi="Arial Narrow"/>
                <w:i/>
                <w:iCs/>
                <w:sz w:val="20"/>
                <w:szCs w:val="20"/>
                <w:lang w:val="en-GB"/>
              </w:rPr>
            </w:pPr>
            <w:r w:rsidRPr="009462C1">
              <w:rPr>
                <w:rFonts w:ascii="Arial Narrow" w:hAnsi="Arial Narrow"/>
                <w:i/>
                <w:iCs/>
                <w:sz w:val="20"/>
                <w:szCs w:val="20"/>
                <w:lang w:val="en-GB"/>
              </w:rPr>
              <w:t>Peace – Work – Fatherland</w:t>
            </w:r>
          </w:p>
          <w:p w:rsidR="00066C21" w:rsidRPr="009462C1" w:rsidRDefault="00066C21" w:rsidP="00432D6C">
            <w:pPr>
              <w:jc w:val="center"/>
              <w:rPr>
                <w:rFonts w:ascii="Arial Narrow" w:hAnsi="Arial Narrow"/>
                <w:sz w:val="20"/>
                <w:szCs w:val="20"/>
                <w:lang w:val="en-US"/>
              </w:rPr>
            </w:pPr>
            <w:r w:rsidRPr="009462C1">
              <w:rPr>
                <w:rFonts w:ascii="Arial Narrow" w:hAnsi="Arial Narrow"/>
                <w:sz w:val="20"/>
                <w:szCs w:val="20"/>
                <w:lang w:val="en-US"/>
              </w:rPr>
              <w:t>---------------</w:t>
            </w:r>
          </w:p>
          <w:p w:rsidR="00066C21" w:rsidRPr="009462C1" w:rsidRDefault="00066C21" w:rsidP="00432D6C">
            <w:pPr>
              <w:jc w:val="center"/>
              <w:rPr>
                <w:rFonts w:ascii="Arial Narrow" w:hAnsi="Arial Narrow" w:cs="Arial"/>
                <w:bCs/>
                <w:sz w:val="20"/>
                <w:szCs w:val="20"/>
                <w:lang w:val="en-US"/>
              </w:rPr>
            </w:pPr>
            <w:r w:rsidRPr="009462C1">
              <w:rPr>
                <w:rFonts w:ascii="Arial Narrow" w:hAnsi="Arial Narrow" w:cs="Arial"/>
                <w:bCs/>
                <w:sz w:val="20"/>
                <w:szCs w:val="20"/>
                <w:lang w:val="en-US"/>
              </w:rPr>
              <w:t>MINISTRY OF TERRITORIAL</w:t>
            </w:r>
          </w:p>
          <w:p w:rsidR="00066C21" w:rsidRPr="009462C1" w:rsidRDefault="00066C21" w:rsidP="00432D6C">
            <w:pPr>
              <w:jc w:val="center"/>
              <w:rPr>
                <w:rFonts w:ascii="Arial Narrow" w:hAnsi="Arial Narrow" w:cs="Arial"/>
                <w:bCs/>
                <w:sz w:val="20"/>
                <w:szCs w:val="20"/>
                <w:lang w:val="en-US"/>
              </w:rPr>
            </w:pPr>
            <w:r w:rsidRPr="009462C1">
              <w:rPr>
                <w:rFonts w:ascii="Arial Narrow" w:hAnsi="Arial Narrow" w:cs="Arial"/>
                <w:bCs/>
                <w:sz w:val="20"/>
                <w:szCs w:val="20"/>
                <w:lang w:val="en-US"/>
              </w:rPr>
              <w:t>ADMINISTRATION AND DECENTRALISATION</w:t>
            </w:r>
          </w:p>
          <w:p w:rsidR="00066C21" w:rsidRPr="009462C1" w:rsidRDefault="00066C21" w:rsidP="00432D6C">
            <w:pPr>
              <w:jc w:val="center"/>
              <w:rPr>
                <w:rFonts w:ascii="Arial Narrow" w:hAnsi="Arial Narrow" w:cs="Arial"/>
                <w:bCs/>
                <w:sz w:val="20"/>
                <w:szCs w:val="20"/>
                <w:lang w:val="en-US"/>
              </w:rPr>
            </w:pPr>
            <w:r w:rsidRPr="009462C1">
              <w:rPr>
                <w:rFonts w:ascii="Arial Narrow" w:hAnsi="Arial Narrow" w:cs="Arial"/>
                <w:bCs/>
                <w:sz w:val="20"/>
                <w:szCs w:val="20"/>
                <w:lang w:val="en-US"/>
              </w:rPr>
              <w:t>------------------</w:t>
            </w:r>
          </w:p>
          <w:p w:rsidR="00066C21" w:rsidRPr="009462C1" w:rsidRDefault="00066C21" w:rsidP="00432D6C">
            <w:pPr>
              <w:jc w:val="center"/>
              <w:rPr>
                <w:sz w:val="20"/>
                <w:szCs w:val="20"/>
                <w:lang w:val="en-US"/>
              </w:rPr>
            </w:pPr>
            <w:r w:rsidRPr="009462C1">
              <w:rPr>
                <w:rFonts w:ascii="Arial Narrow" w:hAnsi="Arial Narrow" w:cs="Arial"/>
                <w:bCs/>
                <w:sz w:val="20"/>
                <w:szCs w:val="20"/>
                <w:lang w:val="en-US"/>
              </w:rPr>
              <w:t>EAST REGION</w:t>
            </w:r>
          </w:p>
          <w:p w:rsidR="00066C21" w:rsidRPr="009462C1" w:rsidRDefault="00066C21" w:rsidP="00432D6C">
            <w:pPr>
              <w:jc w:val="center"/>
              <w:rPr>
                <w:rFonts w:ascii="Arial Narrow" w:hAnsi="Arial Narrow" w:cs="Arial"/>
                <w:b/>
                <w:bCs/>
                <w:sz w:val="20"/>
                <w:szCs w:val="20"/>
                <w:lang w:val="en-US"/>
              </w:rPr>
            </w:pPr>
            <w:r w:rsidRPr="009462C1">
              <w:rPr>
                <w:rFonts w:ascii="Arial Narrow" w:hAnsi="Arial Narrow" w:cs="Arial"/>
                <w:b/>
                <w:bCs/>
                <w:sz w:val="20"/>
                <w:szCs w:val="20"/>
                <w:lang w:val="en-US"/>
              </w:rPr>
              <w:t>------------------</w:t>
            </w:r>
          </w:p>
          <w:p w:rsidR="00066C21" w:rsidRPr="009462C1" w:rsidRDefault="00066C21" w:rsidP="00432D6C">
            <w:pPr>
              <w:jc w:val="center"/>
              <w:rPr>
                <w:rFonts w:ascii="Arial Narrow" w:hAnsi="Arial Narrow" w:cs="Arial"/>
                <w:b/>
                <w:bCs/>
                <w:sz w:val="20"/>
                <w:szCs w:val="20"/>
                <w:lang w:val="en-US"/>
              </w:rPr>
            </w:pPr>
            <w:r w:rsidRPr="009462C1">
              <w:rPr>
                <w:rFonts w:ascii="Arial Narrow" w:hAnsi="Arial Narrow" w:cs="Arial"/>
                <w:bCs/>
                <w:sz w:val="20"/>
                <w:szCs w:val="20"/>
                <w:lang w:val="en-US"/>
              </w:rPr>
              <w:t>KADEY DIVISION</w:t>
            </w:r>
          </w:p>
          <w:p w:rsidR="00066C21" w:rsidRPr="009462C1" w:rsidRDefault="00066C21" w:rsidP="00432D6C">
            <w:pPr>
              <w:jc w:val="center"/>
              <w:rPr>
                <w:rFonts w:ascii="Arial Narrow" w:hAnsi="Arial Narrow" w:cs="Arial"/>
                <w:b/>
                <w:bCs/>
                <w:sz w:val="20"/>
                <w:szCs w:val="20"/>
                <w:lang w:val="en-US"/>
              </w:rPr>
            </w:pPr>
            <w:r w:rsidRPr="009462C1">
              <w:rPr>
                <w:rFonts w:ascii="Arial Narrow" w:hAnsi="Arial Narrow" w:cs="Arial"/>
                <w:b/>
                <w:bCs/>
                <w:sz w:val="20"/>
                <w:szCs w:val="20"/>
                <w:lang w:val="en-US"/>
              </w:rPr>
              <w:t>------------------</w:t>
            </w:r>
          </w:p>
          <w:p w:rsidR="00066C21" w:rsidRPr="00432D6C" w:rsidRDefault="00066C21" w:rsidP="00432D6C">
            <w:pPr>
              <w:jc w:val="center"/>
              <w:rPr>
                <w:sz w:val="20"/>
                <w:szCs w:val="20"/>
                <w:lang w:val="en-US"/>
              </w:rPr>
            </w:pPr>
            <w:r w:rsidRPr="00432D6C">
              <w:rPr>
                <w:rFonts w:ascii="Arial Narrow" w:hAnsi="Arial Narrow" w:cs="Arial"/>
                <w:bCs/>
                <w:sz w:val="20"/>
                <w:szCs w:val="20"/>
                <w:lang w:val="en-US"/>
              </w:rPr>
              <w:t>BATOURI’S COUNCIL</w:t>
            </w:r>
          </w:p>
          <w:p w:rsidR="00066C21" w:rsidRPr="009462C1" w:rsidRDefault="00066C21" w:rsidP="00432D6C">
            <w:pPr>
              <w:tabs>
                <w:tab w:val="left" w:pos="3074"/>
              </w:tabs>
              <w:jc w:val="center"/>
              <w:rPr>
                <w:noProof/>
                <w:sz w:val="20"/>
                <w:szCs w:val="20"/>
              </w:rPr>
            </w:pPr>
            <w:r w:rsidRPr="009462C1">
              <w:rPr>
                <w:rFonts w:ascii="Arial Narrow" w:hAnsi="Arial Narrow" w:cs="Arial"/>
                <w:b/>
                <w:bCs/>
                <w:sz w:val="20"/>
                <w:szCs w:val="20"/>
              </w:rPr>
              <w:t>------------------</w:t>
            </w:r>
          </w:p>
        </w:tc>
      </w:tr>
    </w:tbl>
    <w:p w:rsidR="00066C21" w:rsidRDefault="00066C21" w:rsidP="00865255">
      <w:pPr>
        <w:widowControl w:val="0"/>
        <w:autoSpaceDE w:val="0"/>
        <w:autoSpaceDN w:val="0"/>
        <w:adjustRightInd w:val="0"/>
        <w:jc w:val="center"/>
        <w:rPr>
          <w:rFonts w:ascii="Tw Cen MT" w:hAnsi="Tw Cen MT" w:cs="Arial"/>
          <w:b/>
          <w:u w:val="single"/>
        </w:rPr>
      </w:pPr>
    </w:p>
    <w:p w:rsidR="00066C21" w:rsidRDefault="00066C21" w:rsidP="00865255">
      <w:pPr>
        <w:widowControl w:val="0"/>
        <w:autoSpaceDE w:val="0"/>
        <w:autoSpaceDN w:val="0"/>
        <w:adjustRightInd w:val="0"/>
        <w:jc w:val="center"/>
        <w:rPr>
          <w:rFonts w:ascii="Tw Cen MT" w:hAnsi="Tw Cen MT" w:cs="Arial"/>
          <w:b/>
          <w:u w:val="single"/>
        </w:rPr>
      </w:pPr>
    </w:p>
    <w:p w:rsidR="00066C21" w:rsidRDefault="00066C21" w:rsidP="00865255">
      <w:pPr>
        <w:widowControl w:val="0"/>
        <w:autoSpaceDE w:val="0"/>
        <w:autoSpaceDN w:val="0"/>
        <w:adjustRightInd w:val="0"/>
        <w:jc w:val="center"/>
        <w:rPr>
          <w:rFonts w:ascii="Tw Cen MT" w:hAnsi="Tw Cen MT" w:cs="Arial"/>
          <w:b/>
          <w:u w:val="single"/>
        </w:rPr>
      </w:pPr>
    </w:p>
    <w:p w:rsidR="0080092C" w:rsidRPr="00865255" w:rsidRDefault="0080092C" w:rsidP="00865255">
      <w:pPr>
        <w:widowControl w:val="0"/>
        <w:autoSpaceDE w:val="0"/>
        <w:autoSpaceDN w:val="0"/>
        <w:adjustRightInd w:val="0"/>
        <w:jc w:val="center"/>
        <w:rPr>
          <w:rFonts w:ascii="Tw Cen MT" w:hAnsi="Tw Cen MT" w:cs="Arial"/>
          <w:b/>
          <w:u w:val="single"/>
        </w:rPr>
      </w:pPr>
      <w:r w:rsidRPr="00865255">
        <w:rPr>
          <w:rFonts w:ascii="Tw Cen MT" w:hAnsi="Tw Cen MT" w:cs="Arial"/>
          <w:b/>
          <w:u w:val="single"/>
        </w:rPr>
        <w:t>LETTRE COMMANDE</w:t>
      </w:r>
      <w:r w:rsidRPr="001D2E2B">
        <w:rPr>
          <w:rFonts w:ascii="Tw Cen MT" w:hAnsi="Tw Cen MT" w:cs="Arial"/>
          <w:b/>
        </w:rPr>
        <w:t xml:space="preserve"> N°_____/ LC/</w:t>
      </w:r>
      <w:r w:rsidR="00066C21">
        <w:rPr>
          <w:rFonts w:ascii="Tw Cen MT" w:hAnsi="Tw Cen MT" w:cs="Arial"/>
          <w:b/>
        </w:rPr>
        <w:t>RE/DK</w:t>
      </w:r>
      <w:r w:rsidR="00D0380F">
        <w:rPr>
          <w:rFonts w:ascii="Tw Cen MT" w:hAnsi="Tw Cen MT" w:cs="Arial"/>
          <w:b/>
        </w:rPr>
        <w:t>/</w:t>
      </w:r>
      <w:r w:rsidR="001A5ABB">
        <w:rPr>
          <w:rFonts w:ascii="Tw Cen MT" w:hAnsi="Tw Cen MT" w:cs="Arial"/>
          <w:b/>
        </w:rPr>
        <w:t>C.</w:t>
      </w:r>
      <w:r w:rsidR="00322717">
        <w:rPr>
          <w:rFonts w:ascii="Tw Cen MT" w:hAnsi="Tw Cen MT" w:cs="Arial"/>
          <w:b/>
        </w:rPr>
        <w:t>BATOURI</w:t>
      </w:r>
      <w:r w:rsidR="001A5ABB">
        <w:rPr>
          <w:rFonts w:ascii="Tw Cen MT" w:hAnsi="Tw Cen MT" w:cs="Arial"/>
          <w:b/>
        </w:rPr>
        <w:t>/</w:t>
      </w:r>
      <w:r w:rsidR="00066C21">
        <w:rPr>
          <w:rFonts w:ascii="Tw Cen MT" w:hAnsi="Tw Cen MT" w:cs="Arial"/>
          <w:b/>
        </w:rPr>
        <w:t>SG/</w:t>
      </w:r>
      <w:r w:rsidR="001A5ABB">
        <w:rPr>
          <w:rFonts w:ascii="Tw Cen MT" w:hAnsi="Tw Cen MT" w:cs="Arial"/>
          <w:b/>
        </w:rPr>
        <w:t>CIPM</w:t>
      </w:r>
      <w:r w:rsidR="00D0380F">
        <w:rPr>
          <w:rFonts w:ascii="Tw Cen MT" w:hAnsi="Tw Cen MT" w:cs="Arial"/>
          <w:b/>
        </w:rPr>
        <w:t>/</w:t>
      </w:r>
      <w:r w:rsidR="00B92B82">
        <w:rPr>
          <w:rFonts w:ascii="Tw Cen MT" w:hAnsi="Tw Cen MT" w:cs="Arial"/>
          <w:b/>
        </w:rPr>
        <w:t>2021</w:t>
      </w:r>
    </w:p>
    <w:p w:rsidR="0080092C" w:rsidRPr="00F0548B" w:rsidRDefault="0080092C" w:rsidP="00A01F4B">
      <w:pPr>
        <w:widowControl w:val="0"/>
        <w:autoSpaceDE w:val="0"/>
        <w:autoSpaceDN w:val="0"/>
        <w:adjustRightInd w:val="0"/>
        <w:ind w:left="360"/>
        <w:jc w:val="center"/>
        <w:rPr>
          <w:rFonts w:ascii="Tw Cen MT" w:hAnsi="Tw Cen MT" w:cs="Arial"/>
        </w:rPr>
      </w:pPr>
      <w:r w:rsidRPr="000D24DB">
        <w:rPr>
          <w:rFonts w:ascii="Tw Cen MT" w:hAnsi="Tw Cen MT" w:cs="Arial"/>
        </w:rPr>
        <w:t>DU______________</w:t>
      </w:r>
      <w:r>
        <w:rPr>
          <w:rFonts w:ascii="Tw Cen MT" w:hAnsi="Tw Cen MT" w:cs="Arial"/>
        </w:rPr>
        <w:t xml:space="preserve"> </w:t>
      </w:r>
      <w:r w:rsidRPr="000D24DB">
        <w:rPr>
          <w:rFonts w:ascii="Tw Cen MT" w:hAnsi="Tw Cen MT" w:cs="Arial"/>
        </w:rPr>
        <w:t>Passé</w:t>
      </w:r>
      <w:r>
        <w:rPr>
          <w:rFonts w:ascii="Tw Cen MT" w:hAnsi="Tw Cen MT" w:cs="Arial"/>
        </w:rPr>
        <w:t xml:space="preserve">e </w:t>
      </w:r>
      <w:r w:rsidRPr="000D24DB">
        <w:rPr>
          <w:rFonts w:ascii="Tw Cen MT" w:hAnsi="Tw Cen MT" w:cs="Arial"/>
        </w:rPr>
        <w:t xml:space="preserve"> après Appel </w:t>
      </w:r>
      <w:r w:rsidR="00D51D21">
        <w:rPr>
          <w:rFonts w:ascii="Tw Cen MT" w:hAnsi="Tw Cen MT" w:cs="Arial"/>
        </w:rPr>
        <w:t>d’Offres</w:t>
      </w:r>
      <w:r w:rsidRPr="000D24DB">
        <w:rPr>
          <w:rFonts w:ascii="Tw Cen MT" w:hAnsi="Tw Cen MT" w:cs="Arial"/>
        </w:rPr>
        <w:t xml:space="preserve"> National </w:t>
      </w:r>
      <w:r>
        <w:rPr>
          <w:rFonts w:ascii="Tw Cen MT" w:hAnsi="Tw Cen MT" w:cs="Arial"/>
        </w:rPr>
        <w:t xml:space="preserve">Ouvert en procédure d’urgence </w:t>
      </w:r>
      <w:r w:rsidRPr="000D24DB">
        <w:rPr>
          <w:rFonts w:ascii="Tw Cen MT" w:hAnsi="Tw Cen MT" w:cs="Arial"/>
        </w:rPr>
        <w:t xml:space="preserve"> N°________/AON</w:t>
      </w:r>
      <w:r>
        <w:rPr>
          <w:rFonts w:ascii="Tw Cen MT" w:hAnsi="Tw Cen MT" w:cs="Arial"/>
        </w:rPr>
        <w:t>O</w:t>
      </w:r>
      <w:r w:rsidRPr="000D24DB">
        <w:rPr>
          <w:rFonts w:ascii="Tw Cen MT" w:hAnsi="Tw Cen MT" w:cs="Arial"/>
        </w:rPr>
        <w:t>/</w:t>
      </w:r>
      <w:r w:rsidR="00066C21">
        <w:rPr>
          <w:rFonts w:ascii="Tw Cen MT" w:hAnsi="Tw Cen MT" w:cs="Arial"/>
        </w:rPr>
        <w:t>RE/DK/</w:t>
      </w:r>
      <w:r w:rsidRPr="000D24DB">
        <w:rPr>
          <w:rFonts w:ascii="Tw Cen MT" w:hAnsi="Tw Cen MT" w:cs="Arial"/>
        </w:rPr>
        <w:t xml:space="preserve"> </w:t>
      </w:r>
      <w:r w:rsidR="00C329E4">
        <w:rPr>
          <w:rFonts w:ascii="Tw Cen MT" w:hAnsi="Tw Cen MT" w:cs="Arial"/>
        </w:rPr>
        <w:t xml:space="preserve">C </w:t>
      </w:r>
      <w:r w:rsidR="00322717">
        <w:rPr>
          <w:rFonts w:ascii="Tw Cen MT" w:hAnsi="Tw Cen MT" w:cs="Arial"/>
        </w:rPr>
        <w:t>BATOURI</w:t>
      </w:r>
      <w:r w:rsidR="00C329E4">
        <w:rPr>
          <w:rFonts w:ascii="Tw Cen MT" w:hAnsi="Tw Cen MT" w:cs="Arial"/>
        </w:rPr>
        <w:t>/CIPM/</w:t>
      </w:r>
      <w:r w:rsidR="00B92B82">
        <w:rPr>
          <w:rFonts w:ascii="Tw Cen MT" w:hAnsi="Tw Cen MT" w:cs="Arial"/>
        </w:rPr>
        <w:t>2021</w:t>
      </w:r>
    </w:p>
    <w:p w:rsidR="00985D9D" w:rsidRPr="00985D9D" w:rsidRDefault="00D0380F" w:rsidP="00A01F4B">
      <w:pPr>
        <w:jc w:val="center"/>
        <w:rPr>
          <w:rFonts w:ascii="Tw Cen MT" w:hAnsi="Tw Cen MT" w:cs="Arial"/>
          <w:b/>
          <w:sz w:val="22"/>
          <w:szCs w:val="22"/>
        </w:rPr>
      </w:pPr>
      <w:r>
        <w:rPr>
          <w:rFonts w:ascii="Tw Cen MT" w:hAnsi="Tw Cen MT" w:cs="Arial"/>
          <w:b/>
          <w:sz w:val="22"/>
          <w:szCs w:val="22"/>
        </w:rPr>
        <w:t>POUR </w:t>
      </w:r>
      <w:r w:rsidR="0080092C" w:rsidRPr="00DE0CD6">
        <w:rPr>
          <w:rFonts w:ascii="Cambria" w:hAnsi="Cambria"/>
          <w:color w:val="000000"/>
        </w:rPr>
        <w:t xml:space="preserve"> </w:t>
      </w:r>
      <w:r w:rsidR="00985D9D" w:rsidRPr="00D0380F">
        <w:rPr>
          <w:rFonts w:ascii="Tw Cen MT" w:hAnsi="Tw Cen MT" w:cs="Arial"/>
          <w:b/>
          <w:sz w:val="22"/>
          <w:szCs w:val="22"/>
        </w:rPr>
        <w:t xml:space="preserve">LA </w:t>
      </w:r>
      <w:r w:rsidR="00985D9D" w:rsidRPr="00985D9D">
        <w:rPr>
          <w:rFonts w:ascii="Tw Cen MT" w:hAnsi="Tw Cen MT" w:cs="Arial"/>
          <w:b/>
          <w:sz w:val="22"/>
          <w:szCs w:val="22"/>
        </w:rPr>
        <w:t xml:space="preserve">FOURNITURE </w:t>
      </w:r>
      <w:r w:rsidR="004A43EC">
        <w:rPr>
          <w:rFonts w:ascii="Tw Cen MT" w:hAnsi="Tw Cen MT" w:cs="Arial"/>
          <w:b/>
          <w:sz w:val="22"/>
          <w:szCs w:val="22"/>
        </w:rPr>
        <w:t>D’UN TRACTEUR</w:t>
      </w:r>
      <w:r w:rsidR="00985D9D" w:rsidRPr="00985D9D">
        <w:rPr>
          <w:rFonts w:ascii="Tw Cen MT" w:hAnsi="Tw Cen MT" w:cs="Arial"/>
          <w:b/>
          <w:sz w:val="22"/>
          <w:szCs w:val="22"/>
        </w:rPr>
        <w:t xml:space="preserve"> A LA COMMUNE</w:t>
      </w:r>
      <w:r w:rsidR="00985D9D">
        <w:rPr>
          <w:rFonts w:ascii="Tw Cen MT" w:hAnsi="Tw Cen MT" w:cs="Arial"/>
          <w:b/>
          <w:sz w:val="22"/>
          <w:szCs w:val="22"/>
        </w:rPr>
        <w:t xml:space="preserve"> </w:t>
      </w:r>
      <w:r w:rsidR="00985D9D" w:rsidRPr="00985D9D">
        <w:rPr>
          <w:rFonts w:ascii="Tw Cen MT" w:hAnsi="Tw Cen MT" w:cs="Arial"/>
          <w:b/>
          <w:sz w:val="22"/>
          <w:szCs w:val="22"/>
        </w:rPr>
        <w:t xml:space="preserve"> </w:t>
      </w:r>
      <w:r w:rsidR="00985D9D">
        <w:rPr>
          <w:rFonts w:ascii="Tw Cen MT" w:hAnsi="Tw Cen MT" w:cs="Arial"/>
          <w:b/>
          <w:sz w:val="22"/>
          <w:szCs w:val="22"/>
        </w:rPr>
        <w:t xml:space="preserve">DE </w:t>
      </w:r>
      <w:r w:rsidR="00322717">
        <w:rPr>
          <w:rFonts w:ascii="Tw Cen MT" w:hAnsi="Tw Cen MT" w:cs="Arial"/>
          <w:b/>
          <w:sz w:val="22"/>
          <w:szCs w:val="22"/>
        </w:rPr>
        <w:t>BATOURI</w:t>
      </w:r>
      <w:r w:rsidR="00985D9D" w:rsidRPr="00985D9D">
        <w:rPr>
          <w:rFonts w:ascii="Tw Cen MT" w:hAnsi="Tw Cen MT" w:cs="Arial"/>
          <w:b/>
          <w:sz w:val="22"/>
          <w:szCs w:val="22"/>
        </w:rPr>
        <w:t xml:space="preserve"> ; DEPARTEMENT DU </w:t>
      </w:r>
      <w:r w:rsidR="00322717">
        <w:rPr>
          <w:rFonts w:ascii="Tw Cen MT" w:hAnsi="Tw Cen MT" w:cs="Arial"/>
          <w:b/>
          <w:sz w:val="22"/>
          <w:szCs w:val="22"/>
        </w:rPr>
        <w:t>KADEY</w:t>
      </w:r>
      <w:r w:rsidR="00066C21">
        <w:rPr>
          <w:rFonts w:ascii="Tw Cen MT" w:hAnsi="Tw Cen MT" w:cs="Arial"/>
          <w:b/>
          <w:sz w:val="22"/>
          <w:szCs w:val="22"/>
        </w:rPr>
        <w:t>; REGION DE L’EST</w:t>
      </w:r>
      <w:r w:rsidR="00985D9D" w:rsidRPr="00985D9D">
        <w:rPr>
          <w:rFonts w:ascii="Tw Cen MT" w:hAnsi="Tw Cen MT" w:cs="Arial"/>
          <w:b/>
          <w:sz w:val="22"/>
          <w:szCs w:val="22"/>
        </w:rPr>
        <w:t>.</w:t>
      </w:r>
    </w:p>
    <w:p w:rsidR="00985D9D" w:rsidRDefault="00985D9D" w:rsidP="00A01F4B">
      <w:pPr>
        <w:rPr>
          <w:rFonts w:ascii="Tw Cen MT" w:hAnsi="Tw Cen MT" w:cs="Arial"/>
          <w:b/>
        </w:rPr>
      </w:pPr>
      <w:r w:rsidRPr="00985D9D">
        <w:rPr>
          <w:rFonts w:ascii="Tw Cen MT" w:hAnsi="Tw Cen MT" w:cs="Arial"/>
          <w:b/>
        </w:rPr>
        <w:t>MO/MOD  DU MARCHE </w:t>
      </w:r>
      <w:proofErr w:type="gramStart"/>
      <w:r w:rsidRPr="00985D9D">
        <w:rPr>
          <w:rFonts w:ascii="Tw Cen MT" w:hAnsi="Tw Cen MT" w:cs="Arial"/>
          <w:b/>
        </w:rPr>
        <w:t>:_</w:t>
      </w:r>
      <w:proofErr w:type="gramEnd"/>
      <w:r w:rsidRPr="00985D9D">
        <w:rPr>
          <w:rFonts w:ascii="Tw Cen MT" w:hAnsi="Tw Cen MT" w:cs="Arial"/>
          <w:b/>
        </w:rPr>
        <w:t>________________________________</w:t>
      </w:r>
    </w:p>
    <w:p w:rsidR="0080092C" w:rsidRPr="000D24DB" w:rsidRDefault="0080092C" w:rsidP="00A01F4B">
      <w:pPr>
        <w:rPr>
          <w:rFonts w:ascii="Tw Cen MT" w:hAnsi="Tw Cen MT" w:cs="Arial"/>
        </w:rPr>
      </w:pPr>
      <w:r>
        <w:rPr>
          <w:rFonts w:ascii="Tw Cen MT" w:hAnsi="Tw Cen MT" w:cs="Arial"/>
          <w:b/>
        </w:rPr>
        <w:t xml:space="preserve"> </w:t>
      </w:r>
      <w:r w:rsidRPr="0013745E">
        <w:rPr>
          <w:rFonts w:ascii="Tw Cen MT" w:hAnsi="Tw Cen MT" w:cs="Arial"/>
          <w:b/>
        </w:rPr>
        <w:t>TITULAIRE</w:t>
      </w:r>
      <w:r>
        <w:rPr>
          <w:rFonts w:ascii="Tw Cen MT" w:hAnsi="Tw Cen MT" w:cs="Arial"/>
        </w:rPr>
        <w:t> </w:t>
      </w:r>
      <w:proofErr w:type="gramStart"/>
      <w:r>
        <w:rPr>
          <w:rFonts w:ascii="Tw Cen MT" w:hAnsi="Tw Cen MT" w:cs="Arial"/>
        </w:rPr>
        <w:t>:</w:t>
      </w:r>
      <w:r w:rsidRPr="000D24DB">
        <w:rPr>
          <w:rFonts w:ascii="Tw Cen MT" w:hAnsi="Tw Cen MT" w:cs="Arial"/>
        </w:rPr>
        <w:t>_</w:t>
      </w:r>
      <w:proofErr w:type="gramEnd"/>
      <w:r w:rsidRPr="000D24DB">
        <w:rPr>
          <w:rFonts w:ascii="Tw Cen MT" w:hAnsi="Tw Cen MT" w:cs="Arial"/>
        </w:rPr>
        <w:t>_____________________________________________________</w:t>
      </w:r>
      <w:r w:rsidRPr="000D24DB">
        <w:rPr>
          <w:rFonts w:ascii="Tw Cen MT" w:hAnsi="Tw Cen MT" w:cs="Arial"/>
        </w:rPr>
        <w:tab/>
      </w:r>
      <w:r w:rsidRPr="0013745E">
        <w:rPr>
          <w:rFonts w:ascii="Tw Cen MT" w:hAnsi="Tw Cen MT" w:cs="Arial"/>
        </w:rPr>
        <w:t>B.P</w:t>
      </w:r>
      <w:r w:rsidRPr="000D24DB">
        <w:rPr>
          <w:rFonts w:ascii="Tw Cen MT" w:hAnsi="Tw Cen MT" w:cs="Arial"/>
        </w:rPr>
        <w:t>. :_________________________Tél.__________</w:t>
      </w:r>
      <w:r>
        <w:rPr>
          <w:rFonts w:ascii="Tw Cen MT" w:hAnsi="Tw Cen MT" w:cs="Arial"/>
        </w:rPr>
        <w:t>______ </w:t>
      </w:r>
      <w:r>
        <w:rPr>
          <w:rFonts w:ascii="Tw Cen MT" w:hAnsi="Tw Cen MT" w:cs="Arial"/>
        </w:rPr>
        <w:tab/>
        <w:t>Fax :______________</w:t>
      </w:r>
    </w:p>
    <w:p w:rsidR="0080092C" w:rsidRPr="000D24DB" w:rsidRDefault="0080092C" w:rsidP="00A01F4B">
      <w:pPr>
        <w:widowControl w:val="0"/>
        <w:autoSpaceDE w:val="0"/>
        <w:autoSpaceDN w:val="0"/>
        <w:adjustRightInd w:val="0"/>
        <w:ind w:left="360"/>
        <w:rPr>
          <w:rFonts w:ascii="Tw Cen MT" w:hAnsi="Tw Cen MT" w:cs="Arial"/>
        </w:rPr>
      </w:pPr>
      <w:r>
        <w:rPr>
          <w:rFonts w:ascii="Tw Cen MT" w:hAnsi="Tw Cen MT" w:cs="Arial"/>
        </w:rPr>
        <w:t xml:space="preserve">    </w:t>
      </w:r>
      <w:r w:rsidRPr="0013745E">
        <w:rPr>
          <w:rFonts w:ascii="Tw Cen MT" w:hAnsi="Tw Cen MT" w:cs="Arial"/>
        </w:rPr>
        <w:t>N°R.C.</w:t>
      </w:r>
      <w:r>
        <w:rPr>
          <w:rFonts w:ascii="Tw Cen MT" w:hAnsi="Tw Cen MT" w:cs="Arial"/>
        </w:rPr>
        <w:t> :</w:t>
      </w:r>
      <w:r w:rsidRPr="000D24DB">
        <w:rPr>
          <w:rFonts w:ascii="Tw Cen MT" w:hAnsi="Tw Cen MT" w:cs="Arial"/>
        </w:rPr>
        <w:t>____________________________________</w:t>
      </w:r>
      <w:r>
        <w:rPr>
          <w:rFonts w:ascii="Tw Cen MT" w:hAnsi="Tw Cen MT" w:cs="Arial"/>
        </w:rPr>
        <w:t>______________________________</w:t>
      </w:r>
    </w:p>
    <w:p w:rsidR="0080092C" w:rsidRPr="000D24DB" w:rsidRDefault="0080092C" w:rsidP="00A01F4B">
      <w:pPr>
        <w:widowControl w:val="0"/>
        <w:autoSpaceDE w:val="0"/>
        <w:autoSpaceDN w:val="0"/>
        <w:adjustRightInd w:val="0"/>
        <w:ind w:left="360"/>
        <w:rPr>
          <w:rFonts w:ascii="Tw Cen MT" w:hAnsi="Tw Cen MT" w:cs="Arial"/>
        </w:rPr>
      </w:pPr>
      <w:r>
        <w:rPr>
          <w:rFonts w:ascii="Tw Cen MT" w:hAnsi="Tw Cen MT" w:cs="Arial"/>
        </w:rPr>
        <w:t xml:space="preserve">    N° </w:t>
      </w:r>
      <w:r w:rsidRPr="000D24DB">
        <w:rPr>
          <w:rFonts w:ascii="Tw Cen MT" w:hAnsi="Tw Cen MT" w:cs="Arial"/>
        </w:rPr>
        <w:t>Contribuable : __________________________________________________________</w:t>
      </w:r>
    </w:p>
    <w:p w:rsidR="0080092C" w:rsidRPr="00F0548B" w:rsidRDefault="0080092C" w:rsidP="00A01F4B">
      <w:pPr>
        <w:widowControl w:val="0"/>
        <w:autoSpaceDE w:val="0"/>
        <w:autoSpaceDN w:val="0"/>
        <w:adjustRightInd w:val="0"/>
        <w:ind w:left="357"/>
        <w:rPr>
          <w:rFonts w:ascii="Tw Cen MT" w:hAnsi="Tw Cen MT" w:cs="Arial"/>
        </w:rPr>
      </w:pPr>
      <w:r>
        <w:rPr>
          <w:rFonts w:ascii="Tw Cen MT" w:hAnsi="Tw Cen MT" w:cs="Arial"/>
        </w:rPr>
        <w:t xml:space="preserve">    </w:t>
      </w:r>
      <w:r w:rsidRPr="000D24DB">
        <w:rPr>
          <w:rFonts w:ascii="Tw Cen MT" w:hAnsi="Tw Cen MT" w:cs="Arial"/>
        </w:rPr>
        <w:t>N° Compte Ba</w:t>
      </w:r>
      <w:r>
        <w:rPr>
          <w:rFonts w:ascii="Tw Cen MT" w:hAnsi="Tw Cen MT" w:cs="Arial"/>
        </w:rPr>
        <w:t>ncaire </w:t>
      </w:r>
      <w:proofErr w:type="gramStart"/>
      <w:r>
        <w:rPr>
          <w:rFonts w:ascii="Tw Cen MT" w:hAnsi="Tw Cen MT" w:cs="Arial"/>
        </w:rPr>
        <w:t>:_</w:t>
      </w:r>
      <w:proofErr w:type="gramEnd"/>
      <w:r>
        <w:rPr>
          <w:rFonts w:ascii="Tw Cen MT" w:hAnsi="Tw Cen MT" w:cs="Arial"/>
        </w:rPr>
        <w:t xml:space="preserve">_________________Chez :_____________Agence </w:t>
      </w:r>
      <w:r w:rsidRPr="000D24DB">
        <w:rPr>
          <w:rFonts w:ascii="Tw Cen MT" w:hAnsi="Tw Cen MT" w:cs="Arial"/>
        </w:rPr>
        <w:t>de </w:t>
      </w:r>
      <w:r>
        <w:rPr>
          <w:rFonts w:ascii="Tw Cen MT" w:hAnsi="Tw Cen MT" w:cs="Arial"/>
        </w:rPr>
        <w:t>: ______</w:t>
      </w:r>
    </w:p>
    <w:p w:rsidR="00D0380F" w:rsidRDefault="0080092C" w:rsidP="00A01F4B">
      <w:pPr>
        <w:widowControl w:val="0"/>
        <w:autoSpaceDE w:val="0"/>
        <w:autoSpaceDN w:val="0"/>
        <w:adjustRightInd w:val="0"/>
        <w:ind w:left="357"/>
        <w:rPr>
          <w:rFonts w:ascii="Tw Cen MT" w:hAnsi="Tw Cen MT" w:cs="Arial"/>
          <w:b/>
        </w:rPr>
      </w:pPr>
      <w:r>
        <w:rPr>
          <w:rFonts w:ascii="Tw Cen MT" w:hAnsi="Tw Cen MT" w:cs="Arial"/>
          <w:b/>
        </w:rPr>
        <w:t xml:space="preserve">   </w:t>
      </w:r>
    </w:p>
    <w:p w:rsidR="00985D9D" w:rsidRDefault="0080092C" w:rsidP="00066C21">
      <w:pPr>
        <w:widowControl w:val="0"/>
        <w:autoSpaceDE w:val="0"/>
        <w:autoSpaceDN w:val="0"/>
        <w:adjustRightInd w:val="0"/>
        <w:ind w:left="357"/>
        <w:rPr>
          <w:rFonts w:ascii="Tw Cen MT" w:hAnsi="Tw Cen MT" w:cs="Arial"/>
          <w:b/>
          <w:sz w:val="22"/>
          <w:szCs w:val="22"/>
        </w:rPr>
      </w:pPr>
      <w:r>
        <w:rPr>
          <w:rFonts w:ascii="Tw Cen MT" w:hAnsi="Tw Cen MT" w:cs="Arial"/>
          <w:b/>
        </w:rPr>
        <w:t xml:space="preserve"> </w:t>
      </w:r>
      <w:r w:rsidRPr="0013745E">
        <w:rPr>
          <w:rFonts w:ascii="Tw Cen MT" w:hAnsi="Tw Cen MT" w:cs="Arial"/>
          <w:b/>
        </w:rPr>
        <w:t>OBJET</w:t>
      </w:r>
      <w:r w:rsidR="00D0380F">
        <w:rPr>
          <w:rFonts w:ascii="Tw Cen MT" w:hAnsi="Tw Cen MT" w:cs="Arial"/>
          <w:b/>
        </w:rPr>
        <w:t xml:space="preserve"> : </w:t>
      </w:r>
      <w:r w:rsidR="00985D9D" w:rsidRPr="00985D9D">
        <w:rPr>
          <w:rFonts w:ascii="Tw Cen MT" w:hAnsi="Tw Cen MT" w:cs="Arial"/>
          <w:b/>
          <w:sz w:val="22"/>
          <w:szCs w:val="22"/>
        </w:rPr>
        <w:t xml:space="preserve">FOURNITURE </w:t>
      </w:r>
      <w:r w:rsidR="004A43EC">
        <w:rPr>
          <w:rFonts w:ascii="Tw Cen MT" w:hAnsi="Tw Cen MT" w:cs="Arial"/>
          <w:b/>
          <w:sz w:val="22"/>
          <w:szCs w:val="22"/>
        </w:rPr>
        <w:t>D’UN TRACTEUR</w:t>
      </w:r>
      <w:r w:rsidR="00985D9D" w:rsidRPr="00985D9D">
        <w:rPr>
          <w:rFonts w:ascii="Tw Cen MT" w:hAnsi="Tw Cen MT" w:cs="Arial"/>
          <w:b/>
          <w:sz w:val="22"/>
          <w:szCs w:val="22"/>
        </w:rPr>
        <w:t xml:space="preserve"> A</w:t>
      </w:r>
      <w:r w:rsidR="00066C21">
        <w:rPr>
          <w:rFonts w:ascii="Tw Cen MT" w:hAnsi="Tw Cen MT" w:cs="Arial"/>
          <w:b/>
          <w:sz w:val="22"/>
          <w:szCs w:val="22"/>
        </w:rPr>
        <w:t xml:space="preserve"> </w:t>
      </w:r>
      <w:r w:rsidR="00985D9D" w:rsidRPr="00985D9D">
        <w:rPr>
          <w:rFonts w:ascii="Tw Cen MT" w:hAnsi="Tw Cen MT" w:cs="Arial"/>
          <w:b/>
          <w:sz w:val="22"/>
          <w:szCs w:val="22"/>
        </w:rPr>
        <w:t>LA COMMUNE</w:t>
      </w:r>
      <w:r w:rsidR="00985D9D">
        <w:rPr>
          <w:rFonts w:ascii="Tw Cen MT" w:hAnsi="Tw Cen MT" w:cs="Arial"/>
          <w:b/>
          <w:sz w:val="22"/>
          <w:szCs w:val="22"/>
        </w:rPr>
        <w:t xml:space="preserve"> </w:t>
      </w:r>
      <w:r w:rsidR="00985D9D" w:rsidRPr="00985D9D">
        <w:rPr>
          <w:rFonts w:ascii="Tw Cen MT" w:hAnsi="Tw Cen MT" w:cs="Arial"/>
          <w:b/>
          <w:sz w:val="22"/>
          <w:szCs w:val="22"/>
        </w:rPr>
        <w:t xml:space="preserve"> </w:t>
      </w:r>
      <w:r w:rsidR="00745603">
        <w:rPr>
          <w:rFonts w:ascii="Tw Cen MT" w:hAnsi="Tw Cen MT" w:cs="Arial"/>
          <w:b/>
          <w:sz w:val="22"/>
          <w:szCs w:val="22"/>
        </w:rPr>
        <w:t xml:space="preserve"> </w:t>
      </w:r>
      <w:r w:rsidR="00985D9D">
        <w:rPr>
          <w:rFonts w:ascii="Tw Cen MT" w:hAnsi="Tw Cen MT" w:cs="Arial"/>
          <w:b/>
          <w:sz w:val="22"/>
          <w:szCs w:val="22"/>
        </w:rPr>
        <w:t xml:space="preserve">DE </w:t>
      </w:r>
      <w:r w:rsidR="00322717">
        <w:rPr>
          <w:rFonts w:ascii="Tw Cen MT" w:hAnsi="Tw Cen MT" w:cs="Arial"/>
          <w:b/>
          <w:sz w:val="22"/>
          <w:szCs w:val="22"/>
        </w:rPr>
        <w:t>BATOURI</w:t>
      </w:r>
      <w:r w:rsidR="00985D9D" w:rsidRPr="00985D9D">
        <w:rPr>
          <w:rFonts w:ascii="Tw Cen MT" w:hAnsi="Tw Cen MT" w:cs="Arial"/>
          <w:b/>
          <w:sz w:val="22"/>
          <w:szCs w:val="22"/>
        </w:rPr>
        <w:t xml:space="preserve"> ; </w:t>
      </w:r>
    </w:p>
    <w:p w:rsidR="00C04A37" w:rsidRDefault="00C04A37" w:rsidP="00865255">
      <w:pPr>
        <w:widowControl w:val="0"/>
        <w:autoSpaceDE w:val="0"/>
        <w:autoSpaceDN w:val="0"/>
        <w:adjustRightInd w:val="0"/>
        <w:rPr>
          <w:rFonts w:ascii="Tw Cen MT" w:hAnsi="Tw Cen MT" w:cs="Arial"/>
          <w:b/>
          <w:sz w:val="22"/>
          <w:szCs w:val="22"/>
        </w:rPr>
      </w:pPr>
    </w:p>
    <w:p w:rsidR="00985D9D" w:rsidRPr="00865255" w:rsidRDefault="0080092C" w:rsidP="00865255">
      <w:pPr>
        <w:widowControl w:val="0"/>
        <w:autoSpaceDE w:val="0"/>
        <w:autoSpaceDN w:val="0"/>
        <w:adjustRightInd w:val="0"/>
        <w:ind w:left="357"/>
        <w:rPr>
          <w:rFonts w:ascii="Tw Cen MT" w:hAnsi="Tw Cen MT" w:cs="Arial"/>
          <w:b/>
        </w:rPr>
      </w:pPr>
      <w:r w:rsidRPr="0013745E">
        <w:rPr>
          <w:rFonts w:ascii="Tw Cen MT" w:hAnsi="Tw Cen MT" w:cs="Arial"/>
          <w:b/>
        </w:rPr>
        <w:t>LIEU</w:t>
      </w:r>
      <w:r w:rsidRPr="000D24DB">
        <w:rPr>
          <w:rFonts w:ascii="Tw Cen MT" w:hAnsi="Tw Cen MT" w:cs="Arial"/>
        </w:rPr>
        <w:t xml:space="preserve"> : </w:t>
      </w:r>
      <w:r w:rsidR="00985D9D">
        <w:rPr>
          <w:rFonts w:ascii="Tw Cen MT" w:hAnsi="Tw Cen MT" w:cs="Arial"/>
          <w:b/>
        </w:rPr>
        <w:t xml:space="preserve">MAIRIE DE </w:t>
      </w:r>
      <w:r w:rsidR="00322717">
        <w:rPr>
          <w:rFonts w:ascii="Tw Cen MT" w:hAnsi="Tw Cen MT" w:cs="Arial"/>
          <w:b/>
        </w:rPr>
        <w:t>BATOURI</w:t>
      </w:r>
    </w:p>
    <w:p w:rsidR="00C04A37" w:rsidRPr="0030401D" w:rsidRDefault="00C04A37" w:rsidP="00A01F4B">
      <w:pPr>
        <w:widowControl w:val="0"/>
        <w:autoSpaceDE w:val="0"/>
        <w:autoSpaceDN w:val="0"/>
        <w:adjustRightInd w:val="0"/>
        <w:ind w:left="357"/>
        <w:rPr>
          <w:rFonts w:ascii="Cambria" w:hAnsi="Cambria"/>
          <w:b/>
        </w:rPr>
      </w:pPr>
    </w:p>
    <w:p w:rsidR="00985D9D" w:rsidRPr="0030401D" w:rsidRDefault="0080092C" w:rsidP="00A01F4B">
      <w:pPr>
        <w:widowControl w:val="0"/>
        <w:autoSpaceDE w:val="0"/>
        <w:autoSpaceDN w:val="0"/>
        <w:adjustRightInd w:val="0"/>
        <w:ind w:left="357"/>
        <w:rPr>
          <w:rFonts w:ascii="Tw Cen MT" w:hAnsi="Tw Cen MT" w:cs="Arial"/>
        </w:rPr>
      </w:pPr>
      <w:r w:rsidRPr="0013745E">
        <w:rPr>
          <w:rFonts w:ascii="Tw Cen MT" w:hAnsi="Tw Cen MT" w:cs="Arial"/>
          <w:b/>
        </w:rPr>
        <w:t>DÉLAI D’EXÉCUTION</w:t>
      </w:r>
      <w:r>
        <w:rPr>
          <w:rFonts w:ascii="Tw Cen MT" w:hAnsi="Tw Cen MT" w:cs="Arial"/>
        </w:rPr>
        <w:t> : Lettre (chiffre) mois</w:t>
      </w:r>
    </w:p>
    <w:p w:rsidR="0080092C" w:rsidRDefault="00D0380F" w:rsidP="00A01F4B">
      <w:pPr>
        <w:widowControl w:val="0"/>
        <w:autoSpaceDE w:val="0"/>
        <w:autoSpaceDN w:val="0"/>
        <w:adjustRightInd w:val="0"/>
        <w:rPr>
          <w:rFonts w:ascii="Tw Cen MT" w:hAnsi="Tw Cen MT" w:cs="Arial"/>
        </w:rPr>
      </w:pPr>
      <w:r>
        <w:rPr>
          <w:rFonts w:ascii="Tw Cen MT" w:hAnsi="Tw Cen MT" w:cs="Arial"/>
          <w:b/>
        </w:rPr>
        <w:t xml:space="preserve">    </w:t>
      </w:r>
      <w:r w:rsidR="0080092C">
        <w:rPr>
          <w:rFonts w:ascii="Tw Cen MT" w:hAnsi="Tw Cen MT" w:cs="Arial"/>
          <w:b/>
        </w:rPr>
        <w:t xml:space="preserve"> </w:t>
      </w:r>
      <w:r w:rsidR="0080092C" w:rsidRPr="0013745E">
        <w:rPr>
          <w:rFonts w:ascii="Tw Cen MT" w:hAnsi="Tw Cen MT" w:cs="Arial"/>
          <w:b/>
        </w:rPr>
        <w:t>MONTANT  DE LA LETTRE COMMANDE EN F CFA</w:t>
      </w:r>
      <w:r w:rsidR="0080092C" w:rsidRPr="000D24DB">
        <w:rPr>
          <w:rFonts w:ascii="Tw Cen MT" w:hAnsi="Tw Cen MT" w:cs="Arial"/>
        </w:rPr>
        <w:t> :</w:t>
      </w:r>
    </w:p>
    <w:p w:rsidR="00C04A37" w:rsidRPr="000D24DB" w:rsidRDefault="00C04A37" w:rsidP="00A01F4B">
      <w:pPr>
        <w:widowControl w:val="0"/>
        <w:autoSpaceDE w:val="0"/>
        <w:autoSpaceDN w:val="0"/>
        <w:adjustRightInd w:val="0"/>
        <w:rPr>
          <w:rFonts w:ascii="Tw Cen MT" w:hAnsi="Tw Cen MT" w:cs="Arial"/>
        </w:rPr>
      </w:pPr>
    </w:p>
    <w:tbl>
      <w:tblPr>
        <w:tblpPr w:leftFromText="141" w:rightFromText="141" w:vertAnchor="text" w:horzAnchor="page" w:tblpX="3748" w:tblpY="14"/>
        <w:tblOverlap w:val="never"/>
        <w:tblW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3139"/>
      </w:tblGrid>
      <w:tr w:rsidR="0080092C" w:rsidRPr="000D24DB" w:rsidTr="0080092C">
        <w:trPr>
          <w:trHeight w:val="209"/>
        </w:trPr>
        <w:tc>
          <w:tcPr>
            <w:tcW w:w="2885" w:type="dxa"/>
            <w:shd w:val="clear" w:color="auto" w:fill="auto"/>
          </w:tcPr>
          <w:p w:rsidR="0080092C" w:rsidRPr="002C0BC5" w:rsidRDefault="0080092C" w:rsidP="00A01F4B">
            <w:pPr>
              <w:widowControl w:val="0"/>
              <w:autoSpaceDE w:val="0"/>
              <w:autoSpaceDN w:val="0"/>
              <w:adjustRightInd w:val="0"/>
              <w:ind w:left="360"/>
              <w:rPr>
                <w:rFonts w:ascii="Tw Cen MT" w:hAnsi="Tw Cen MT" w:cs="Arial"/>
                <w:sz w:val="22"/>
                <w:szCs w:val="22"/>
              </w:rPr>
            </w:pPr>
            <w:r w:rsidRPr="002C0BC5">
              <w:rPr>
                <w:rFonts w:ascii="Tw Cen MT" w:hAnsi="Tw Cen MT" w:cs="Arial"/>
                <w:sz w:val="22"/>
                <w:szCs w:val="22"/>
              </w:rPr>
              <w:t>MONTANT HTVA</w:t>
            </w:r>
          </w:p>
        </w:tc>
        <w:tc>
          <w:tcPr>
            <w:tcW w:w="3139" w:type="dxa"/>
            <w:shd w:val="clear" w:color="auto" w:fill="auto"/>
          </w:tcPr>
          <w:p w:rsidR="0080092C" w:rsidRPr="002C0BC5" w:rsidRDefault="0080092C" w:rsidP="00A01F4B">
            <w:pPr>
              <w:widowControl w:val="0"/>
              <w:autoSpaceDE w:val="0"/>
              <w:autoSpaceDN w:val="0"/>
              <w:adjustRightInd w:val="0"/>
              <w:ind w:left="360"/>
              <w:rPr>
                <w:rFonts w:ascii="Tw Cen MT" w:hAnsi="Tw Cen MT" w:cs="Arial"/>
                <w:sz w:val="22"/>
                <w:szCs w:val="22"/>
              </w:rPr>
            </w:pPr>
          </w:p>
        </w:tc>
      </w:tr>
      <w:tr w:rsidR="0080092C" w:rsidRPr="000D24DB" w:rsidTr="0080092C">
        <w:trPr>
          <w:trHeight w:val="209"/>
        </w:trPr>
        <w:tc>
          <w:tcPr>
            <w:tcW w:w="2885" w:type="dxa"/>
            <w:shd w:val="clear" w:color="auto" w:fill="auto"/>
          </w:tcPr>
          <w:p w:rsidR="0080092C" w:rsidRPr="002C0BC5" w:rsidRDefault="0080092C" w:rsidP="00A01F4B">
            <w:pPr>
              <w:widowControl w:val="0"/>
              <w:autoSpaceDE w:val="0"/>
              <w:autoSpaceDN w:val="0"/>
              <w:adjustRightInd w:val="0"/>
              <w:ind w:left="360"/>
              <w:rPr>
                <w:rFonts w:ascii="Tw Cen MT" w:hAnsi="Tw Cen MT" w:cs="Arial"/>
                <w:sz w:val="22"/>
                <w:szCs w:val="22"/>
              </w:rPr>
            </w:pPr>
            <w:r w:rsidRPr="002C0BC5">
              <w:rPr>
                <w:rFonts w:ascii="Tw Cen MT" w:hAnsi="Tw Cen MT" w:cs="Arial"/>
                <w:sz w:val="22"/>
                <w:szCs w:val="22"/>
              </w:rPr>
              <w:t>TVA (19,25%)</w:t>
            </w:r>
          </w:p>
        </w:tc>
        <w:tc>
          <w:tcPr>
            <w:tcW w:w="3139" w:type="dxa"/>
            <w:shd w:val="clear" w:color="auto" w:fill="auto"/>
          </w:tcPr>
          <w:p w:rsidR="0080092C" w:rsidRPr="002C0BC5" w:rsidRDefault="0080092C" w:rsidP="00A01F4B">
            <w:pPr>
              <w:widowControl w:val="0"/>
              <w:autoSpaceDE w:val="0"/>
              <w:autoSpaceDN w:val="0"/>
              <w:adjustRightInd w:val="0"/>
              <w:ind w:left="360"/>
              <w:rPr>
                <w:rFonts w:ascii="Tw Cen MT" w:hAnsi="Tw Cen MT" w:cs="Arial"/>
                <w:sz w:val="22"/>
                <w:szCs w:val="22"/>
              </w:rPr>
            </w:pPr>
          </w:p>
        </w:tc>
      </w:tr>
      <w:tr w:rsidR="0080092C" w:rsidRPr="000D24DB" w:rsidTr="0080092C">
        <w:trPr>
          <w:trHeight w:val="209"/>
        </w:trPr>
        <w:tc>
          <w:tcPr>
            <w:tcW w:w="2885" w:type="dxa"/>
            <w:shd w:val="clear" w:color="auto" w:fill="auto"/>
          </w:tcPr>
          <w:p w:rsidR="0080092C" w:rsidRPr="002C0BC5" w:rsidRDefault="0080092C" w:rsidP="00A01F4B">
            <w:pPr>
              <w:widowControl w:val="0"/>
              <w:autoSpaceDE w:val="0"/>
              <w:autoSpaceDN w:val="0"/>
              <w:adjustRightInd w:val="0"/>
              <w:ind w:left="360"/>
              <w:rPr>
                <w:rFonts w:ascii="Tw Cen MT" w:hAnsi="Tw Cen MT" w:cs="Arial"/>
                <w:sz w:val="22"/>
                <w:szCs w:val="22"/>
              </w:rPr>
            </w:pPr>
            <w:r w:rsidRPr="002C0BC5">
              <w:rPr>
                <w:rFonts w:ascii="Tw Cen MT" w:hAnsi="Tw Cen MT" w:cs="Arial"/>
                <w:sz w:val="22"/>
                <w:szCs w:val="22"/>
              </w:rPr>
              <w:t>MONTANT TTC</w:t>
            </w:r>
          </w:p>
        </w:tc>
        <w:tc>
          <w:tcPr>
            <w:tcW w:w="3139" w:type="dxa"/>
            <w:shd w:val="clear" w:color="auto" w:fill="auto"/>
          </w:tcPr>
          <w:p w:rsidR="0080092C" w:rsidRPr="002C0BC5" w:rsidRDefault="0080092C" w:rsidP="00A01F4B">
            <w:pPr>
              <w:widowControl w:val="0"/>
              <w:autoSpaceDE w:val="0"/>
              <w:autoSpaceDN w:val="0"/>
              <w:adjustRightInd w:val="0"/>
              <w:ind w:left="360"/>
              <w:rPr>
                <w:rFonts w:ascii="Tw Cen MT" w:hAnsi="Tw Cen MT" w:cs="Arial"/>
                <w:sz w:val="22"/>
                <w:szCs w:val="22"/>
              </w:rPr>
            </w:pPr>
          </w:p>
        </w:tc>
      </w:tr>
      <w:tr w:rsidR="0080092C" w:rsidRPr="000D24DB" w:rsidTr="0080092C">
        <w:trPr>
          <w:trHeight w:val="209"/>
        </w:trPr>
        <w:tc>
          <w:tcPr>
            <w:tcW w:w="2885" w:type="dxa"/>
            <w:shd w:val="clear" w:color="auto" w:fill="auto"/>
          </w:tcPr>
          <w:p w:rsidR="0080092C" w:rsidRPr="002C0BC5" w:rsidRDefault="00985D9D" w:rsidP="00A01F4B">
            <w:pPr>
              <w:widowControl w:val="0"/>
              <w:autoSpaceDE w:val="0"/>
              <w:autoSpaceDN w:val="0"/>
              <w:adjustRightInd w:val="0"/>
              <w:ind w:left="360"/>
              <w:rPr>
                <w:rFonts w:ascii="Tw Cen MT" w:hAnsi="Tw Cen MT" w:cs="Arial"/>
                <w:sz w:val="22"/>
                <w:szCs w:val="22"/>
              </w:rPr>
            </w:pPr>
            <w:r>
              <w:rPr>
                <w:rFonts w:ascii="Tw Cen MT" w:hAnsi="Tw Cen MT" w:cs="Arial"/>
                <w:sz w:val="22"/>
                <w:szCs w:val="22"/>
              </w:rPr>
              <w:t xml:space="preserve">AIR </w:t>
            </w:r>
            <w:r w:rsidR="001A5ABB">
              <w:t>(2,2% ou 5.5%)</w:t>
            </w:r>
          </w:p>
        </w:tc>
        <w:tc>
          <w:tcPr>
            <w:tcW w:w="3139" w:type="dxa"/>
            <w:shd w:val="clear" w:color="auto" w:fill="auto"/>
          </w:tcPr>
          <w:p w:rsidR="0080092C" w:rsidRPr="002C0BC5" w:rsidRDefault="0080092C" w:rsidP="00A01F4B">
            <w:pPr>
              <w:widowControl w:val="0"/>
              <w:autoSpaceDE w:val="0"/>
              <w:autoSpaceDN w:val="0"/>
              <w:adjustRightInd w:val="0"/>
              <w:ind w:left="360"/>
              <w:rPr>
                <w:rFonts w:ascii="Tw Cen MT" w:hAnsi="Tw Cen MT" w:cs="Arial"/>
                <w:sz w:val="22"/>
                <w:szCs w:val="22"/>
              </w:rPr>
            </w:pPr>
          </w:p>
        </w:tc>
      </w:tr>
      <w:tr w:rsidR="0080092C" w:rsidRPr="000D24DB" w:rsidTr="0080092C">
        <w:trPr>
          <w:trHeight w:val="218"/>
        </w:trPr>
        <w:tc>
          <w:tcPr>
            <w:tcW w:w="2885" w:type="dxa"/>
            <w:shd w:val="clear" w:color="auto" w:fill="auto"/>
          </w:tcPr>
          <w:p w:rsidR="0080092C" w:rsidRPr="002C0BC5" w:rsidRDefault="0080092C" w:rsidP="00A01F4B">
            <w:pPr>
              <w:widowControl w:val="0"/>
              <w:autoSpaceDE w:val="0"/>
              <w:autoSpaceDN w:val="0"/>
              <w:adjustRightInd w:val="0"/>
              <w:ind w:left="360"/>
              <w:rPr>
                <w:rFonts w:ascii="Tw Cen MT" w:hAnsi="Tw Cen MT" w:cs="Arial"/>
                <w:sz w:val="22"/>
                <w:szCs w:val="22"/>
              </w:rPr>
            </w:pPr>
            <w:r w:rsidRPr="002C0BC5">
              <w:rPr>
                <w:rFonts w:ascii="Tw Cen MT" w:hAnsi="Tw Cen MT" w:cs="Arial"/>
                <w:sz w:val="22"/>
                <w:szCs w:val="22"/>
              </w:rPr>
              <w:t>NET A MANDATER</w:t>
            </w:r>
          </w:p>
        </w:tc>
        <w:tc>
          <w:tcPr>
            <w:tcW w:w="3139" w:type="dxa"/>
            <w:shd w:val="clear" w:color="auto" w:fill="auto"/>
          </w:tcPr>
          <w:p w:rsidR="0080092C" w:rsidRPr="002C0BC5" w:rsidRDefault="0080092C" w:rsidP="00A01F4B">
            <w:pPr>
              <w:widowControl w:val="0"/>
              <w:autoSpaceDE w:val="0"/>
              <w:autoSpaceDN w:val="0"/>
              <w:adjustRightInd w:val="0"/>
              <w:ind w:left="360"/>
              <w:rPr>
                <w:rFonts w:ascii="Tw Cen MT" w:hAnsi="Tw Cen MT" w:cs="Arial"/>
                <w:sz w:val="22"/>
                <w:szCs w:val="22"/>
              </w:rPr>
            </w:pPr>
          </w:p>
        </w:tc>
      </w:tr>
    </w:tbl>
    <w:p w:rsidR="0080092C" w:rsidRPr="000D24DB" w:rsidRDefault="0080092C" w:rsidP="00A01F4B">
      <w:pPr>
        <w:widowControl w:val="0"/>
        <w:autoSpaceDE w:val="0"/>
        <w:autoSpaceDN w:val="0"/>
        <w:adjustRightInd w:val="0"/>
        <w:ind w:left="360"/>
        <w:rPr>
          <w:rFonts w:ascii="Tw Cen MT" w:hAnsi="Tw Cen MT" w:cs="Arial"/>
        </w:rPr>
      </w:pPr>
    </w:p>
    <w:p w:rsidR="0080092C" w:rsidRPr="000D24DB" w:rsidRDefault="0080092C" w:rsidP="00A01F4B">
      <w:pPr>
        <w:widowControl w:val="0"/>
        <w:autoSpaceDE w:val="0"/>
        <w:autoSpaceDN w:val="0"/>
        <w:adjustRightInd w:val="0"/>
        <w:ind w:left="360"/>
        <w:rPr>
          <w:rFonts w:ascii="Tw Cen MT" w:hAnsi="Tw Cen MT" w:cs="Arial"/>
        </w:rPr>
      </w:pPr>
    </w:p>
    <w:p w:rsidR="0080092C" w:rsidRPr="000D24DB" w:rsidRDefault="0080092C" w:rsidP="00A01F4B">
      <w:pPr>
        <w:widowControl w:val="0"/>
        <w:autoSpaceDE w:val="0"/>
        <w:autoSpaceDN w:val="0"/>
        <w:adjustRightInd w:val="0"/>
        <w:ind w:left="360"/>
        <w:rPr>
          <w:rFonts w:ascii="Tw Cen MT" w:hAnsi="Tw Cen MT" w:cs="Arial"/>
        </w:rPr>
      </w:pPr>
    </w:p>
    <w:p w:rsidR="0080092C" w:rsidRPr="000D24DB" w:rsidRDefault="0080092C" w:rsidP="00A01F4B">
      <w:pPr>
        <w:widowControl w:val="0"/>
        <w:autoSpaceDE w:val="0"/>
        <w:autoSpaceDN w:val="0"/>
        <w:adjustRightInd w:val="0"/>
        <w:ind w:left="360"/>
        <w:rPr>
          <w:rFonts w:ascii="Tw Cen MT" w:hAnsi="Tw Cen MT" w:cs="Arial"/>
        </w:rPr>
      </w:pPr>
    </w:p>
    <w:p w:rsidR="00985D9D" w:rsidRDefault="00985D9D" w:rsidP="00A01F4B">
      <w:pPr>
        <w:rPr>
          <w:rFonts w:ascii="Tw Cen MT" w:hAnsi="Tw Cen MT" w:cs="Arial"/>
          <w:b/>
          <w:sz w:val="22"/>
          <w:szCs w:val="22"/>
        </w:rPr>
      </w:pPr>
    </w:p>
    <w:p w:rsidR="00C04A37" w:rsidRDefault="00C04A37" w:rsidP="00A01F4B">
      <w:pPr>
        <w:rPr>
          <w:rFonts w:ascii="Tw Cen MT" w:hAnsi="Tw Cen MT" w:cs="Arial"/>
          <w:b/>
          <w:sz w:val="22"/>
          <w:szCs w:val="22"/>
        </w:rPr>
      </w:pPr>
    </w:p>
    <w:p w:rsidR="0080092C" w:rsidRPr="00865255" w:rsidRDefault="0080092C" w:rsidP="00A01F4B">
      <w:pPr>
        <w:rPr>
          <w:rFonts w:ascii="Cambria" w:hAnsi="Cambria"/>
          <w:b/>
        </w:rPr>
      </w:pPr>
      <w:r w:rsidRPr="0013745E">
        <w:rPr>
          <w:rFonts w:ascii="Tw Cen MT" w:hAnsi="Tw Cen MT" w:cs="Arial"/>
          <w:b/>
          <w:sz w:val="22"/>
          <w:szCs w:val="22"/>
        </w:rPr>
        <w:t> FINANCEMENT</w:t>
      </w:r>
      <w:r w:rsidRPr="001D2E2B">
        <w:rPr>
          <w:rFonts w:ascii="Tw Cen MT" w:hAnsi="Tw Cen MT" w:cs="Arial"/>
          <w:sz w:val="22"/>
          <w:szCs w:val="22"/>
        </w:rPr>
        <w:t xml:space="preserve">: </w:t>
      </w:r>
      <w:r w:rsidR="006C4346">
        <w:rPr>
          <w:rFonts w:ascii="Cambria" w:hAnsi="Cambria"/>
          <w:b/>
        </w:rPr>
        <w:t>BIP MINDDEVEL</w:t>
      </w:r>
      <w:r w:rsidR="00C04A37">
        <w:rPr>
          <w:rFonts w:ascii="Cambria" w:hAnsi="Cambria"/>
          <w:b/>
        </w:rPr>
        <w:t>/</w:t>
      </w:r>
      <w:r w:rsidR="00985D9D" w:rsidRPr="00985D9D">
        <w:rPr>
          <w:rFonts w:ascii="Cambria" w:hAnsi="Cambria"/>
        </w:rPr>
        <w:t xml:space="preserve"> </w:t>
      </w:r>
      <w:r w:rsidR="00C329E4">
        <w:rPr>
          <w:rFonts w:ascii="Cambria" w:hAnsi="Cambria"/>
          <w:b/>
        </w:rPr>
        <w:t xml:space="preserve">EXERCICE </w:t>
      </w:r>
      <w:r w:rsidR="00B92B82">
        <w:rPr>
          <w:rFonts w:ascii="Cambria" w:hAnsi="Cambria"/>
          <w:b/>
        </w:rPr>
        <w:t>2021</w:t>
      </w:r>
    </w:p>
    <w:p w:rsidR="0080092C" w:rsidRPr="001D2E2B" w:rsidRDefault="00745603" w:rsidP="00A01F4B">
      <w:pPr>
        <w:widowControl w:val="0"/>
        <w:autoSpaceDE w:val="0"/>
        <w:autoSpaceDN w:val="0"/>
        <w:adjustRightInd w:val="0"/>
        <w:ind w:left="4608" w:firstLine="708"/>
        <w:jc w:val="left"/>
        <w:rPr>
          <w:rFonts w:ascii="Tw Cen MT" w:hAnsi="Tw Cen MT" w:cs="Arial"/>
          <w:sz w:val="22"/>
          <w:szCs w:val="22"/>
        </w:rPr>
      </w:pPr>
      <w:r>
        <w:rPr>
          <w:rFonts w:ascii="Tw Cen MT" w:hAnsi="Tw Cen MT" w:cs="Arial"/>
          <w:sz w:val="22"/>
          <w:szCs w:val="22"/>
        </w:rPr>
        <w:t xml:space="preserve">  </w:t>
      </w:r>
      <w:r w:rsidR="0030401D">
        <w:rPr>
          <w:rFonts w:ascii="Tw Cen MT" w:hAnsi="Tw Cen MT" w:cs="Arial"/>
          <w:sz w:val="22"/>
          <w:szCs w:val="22"/>
        </w:rPr>
        <w:t xml:space="preserve"> </w:t>
      </w:r>
      <w:r w:rsidR="0080092C" w:rsidRPr="001D2E2B">
        <w:rPr>
          <w:rFonts w:ascii="Tw Cen MT" w:hAnsi="Tw Cen MT" w:cs="Arial"/>
          <w:sz w:val="22"/>
          <w:szCs w:val="22"/>
        </w:rPr>
        <w:t xml:space="preserve"> SOUSCRITE </w:t>
      </w:r>
      <w:r w:rsidR="0030401D">
        <w:rPr>
          <w:rFonts w:ascii="Tw Cen MT" w:hAnsi="Tw Cen MT" w:cs="Arial"/>
          <w:sz w:val="22"/>
          <w:szCs w:val="22"/>
        </w:rPr>
        <w:t xml:space="preserve">     </w:t>
      </w:r>
      <w:r w:rsidR="0080092C">
        <w:rPr>
          <w:rFonts w:ascii="Tw Cen MT" w:hAnsi="Tw Cen MT" w:cs="Arial"/>
          <w:sz w:val="22"/>
          <w:szCs w:val="22"/>
        </w:rPr>
        <w:t xml:space="preserve"> </w:t>
      </w:r>
      <w:r w:rsidR="00985D9D">
        <w:rPr>
          <w:rFonts w:ascii="Tw Cen MT" w:hAnsi="Tw Cen MT" w:cs="Arial"/>
          <w:sz w:val="22"/>
          <w:szCs w:val="22"/>
        </w:rPr>
        <w:t>Le :………………………………</w:t>
      </w:r>
    </w:p>
    <w:p w:rsidR="0080092C" w:rsidRPr="001D2E2B" w:rsidRDefault="00745603" w:rsidP="00A01F4B">
      <w:pPr>
        <w:widowControl w:val="0"/>
        <w:autoSpaceDE w:val="0"/>
        <w:autoSpaceDN w:val="0"/>
        <w:adjustRightInd w:val="0"/>
        <w:ind w:left="4968" w:firstLine="348"/>
        <w:jc w:val="left"/>
        <w:rPr>
          <w:rFonts w:ascii="Tw Cen MT" w:hAnsi="Tw Cen MT" w:cs="Arial"/>
          <w:sz w:val="22"/>
          <w:szCs w:val="22"/>
        </w:rPr>
      </w:pPr>
      <w:r>
        <w:rPr>
          <w:rFonts w:ascii="Tw Cen MT" w:hAnsi="Tw Cen MT" w:cs="Arial"/>
          <w:sz w:val="22"/>
          <w:szCs w:val="22"/>
        </w:rPr>
        <w:t xml:space="preserve"> </w:t>
      </w:r>
      <w:r w:rsidR="0030401D">
        <w:rPr>
          <w:rFonts w:ascii="Tw Cen MT" w:hAnsi="Tw Cen MT" w:cs="Arial"/>
          <w:sz w:val="22"/>
          <w:szCs w:val="22"/>
        </w:rPr>
        <w:t xml:space="preserve">    </w:t>
      </w:r>
      <w:r w:rsidR="0080092C" w:rsidRPr="001D2E2B">
        <w:rPr>
          <w:rFonts w:ascii="Tw Cen MT" w:hAnsi="Tw Cen MT" w:cs="Arial"/>
          <w:sz w:val="22"/>
          <w:szCs w:val="22"/>
        </w:rPr>
        <w:t xml:space="preserve">SIGNEE </w:t>
      </w:r>
      <w:r w:rsidR="0080092C" w:rsidRPr="001D2E2B">
        <w:rPr>
          <w:rFonts w:ascii="Tw Cen MT" w:hAnsi="Tw Cen MT" w:cs="Arial"/>
          <w:sz w:val="22"/>
          <w:szCs w:val="22"/>
        </w:rPr>
        <w:tab/>
      </w:r>
      <w:r w:rsidR="00044A78">
        <w:rPr>
          <w:rFonts w:ascii="Tw Cen MT" w:hAnsi="Tw Cen MT" w:cs="Arial"/>
          <w:sz w:val="22"/>
          <w:szCs w:val="22"/>
        </w:rPr>
        <w:t xml:space="preserve">  </w:t>
      </w:r>
      <w:r w:rsidR="0030401D">
        <w:rPr>
          <w:rFonts w:ascii="Tw Cen MT" w:hAnsi="Tw Cen MT" w:cs="Arial"/>
          <w:sz w:val="22"/>
          <w:szCs w:val="22"/>
        </w:rPr>
        <w:t xml:space="preserve">        </w:t>
      </w:r>
      <w:r w:rsidR="0080092C">
        <w:rPr>
          <w:rFonts w:ascii="Tw Cen MT" w:hAnsi="Tw Cen MT" w:cs="Arial"/>
          <w:sz w:val="22"/>
          <w:szCs w:val="22"/>
        </w:rPr>
        <w:t xml:space="preserve"> </w:t>
      </w:r>
      <w:r w:rsidR="0080092C" w:rsidRPr="001D2E2B">
        <w:rPr>
          <w:rFonts w:ascii="Tw Cen MT" w:hAnsi="Tw Cen MT" w:cs="Arial"/>
          <w:sz w:val="22"/>
          <w:szCs w:val="22"/>
        </w:rPr>
        <w:t>Le</w:t>
      </w:r>
      <w:r w:rsidR="0080092C">
        <w:rPr>
          <w:rFonts w:ascii="Tw Cen MT" w:hAnsi="Tw Cen MT" w:cs="Arial"/>
          <w:sz w:val="22"/>
          <w:szCs w:val="22"/>
        </w:rPr>
        <w:t> :</w:t>
      </w:r>
      <w:r w:rsidR="00985D9D">
        <w:rPr>
          <w:rFonts w:ascii="Tw Cen MT" w:hAnsi="Tw Cen MT" w:cs="Arial"/>
          <w:sz w:val="22"/>
          <w:szCs w:val="22"/>
        </w:rPr>
        <w:t>…………………………</w:t>
      </w:r>
    </w:p>
    <w:p w:rsidR="0030401D" w:rsidRDefault="00745603" w:rsidP="00A01F4B">
      <w:pPr>
        <w:widowControl w:val="0"/>
        <w:autoSpaceDE w:val="0"/>
        <w:autoSpaceDN w:val="0"/>
        <w:adjustRightInd w:val="0"/>
        <w:ind w:left="4968" w:firstLine="348"/>
        <w:jc w:val="left"/>
        <w:rPr>
          <w:rFonts w:ascii="Tw Cen MT" w:hAnsi="Tw Cen MT" w:cs="Arial"/>
          <w:sz w:val="22"/>
          <w:szCs w:val="22"/>
        </w:rPr>
      </w:pPr>
      <w:r>
        <w:rPr>
          <w:rFonts w:ascii="Tw Cen MT" w:hAnsi="Tw Cen MT" w:cs="Arial"/>
          <w:sz w:val="22"/>
          <w:szCs w:val="22"/>
        </w:rPr>
        <w:t xml:space="preserve">  </w:t>
      </w:r>
      <w:r w:rsidR="00985D9D">
        <w:rPr>
          <w:rFonts w:ascii="Tw Cen MT" w:hAnsi="Tw Cen MT" w:cs="Arial"/>
          <w:sz w:val="22"/>
          <w:szCs w:val="22"/>
        </w:rPr>
        <w:t xml:space="preserve"> </w:t>
      </w:r>
      <w:r w:rsidR="0030401D">
        <w:rPr>
          <w:rFonts w:ascii="Tw Cen MT" w:hAnsi="Tw Cen MT" w:cs="Arial"/>
          <w:sz w:val="22"/>
          <w:szCs w:val="22"/>
        </w:rPr>
        <w:t xml:space="preserve"> </w:t>
      </w:r>
      <w:r w:rsidR="00D0380F">
        <w:rPr>
          <w:rFonts w:ascii="Tw Cen MT" w:hAnsi="Tw Cen MT" w:cs="Arial"/>
          <w:sz w:val="22"/>
          <w:szCs w:val="22"/>
        </w:rPr>
        <w:t xml:space="preserve"> </w:t>
      </w:r>
      <w:r w:rsidR="0080092C" w:rsidRPr="001D2E2B">
        <w:rPr>
          <w:rFonts w:ascii="Tw Cen MT" w:hAnsi="Tw Cen MT" w:cs="Arial"/>
          <w:sz w:val="22"/>
          <w:szCs w:val="22"/>
        </w:rPr>
        <w:t xml:space="preserve">NOTIFIEE </w:t>
      </w:r>
      <w:r w:rsidR="0030401D">
        <w:rPr>
          <w:rFonts w:ascii="Tw Cen MT" w:hAnsi="Tw Cen MT" w:cs="Arial"/>
          <w:sz w:val="22"/>
          <w:szCs w:val="22"/>
        </w:rPr>
        <w:t xml:space="preserve">         </w:t>
      </w:r>
      <w:r w:rsidR="0080092C">
        <w:rPr>
          <w:rFonts w:ascii="Tw Cen MT" w:hAnsi="Tw Cen MT" w:cs="Arial"/>
          <w:sz w:val="22"/>
          <w:szCs w:val="22"/>
        </w:rPr>
        <w:t xml:space="preserve"> </w:t>
      </w:r>
      <w:r w:rsidR="0080092C" w:rsidRPr="001D2E2B">
        <w:rPr>
          <w:rFonts w:ascii="Tw Cen MT" w:hAnsi="Tw Cen MT" w:cs="Arial"/>
          <w:sz w:val="22"/>
          <w:szCs w:val="22"/>
        </w:rPr>
        <w:t>Le</w:t>
      </w:r>
      <w:r w:rsidR="0080092C">
        <w:rPr>
          <w:rFonts w:ascii="Tw Cen MT" w:hAnsi="Tw Cen MT" w:cs="Arial"/>
          <w:sz w:val="22"/>
          <w:szCs w:val="22"/>
        </w:rPr>
        <w:t> :</w:t>
      </w:r>
      <w:r w:rsidR="00985D9D">
        <w:rPr>
          <w:rFonts w:ascii="Tw Cen MT" w:hAnsi="Tw Cen MT" w:cs="Arial"/>
          <w:sz w:val="22"/>
          <w:szCs w:val="22"/>
        </w:rPr>
        <w:t>…………………………</w:t>
      </w:r>
    </w:p>
    <w:p w:rsidR="00985D9D" w:rsidRPr="00865255" w:rsidRDefault="00985D9D" w:rsidP="00865255">
      <w:pPr>
        <w:widowControl w:val="0"/>
        <w:autoSpaceDE w:val="0"/>
        <w:autoSpaceDN w:val="0"/>
        <w:adjustRightInd w:val="0"/>
        <w:ind w:left="4968" w:firstLine="348"/>
        <w:jc w:val="left"/>
        <w:rPr>
          <w:rFonts w:ascii="Tw Cen MT" w:hAnsi="Tw Cen MT" w:cs="Arial"/>
          <w:sz w:val="22"/>
          <w:szCs w:val="22"/>
        </w:rPr>
      </w:pPr>
      <w:r>
        <w:rPr>
          <w:rFonts w:ascii="Tw Cen MT" w:hAnsi="Tw Cen MT" w:cs="Arial"/>
          <w:sz w:val="22"/>
          <w:szCs w:val="22"/>
        </w:rPr>
        <w:t xml:space="preserve">      </w:t>
      </w:r>
      <w:r w:rsidR="00D0380F">
        <w:rPr>
          <w:rFonts w:ascii="Tw Cen MT" w:hAnsi="Tw Cen MT" w:cs="Arial"/>
          <w:sz w:val="22"/>
          <w:szCs w:val="22"/>
        </w:rPr>
        <w:t xml:space="preserve"> </w:t>
      </w:r>
      <w:r w:rsidR="0030401D">
        <w:rPr>
          <w:rFonts w:ascii="Tw Cen MT" w:hAnsi="Tw Cen MT" w:cs="Arial"/>
          <w:sz w:val="22"/>
          <w:szCs w:val="22"/>
        </w:rPr>
        <w:t xml:space="preserve">ENREGISTREE    </w:t>
      </w:r>
      <w:r>
        <w:rPr>
          <w:rFonts w:ascii="Tw Cen MT" w:hAnsi="Tw Cen MT" w:cs="Arial"/>
          <w:sz w:val="22"/>
          <w:szCs w:val="22"/>
        </w:rPr>
        <w:t xml:space="preserve">  Le……………………………</w:t>
      </w:r>
    </w:p>
    <w:p w:rsidR="0080092C" w:rsidRPr="001D2E2B" w:rsidRDefault="0080092C" w:rsidP="00A01F4B">
      <w:pPr>
        <w:widowControl w:val="0"/>
        <w:autoSpaceDE w:val="0"/>
        <w:autoSpaceDN w:val="0"/>
        <w:adjustRightInd w:val="0"/>
        <w:ind w:left="360"/>
        <w:rPr>
          <w:rFonts w:ascii="Tw Cen MT" w:hAnsi="Tw Cen MT" w:cs="Arial"/>
          <w:b/>
        </w:rPr>
      </w:pPr>
      <w:r w:rsidRPr="001D2E2B">
        <w:rPr>
          <w:rFonts w:ascii="Tw Cen MT" w:hAnsi="Tw Cen MT" w:cs="Arial"/>
          <w:b/>
        </w:rPr>
        <w:t>ENTRE</w:t>
      </w:r>
    </w:p>
    <w:p w:rsidR="0080092C" w:rsidRPr="00647201" w:rsidRDefault="0080092C" w:rsidP="00A01F4B">
      <w:pPr>
        <w:widowControl w:val="0"/>
        <w:autoSpaceDE w:val="0"/>
        <w:autoSpaceDN w:val="0"/>
        <w:adjustRightInd w:val="0"/>
        <w:ind w:left="360"/>
        <w:rPr>
          <w:rFonts w:ascii="Tw Cen MT" w:hAnsi="Tw Cen MT" w:cs="Arial"/>
          <w:b/>
        </w:rPr>
      </w:pPr>
      <w:r w:rsidRPr="000D24DB">
        <w:rPr>
          <w:rFonts w:ascii="Tw Cen MT" w:hAnsi="Tw Cen MT" w:cs="Arial"/>
        </w:rPr>
        <w:t xml:space="preserve">La République  du  Cameroun, représentée  par Monsieur  </w:t>
      </w:r>
      <w:r w:rsidRPr="0013745E">
        <w:rPr>
          <w:rFonts w:ascii="Tw Cen MT" w:hAnsi="Tw Cen MT" w:cs="Arial"/>
          <w:b/>
        </w:rPr>
        <w:t xml:space="preserve">le </w:t>
      </w:r>
      <w:r w:rsidR="009017FD">
        <w:rPr>
          <w:rFonts w:ascii="Tw Cen MT" w:hAnsi="Tw Cen MT" w:cs="Arial"/>
          <w:b/>
        </w:rPr>
        <w:t xml:space="preserve">Maire de la </w:t>
      </w:r>
      <w:r w:rsidR="009462C1">
        <w:rPr>
          <w:rFonts w:ascii="Tw Cen MT" w:hAnsi="Tw Cen MT" w:cs="Arial"/>
          <w:b/>
        </w:rPr>
        <w:t>COMMUNE DE BATOURI</w:t>
      </w:r>
      <w:r w:rsidR="009017FD">
        <w:rPr>
          <w:rFonts w:ascii="Tw Cen MT" w:hAnsi="Tw Cen MT" w:cs="Arial"/>
          <w:b/>
        </w:rPr>
        <w:t xml:space="preserve"> </w:t>
      </w:r>
    </w:p>
    <w:p w:rsidR="0080092C" w:rsidRPr="000D24DB" w:rsidRDefault="00647201" w:rsidP="00A01F4B">
      <w:pPr>
        <w:widowControl w:val="0"/>
        <w:autoSpaceDE w:val="0"/>
        <w:autoSpaceDN w:val="0"/>
        <w:adjustRightInd w:val="0"/>
        <w:ind w:left="360"/>
        <w:rPr>
          <w:rFonts w:ascii="Tw Cen MT" w:hAnsi="Tw Cen MT" w:cs="Arial"/>
        </w:rPr>
      </w:pPr>
      <w:r>
        <w:rPr>
          <w:rFonts w:ascii="Tw Cen MT" w:hAnsi="Tw Cen MT" w:cs="Arial"/>
        </w:rPr>
        <w:t xml:space="preserve">Ci – après dénommé  </w:t>
      </w:r>
    </w:p>
    <w:p w:rsidR="0080092C" w:rsidRPr="000D24DB" w:rsidRDefault="0080092C" w:rsidP="00A01F4B">
      <w:pPr>
        <w:widowControl w:val="0"/>
        <w:autoSpaceDE w:val="0"/>
        <w:autoSpaceDN w:val="0"/>
        <w:adjustRightInd w:val="0"/>
        <w:ind w:left="360"/>
        <w:jc w:val="center"/>
        <w:rPr>
          <w:rFonts w:ascii="Tw Cen MT" w:hAnsi="Tw Cen MT" w:cs="Arial"/>
        </w:rPr>
      </w:pPr>
      <w:r w:rsidRPr="000D24DB">
        <w:rPr>
          <w:rFonts w:ascii="Tw Cen MT" w:hAnsi="Tw Cen MT" w:cs="Arial"/>
        </w:rPr>
        <w:t>«</w:t>
      </w:r>
      <w:r w:rsidRPr="001D2E2B">
        <w:rPr>
          <w:rFonts w:ascii="Tw Cen MT" w:hAnsi="Tw Cen MT" w:cs="Arial"/>
          <w:b/>
        </w:rPr>
        <w:t>AUTORITE CONTRACTANTE</w:t>
      </w:r>
      <w:r w:rsidR="00C329E4">
        <w:rPr>
          <w:rFonts w:ascii="Tw Cen MT" w:hAnsi="Tw Cen MT" w:cs="Arial"/>
          <w:b/>
        </w:rPr>
        <w:t xml:space="preserve"> et Maître d’Ouvrage</w:t>
      </w:r>
      <w:r w:rsidRPr="000D24DB">
        <w:rPr>
          <w:rFonts w:ascii="Tw Cen MT" w:hAnsi="Tw Cen MT" w:cs="Arial"/>
        </w:rPr>
        <w:t>»,</w:t>
      </w:r>
    </w:p>
    <w:p w:rsidR="0080092C" w:rsidRPr="000D24DB" w:rsidRDefault="0080092C" w:rsidP="00A01F4B">
      <w:pPr>
        <w:widowControl w:val="0"/>
        <w:autoSpaceDE w:val="0"/>
        <w:autoSpaceDN w:val="0"/>
        <w:adjustRightInd w:val="0"/>
        <w:ind w:left="360"/>
        <w:rPr>
          <w:rFonts w:ascii="Tw Cen MT" w:hAnsi="Tw Cen MT" w:cs="Arial"/>
        </w:rPr>
      </w:pPr>
    </w:p>
    <w:p w:rsidR="0080092C" w:rsidRPr="000D24DB" w:rsidRDefault="0080092C" w:rsidP="00A01F4B">
      <w:pPr>
        <w:widowControl w:val="0"/>
        <w:autoSpaceDE w:val="0"/>
        <w:autoSpaceDN w:val="0"/>
        <w:adjustRightInd w:val="0"/>
        <w:ind w:left="360"/>
        <w:rPr>
          <w:rFonts w:ascii="Tw Cen MT" w:hAnsi="Tw Cen MT" w:cs="Arial"/>
        </w:rPr>
      </w:pPr>
      <w:r w:rsidRPr="000D24DB">
        <w:rPr>
          <w:rFonts w:ascii="Tw Cen MT" w:hAnsi="Tw Cen MT" w:cs="Arial"/>
        </w:rPr>
        <w:t>D’UNE PART</w:t>
      </w:r>
      <w:r>
        <w:rPr>
          <w:rFonts w:ascii="Tw Cen MT" w:hAnsi="Tw Cen MT" w:cs="Arial"/>
        </w:rPr>
        <w:t>,</w:t>
      </w:r>
    </w:p>
    <w:p w:rsidR="0080092C" w:rsidRPr="000D24DB" w:rsidRDefault="0080092C" w:rsidP="00A01F4B">
      <w:pPr>
        <w:widowControl w:val="0"/>
        <w:autoSpaceDE w:val="0"/>
        <w:autoSpaceDN w:val="0"/>
        <w:adjustRightInd w:val="0"/>
        <w:ind w:left="360"/>
        <w:rPr>
          <w:rFonts w:ascii="Tw Cen MT" w:hAnsi="Tw Cen MT" w:cs="Arial"/>
        </w:rPr>
      </w:pPr>
    </w:p>
    <w:p w:rsidR="0080092C" w:rsidRPr="000D24DB" w:rsidRDefault="0080092C" w:rsidP="00A01F4B">
      <w:pPr>
        <w:widowControl w:val="0"/>
        <w:autoSpaceDE w:val="0"/>
        <w:autoSpaceDN w:val="0"/>
        <w:adjustRightInd w:val="0"/>
        <w:ind w:left="360"/>
        <w:rPr>
          <w:rFonts w:ascii="Tw Cen MT" w:hAnsi="Tw Cen MT" w:cs="Arial"/>
        </w:rPr>
      </w:pPr>
      <w:r w:rsidRPr="000D24DB">
        <w:rPr>
          <w:rFonts w:ascii="Tw Cen MT" w:hAnsi="Tw Cen MT" w:cs="Arial"/>
        </w:rPr>
        <w:t xml:space="preserve">ET </w:t>
      </w:r>
    </w:p>
    <w:p w:rsidR="0080092C" w:rsidRDefault="0080092C" w:rsidP="00A01F4B">
      <w:pPr>
        <w:widowControl w:val="0"/>
        <w:autoSpaceDE w:val="0"/>
        <w:autoSpaceDN w:val="0"/>
        <w:adjustRightInd w:val="0"/>
        <w:ind w:left="360"/>
        <w:rPr>
          <w:rFonts w:ascii="Tw Cen MT" w:hAnsi="Tw Cen MT" w:cs="Arial"/>
        </w:rPr>
      </w:pPr>
      <w:r w:rsidRPr="000D24DB">
        <w:rPr>
          <w:rFonts w:ascii="Tw Cen MT" w:hAnsi="Tw Cen MT" w:cs="Arial"/>
        </w:rPr>
        <w:t>L’ENTREPRISE</w:t>
      </w:r>
      <w:r>
        <w:rPr>
          <w:rFonts w:ascii="Tw Cen MT" w:hAnsi="Tw Cen MT" w:cs="Arial"/>
        </w:rPr>
        <w:t> </w:t>
      </w:r>
      <w:proofErr w:type="gramStart"/>
      <w:r>
        <w:rPr>
          <w:rFonts w:ascii="Tw Cen MT" w:hAnsi="Tw Cen MT" w:cs="Arial"/>
        </w:rPr>
        <w:t>:</w:t>
      </w:r>
      <w:r w:rsidRPr="000D24DB">
        <w:rPr>
          <w:rFonts w:ascii="Tw Cen MT" w:hAnsi="Tw Cen MT" w:cs="Arial"/>
        </w:rPr>
        <w:t>_</w:t>
      </w:r>
      <w:proofErr w:type="gramEnd"/>
      <w:r w:rsidRPr="000D24DB">
        <w:rPr>
          <w:rFonts w:ascii="Tw Cen MT" w:hAnsi="Tw Cen MT" w:cs="Arial"/>
        </w:rPr>
        <w:t>________________________________</w:t>
      </w:r>
      <w:r>
        <w:rPr>
          <w:rFonts w:ascii="Tw Cen MT" w:hAnsi="Tw Cen MT" w:cs="Arial"/>
        </w:rPr>
        <w:t>___</w:t>
      </w:r>
      <w:r w:rsidRPr="000D24DB">
        <w:rPr>
          <w:rFonts w:ascii="Tw Cen MT" w:hAnsi="Tw Cen MT" w:cs="Arial"/>
        </w:rPr>
        <w:t>________________________</w:t>
      </w:r>
    </w:p>
    <w:p w:rsidR="0080092C" w:rsidRPr="000D24DB" w:rsidRDefault="0080092C" w:rsidP="00A01F4B">
      <w:pPr>
        <w:widowControl w:val="0"/>
        <w:autoSpaceDE w:val="0"/>
        <w:autoSpaceDN w:val="0"/>
        <w:adjustRightInd w:val="0"/>
        <w:ind w:left="360"/>
        <w:rPr>
          <w:rFonts w:ascii="Tw Cen MT" w:hAnsi="Tw Cen MT" w:cs="Arial"/>
        </w:rPr>
      </w:pPr>
      <w:r w:rsidRPr="000D24DB">
        <w:rPr>
          <w:rFonts w:ascii="Tw Cen MT" w:hAnsi="Tw Cen MT" w:cs="Arial"/>
        </w:rPr>
        <w:t>B.P. :__________________Tél.___________</w:t>
      </w:r>
      <w:r>
        <w:rPr>
          <w:rFonts w:ascii="Tw Cen MT" w:hAnsi="Tw Cen MT" w:cs="Arial"/>
        </w:rPr>
        <w:t>____ </w:t>
      </w:r>
      <w:r w:rsidRPr="000D24DB">
        <w:rPr>
          <w:rFonts w:ascii="Tw Cen MT" w:hAnsi="Tw Cen MT" w:cs="Arial"/>
        </w:rPr>
        <w:t>Fax : ____</w:t>
      </w:r>
      <w:r>
        <w:rPr>
          <w:rFonts w:ascii="Tw Cen MT" w:hAnsi="Tw Cen MT" w:cs="Arial"/>
        </w:rPr>
        <w:t>_____</w:t>
      </w:r>
      <w:r w:rsidRPr="000D24DB">
        <w:rPr>
          <w:rFonts w:ascii="Tw Cen MT" w:hAnsi="Tw Cen MT" w:cs="Arial"/>
        </w:rPr>
        <w:t>___</w:t>
      </w:r>
      <w:r>
        <w:rPr>
          <w:rFonts w:ascii="Tw Cen MT" w:hAnsi="Tw Cen MT" w:cs="Arial"/>
        </w:rPr>
        <w:t>__</w:t>
      </w:r>
      <w:r w:rsidRPr="000D24DB">
        <w:rPr>
          <w:rFonts w:ascii="Tw Cen MT" w:hAnsi="Tw Cen MT" w:cs="Arial"/>
        </w:rPr>
        <w:t>____________</w:t>
      </w:r>
    </w:p>
    <w:p w:rsidR="0080092C" w:rsidRPr="000D24DB" w:rsidRDefault="0080092C" w:rsidP="00A01F4B">
      <w:pPr>
        <w:widowControl w:val="0"/>
        <w:autoSpaceDE w:val="0"/>
        <w:autoSpaceDN w:val="0"/>
        <w:adjustRightInd w:val="0"/>
        <w:ind w:left="360"/>
        <w:rPr>
          <w:rFonts w:ascii="Tw Cen MT" w:hAnsi="Tw Cen MT" w:cs="Arial"/>
        </w:rPr>
      </w:pPr>
      <w:r>
        <w:rPr>
          <w:rFonts w:ascii="Tw Cen MT" w:hAnsi="Tw Cen MT" w:cs="Arial"/>
        </w:rPr>
        <w:t xml:space="preserve">N° </w:t>
      </w:r>
      <w:r w:rsidRPr="000D24DB">
        <w:rPr>
          <w:rFonts w:ascii="Tw Cen MT" w:hAnsi="Tw Cen MT" w:cs="Arial"/>
        </w:rPr>
        <w:t>R.C. : ________________________________________________________________</w:t>
      </w:r>
    </w:p>
    <w:p w:rsidR="0080092C" w:rsidRPr="000D24DB" w:rsidRDefault="0080092C" w:rsidP="00A01F4B">
      <w:pPr>
        <w:widowControl w:val="0"/>
        <w:autoSpaceDE w:val="0"/>
        <w:autoSpaceDN w:val="0"/>
        <w:adjustRightInd w:val="0"/>
        <w:ind w:left="360"/>
        <w:rPr>
          <w:rFonts w:ascii="Tw Cen MT" w:hAnsi="Tw Cen MT" w:cs="Arial"/>
        </w:rPr>
      </w:pPr>
      <w:r>
        <w:rPr>
          <w:rFonts w:ascii="Tw Cen MT" w:hAnsi="Tw Cen MT" w:cs="Arial"/>
        </w:rPr>
        <w:t xml:space="preserve">N° </w:t>
      </w:r>
      <w:r w:rsidRPr="000D24DB">
        <w:rPr>
          <w:rFonts w:ascii="Tw Cen MT" w:hAnsi="Tw Cen MT" w:cs="Arial"/>
        </w:rPr>
        <w:t>Contribuable : _________________________________________________________</w:t>
      </w:r>
    </w:p>
    <w:p w:rsidR="0080092C" w:rsidRPr="000D24DB" w:rsidRDefault="0080092C" w:rsidP="00A01F4B">
      <w:pPr>
        <w:widowControl w:val="0"/>
        <w:autoSpaceDE w:val="0"/>
        <w:autoSpaceDN w:val="0"/>
        <w:adjustRightInd w:val="0"/>
        <w:ind w:left="360"/>
        <w:rPr>
          <w:rFonts w:ascii="Tw Cen MT" w:hAnsi="Tw Cen MT" w:cs="Arial"/>
        </w:rPr>
      </w:pPr>
      <w:r w:rsidRPr="000D24DB">
        <w:rPr>
          <w:rFonts w:ascii="Tw Cen MT" w:hAnsi="Tw Cen MT" w:cs="Arial"/>
        </w:rPr>
        <w:t>N° COMPTE  BANQUE :</w:t>
      </w:r>
    </w:p>
    <w:p w:rsidR="0080092C" w:rsidRPr="000D24DB" w:rsidRDefault="0080092C" w:rsidP="00A01F4B">
      <w:pPr>
        <w:widowControl w:val="0"/>
        <w:autoSpaceDE w:val="0"/>
        <w:autoSpaceDN w:val="0"/>
        <w:adjustRightInd w:val="0"/>
        <w:ind w:left="360"/>
        <w:rPr>
          <w:rFonts w:ascii="Tw Cen MT" w:hAnsi="Tw Cen MT" w:cs="Arial"/>
        </w:rPr>
      </w:pPr>
      <w:r w:rsidRPr="000D24DB">
        <w:rPr>
          <w:rFonts w:ascii="Tw Cen MT" w:hAnsi="Tw Cen MT" w:cs="Arial"/>
        </w:rPr>
        <w:t xml:space="preserve"> Code banque </w:t>
      </w:r>
      <w:proofErr w:type="gramStart"/>
      <w:r w:rsidRPr="000D24DB">
        <w:rPr>
          <w:rFonts w:ascii="Tw Cen MT" w:hAnsi="Tw Cen MT" w:cs="Arial"/>
        </w:rPr>
        <w:t>:_</w:t>
      </w:r>
      <w:proofErr w:type="gramEnd"/>
      <w:r w:rsidRPr="000D24DB">
        <w:rPr>
          <w:rFonts w:ascii="Tw Cen MT" w:hAnsi="Tw Cen MT" w:cs="Arial"/>
        </w:rPr>
        <w:t>___________________</w:t>
      </w:r>
      <w:r w:rsidRPr="000D24DB">
        <w:rPr>
          <w:rFonts w:ascii="Tw Cen MT" w:hAnsi="Tw Cen MT" w:cs="Arial"/>
        </w:rPr>
        <w:tab/>
        <w:t xml:space="preserve"> </w:t>
      </w:r>
    </w:p>
    <w:p w:rsidR="0080092C" w:rsidRPr="000D24DB" w:rsidRDefault="0080092C" w:rsidP="00A01F4B">
      <w:pPr>
        <w:widowControl w:val="0"/>
        <w:autoSpaceDE w:val="0"/>
        <w:autoSpaceDN w:val="0"/>
        <w:adjustRightInd w:val="0"/>
        <w:ind w:left="360"/>
        <w:rPr>
          <w:rFonts w:ascii="Tw Cen MT" w:hAnsi="Tw Cen MT" w:cs="Arial"/>
        </w:rPr>
      </w:pPr>
      <w:r w:rsidRPr="000D24DB">
        <w:rPr>
          <w:rFonts w:ascii="Tw Cen MT" w:hAnsi="Tw Cen MT" w:cs="Arial"/>
        </w:rPr>
        <w:lastRenderedPageBreak/>
        <w:t xml:space="preserve">Agence : _____________________________  </w:t>
      </w:r>
    </w:p>
    <w:p w:rsidR="0080092C" w:rsidRPr="000D24DB" w:rsidRDefault="0080092C" w:rsidP="00A01F4B">
      <w:pPr>
        <w:widowControl w:val="0"/>
        <w:autoSpaceDE w:val="0"/>
        <w:autoSpaceDN w:val="0"/>
        <w:adjustRightInd w:val="0"/>
        <w:ind w:left="360"/>
        <w:rPr>
          <w:rFonts w:ascii="Tw Cen MT" w:hAnsi="Tw Cen MT" w:cs="Arial"/>
        </w:rPr>
      </w:pPr>
      <w:r w:rsidRPr="000D24DB">
        <w:rPr>
          <w:rFonts w:ascii="Tw Cen MT" w:hAnsi="Tw Cen MT" w:cs="Arial"/>
        </w:rPr>
        <w:t>Code Guichet </w:t>
      </w:r>
      <w:proofErr w:type="gramStart"/>
      <w:r w:rsidRPr="000D24DB">
        <w:rPr>
          <w:rFonts w:ascii="Tw Cen MT" w:hAnsi="Tw Cen MT" w:cs="Arial"/>
        </w:rPr>
        <w:t>:_</w:t>
      </w:r>
      <w:proofErr w:type="gramEnd"/>
      <w:r w:rsidRPr="000D24DB">
        <w:rPr>
          <w:rFonts w:ascii="Tw Cen MT" w:hAnsi="Tw Cen MT" w:cs="Arial"/>
        </w:rPr>
        <w:t>___________________________</w:t>
      </w:r>
      <w:r>
        <w:rPr>
          <w:rFonts w:ascii="Tw Cen MT" w:hAnsi="Tw Cen MT" w:cs="Arial"/>
        </w:rPr>
        <w:t>____</w:t>
      </w:r>
      <w:r w:rsidRPr="000D24DB">
        <w:rPr>
          <w:rFonts w:ascii="Tw Cen MT" w:hAnsi="Tw Cen MT" w:cs="Arial"/>
        </w:rPr>
        <w:t>_________________________________</w:t>
      </w:r>
    </w:p>
    <w:p w:rsidR="0080092C" w:rsidRPr="000D24DB" w:rsidRDefault="0080092C" w:rsidP="00A01F4B">
      <w:pPr>
        <w:widowControl w:val="0"/>
        <w:autoSpaceDE w:val="0"/>
        <w:autoSpaceDN w:val="0"/>
        <w:adjustRightInd w:val="0"/>
        <w:ind w:left="360"/>
        <w:rPr>
          <w:rFonts w:ascii="Tw Cen MT" w:hAnsi="Tw Cen MT" w:cs="Arial"/>
        </w:rPr>
      </w:pPr>
      <w:r>
        <w:rPr>
          <w:rFonts w:ascii="Tw Cen MT" w:hAnsi="Tw Cen MT" w:cs="Arial"/>
        </w:rPr>
        <w:t xml:space="preserve">Numéro de </w:t>
      </w:r>
      <w:r w:rsidRPr="000D24DB">
        <w:rPr>
          <w:rFonts w:ascii="Tw Cen MT" w:hAnsi="Tw Cen MT" w:cs="Arial"/>
        </w:rPr>
        <w:t>compte </w:t>
      </w:r>
      <w:proofErr w:type="gramStart"/>
      <w:r w:rsidRPr="000D24DB">
        <w:rPr>
          <w:rFonts w:ascii="Tw Cen MT" w:hAnsi="Tw Cen MT" w:cs="Arial"/>
        </w:rPr>
        <w:t>:_</w:t>
      </w:r>
      <w:proofErr w:type="gramEnd"/>
      <w:r w:rsidRPr="000D24DB">
        <w:rPr>
          <w:rFonts w:ascii="Tw Cen MT" w:hAnsi="Tw Cen MT" w:cs="Arial"/>
        </w:rPr>
        <w:t>________</w:t>
      </w:r>
      <w:r>
        <w:rPr>
          <w:rFonts w:ascii="Tw Cen MT" w:hAnsi="Tw Cen MT" w:cs="Arial"/>
        </w:rPr>
        <w:t>__</w:t>
      </w:r>
      <w:r w:rsidRPr="000D24DB">
        <w:rPr>
          <w:rFonts w:ascii="Tw Cen MT" w:hAnsi="Tw Cen MT" w:cs="Arial"/>
        </w:rPr>
        <w:t>________________</w:t>
      </w:r>
      <w:r>
        <w:rPr>
          <w:rFonts w:ascii="Tw Cen MT" w:hAnsi="Tw Cen MT" w:cs="Arial"/>
        </w:rPr>
        <w:t>__</w:t>
      </w:r>
      <w:r w:rsidRPr="000D24DB">
        <w:rPr>
          <w:rFonts w:ascii="Tw Cen MT" w:hAnsi="Tw Cen MT" w:cs="Arial"/>
        </w:rPr>
        <w:t>___________________________</w:t>
      </w:r>
    </w:p>
    <w:p w:rsidR="0080092C" w:rsidRPr="000D24DB" w:rsidRDefault="0080092C" w:rsidP="00A01F4B">
      <w:pPr>
        <w:widowControl w:val="0"/>
        <w:autoSpaceDE w:val="0"/>
        <w:autoSpaceDN w:val="0"/>
        <w:adjustRightInd w:val="0"/>
        <w:ind w:left="360"/>
        <w:rPr>
          <w:rFonts w:ascii="Tw Cen MT" w:hAnsi="Tw Cen MT" w:cs="Arial"/>
        </w:rPr>
      </w:pPr>
      <w:r w:rsidRPr="000D24DB">
        <w:rPr>
          <w:rFonts w:ascii="Tw Cen MT" w:hAnsi="Tw Cen MT" w:cs="Arial"/>
        </w:rPr>
        <w:t>Clé RIB </w:t>
      </w:r>
      <w:proofErr w:type="gramStart"/>
      <w:r w:rsidRPr="000D24DB">
        <w:rPr>
          <w:rFonts w:ascii="Tw Cen MT" w:hAnsi="Tw Cen MT" w:cs="Arial"/>
        </w:rPr>
        <w:t>:_</w:t>
      </w:r>
      <w:proofErr w:type="gramEnd"/>
      <w:r w:rsidRPr="000D24DB">
        <w:rPr>
          <w:rFonts w:ascii="Tw Cen MT" w:hAnsi="Tw Cen MT" w:cs="Arial"/>
        </w:rPr>
        <w:t>_______________________</w:t>
      </w:r>
      <w:r>
        <w:rPr>
          <w:rFonts w:ascii="Tw Cen MT" w:hAnsi="Tw Cen MT" w:cs="Arial"/>
        </w:rPr>
        <w:t>______</w:t>
      </w:r>
      <w:r w:rsidRPr="000D24DB">
        <w:rPr>
          <w:rFonts w:ascii="Tw Cen MT" w:hAnsi="Tw Cen MT" w:cs="Arial"/>
        </w:rPr>
        <w:t>___________________________________</w:t>
      </w:r>
    </w:p>
    <w:p w:rsidR="0080092C" w:rsidRPr="000D24DB" w:rsidRDefault="0080092C" w:rsidP="00A01F4B">
      <w:pPr>
        <w:widowControl w:val="0"/>
        <w:autoSpaceDE w:val="0"/>
        <w:autoSpaceDN w:val="0"/>
        <w:adjustRightInd w:val="0"/>
        <w:ind w:left="360"/>
        <w:rPr>
          <w:rFonts w:ascii="Tw Cen MT" w:hAnsi="Tw Cen MT" w:cs="Arial"/>
        </w:rPr>
      </w:pPr>
      <w:r w:rsidRPr="000D24DB">
        <w:rPr>
          <w:rFonts w:ascii="Tw Cen MT" w:hAnsi="Tw Cen MT" w:cs="Arial"/>
        </w:rPr>
        <w:t>Intitulé du compte </w:t>
      </w:r>
      <w:proofErr w:type="gramStart"/>
      <w:r w:rsidRPr="000D24DB">
        <w:rPr>
          <w:rFonts w:ascii="Tw Cen MT" w:hAnsi="Tw Cen MT" w:cs="Arial"/>
        </w:rPr>
        <w:t>:_</w:t>
      </w:r>
      <w:proofErr w:type="gramEnd"/>
      <w:r w:rsidRPr="000D24DB">
        <w:rPr>
          <w:rFonts w:ascii="Tw Cen MT" w:hAnsi="Tw Cen MT" w:cs="Arial"/>
        </w:rPr>
        <w:t>________________________________________________________</w:t>
      </w:r>
    </w:p>
    <w:p w:rsidR="0080092C" w:rsidRPr="000D24DB" w:rsidRDefault="0080092C" w:rsidP="00A01F4B">
      <w:pPr>
        <w:widowControl w:val="0"/>
        <w:autoSpaceDE w:val="0"/>
        <w:autoSpaceDN w:val="0"/>
        <w:adjustRightInd w:val="0"/>
        <w:ind w:left="360"/>
        <w:rPr>
          <w:rFonts w:ascii="Tw Cen MT" w:hAnsi="Tw Cen MT" w:cs="Arial"/>
        </w:rPr>
      </w:pPr>
      <w:r w:rsidRPr="000D24DB">
        <w:rPr>
          <w:rFonts w:ascii="Tw Cen MT" w:hAnsi="Tw Cen MT" w:cs="Arial"/>
        </w:rPr>
        <w:t>Domicilié à </w:t>
      </w:r>
      <w:proofErr w:type="gramStart"/>
      <w:r w:rsidRPr="000D24DB">
        <w:rPr>
          <w:rFonts w:ascii="Tw Cen MT" w:hAnsi="Tw Cen MT" w:cs="Arial"/>
        </w:rPr>
        <w:t>:_</w:t>
      </w:r>
      <w:proofErr w:type="gramEnd"/>
      <w:r w:rsidRPr="000D24DB">
        <w:rPr>
          <w:rFonts w:ascii="Tw Cen MT" w:hAnsi="Tw Cen MT" w:cs="Arial"/>
        </w:rPr>
        <w:t>_____________________________________________________________</w:t>
      </w:r>
    </w:p>
    <w:p w:rsidR="0080092C" w:rsidRPr="000D24DB" w:rsidRDefault="0080092C" w:rsidP="00A01F4B">
      <w:pPr>
        <w:widowControl w:val="0"/>
        <w:autoSpaceDE w:val="0"/>
        <w:autoSpaceDN w:val="0"/>
        <w:adjustRightInd w:val="0"/>
        <w:ind w:left="360"/>
        <w:rPr>
          <w:rFonts w:ascii="Tw Cen MT" w:hAnsi="Tw Cen MT" w:cs="Arial"/>
        </w:rPr>
      </w:pPr>
    </w:p>
    <w:p w:rsidR="0080092C" w:rsidRPr="000D24DB" w:rsidRDefault="0080092C" w:rsidP="00A01F4B">
      <w:pPr>
        <w:widowControl w:val="0"/>
        <w:autoSpaceDE w:val="0"/>
        <w:autoSpaceDN w:val="0"/>
        <w:adjustRightInd w:val="0"/>
        <w:ind w:left="360"/>
        <w:rPr>
          <w:rFonts w:ascii="Tw Cen MT" w:hAnsi="Tw Cen MT" w:cs="Arial"/>
        </w:rPr>
      </w:pPr>
      <w:r w:rsidRPr="000D24DB">
        <w:rPr>
          <w:rFonts w:ascii="Tw Cen MT" w:hAnsi="Tw Cen MT" w:cs="Arial"/>
        </w:rPr>
        <w:t xml:space="preserve"> REPRÉSENTÉE PAR SON DIRECTEUR GENERAL MONSI</w:t>
      </w:r>
      <w:r>
        <w:rPr>
          <w:rFonts w:ascii="Tw Cen MT" w:hAnsi="Tw Cen MT" w:cs="Arial"/>
        </w:rPr>
        <w:t xml:space="preserve">EUR _________________________, </w:t>
      </w:r>
    </w:p>
    <w:p w:rsidR="0080092C" w:rsidRPr="000D24DB" w:rsidRDefault="0080092C" w:rsidP="00A01F4B">
      <w:pPr>
        <w:widowControl w:val="0"/>
        <w:autoSpaceDE w:val="0"/>
        <w:autoSpaceDN w:val="0"/>
        <w:adjustRightInd w:val="0"/>
        <w:ind w:left="360"/>
        <w:rPr>
          <w:rFonts w:ascii="Tw Cen MT" w:hAnsi="Tw Cen MT" w:cs="Arial"/>
        </w:rPr>
      </w:pPr>
      <w:r w:rsidRPr="000D24DB">
        <w:rPr>
          <w:rFonts w:ascii="Tw Cen MT" w:hAnsi="Tw Cen MT" w:cs="Arial"/>
        </w:rPr>
        <w:t>CI – APRÈS DÉNOMMÉ</w:t>
      </w:r>
      <w:r>
        <w:rPr>
          <w:rFonts w:ascii="Tw Cen MT" w:hAnsi="Tw Cen MT" w:cs="Arial"/>
        </w:rPr>
        <w:t xml:space="preserve">E </w:t>
      </w:r>
    </w:p>
    <w:p w:rsidR="0080092C" w:rsidRPr="00862746" w:rsidRDefault="0080092C" w:rsidP="00A01F4B">
      <w:pPr>
        <w:widowControl w:val="0"/>
        <w:autoSpaceDE w:val="0"/>
        <w:autoSpaceDN w:val="0"/>
        <w:adjustRightInd w:val="0"/>
        <w:ind w:left="360"/>
        <w:jc w:val="center"/>
        <w:rPr>
          <w:rFonts w:ascii="Tw Cen MT" w:hAnsi="Tw Cen MT" w:cs="Arial"/>
          <w:b/>
        </w:rPr>
      </w:pPr>
      <w:r w:rsidRPr="007902E4">
        <w:rPr>
          <w:rFonts w:ascii="Tw Cen MT" w:hAnsi="Tw Cen MT" w:cs="Arial"/>
          <w:b/>
        </w:rPr>
        <w:t>«</w:t>
      </w:r>
      <w:r>
        <w:rPr>
          <w:rFonts w:ascii="Tw Cen MT" w:hAnsi="Tw Cen MT" w:cs="Arial"/>
          <w:b/>
        </w:rPr>
        <w:t xml:space="preserve"> </w:t>
      </w:r>
      <w:r w:rsidRPr="007902E4">
        <w:rPr>
          <w:rFonts w:ascii="Tw Cen MT" w:hAnsi="Tw Cen MT" w:cs="Arial"/>
          <w:b/>
        </w:rPr>
        <w:t xml:space="preserve">LE  </w:t>
      </w:r>
      <w:r>
        <w:rPr>
          <w:rFonts w:ascii="Tw Cen MT" w:hAnsi="Tw Cen MT" w:cs="Arial"/>
          <w:b/>
        </w:rPr>
        <w:t>COCONTRACTANT »</w:t>
      </w:r>
    </w:p>
    <w:p w:rsidR="0080092C" w:rsidRPr="000D24DB" w:rsidRDefault="0080092C" w:rsidP="00A01F4B">
      <w:pPr>
        <w:widowControl w:val="0"/>
        <w:autoSpaceDE w:val="0"/>
        <w:autoSpaceDN w:val="0"/>
        <w:adjustRightInd w:val="0"/>
        <w:ind w:left="360"/>
        <w:rPr>
          <w:rFonts w:ascii="Tw Cen MT" w:hAnsi="Tw Cen MT" w:cs="Arial"/>
        </w:rPr>
      </w:pPr>
      <w:r w:rsidRPr="000D24DB">
        <w:rPr>
          <w:rFonts w:ascii="Tw Cen MT" w:hAnsi="Tw Cen MT" w:cs="Arial"/>
        </w:rPr>
        <w:t>D’AUTRE PART,</w:t>
      </w:r>
    </w:p>
    <w:p w:rsidR="0080092C" w:rsidRPr="000D24DB" w:rsidRDefault="0080092C" w:rsidP="00A01F4B">
      <w:pPr>
        <w:widowControl w:val="0"/>
        <w:autoSpaceDE w:val="0"/>
        <w:autoSpaceDN w:val="0"/>
        <w:adjustRightInd w:val="0"/>
        <w:ind w:left="360"/>
        <w:rPr>
          <w:rFonts w:ascii="Tw Cen MT" w:hAnsi="Tw Cen MT" w:cs="Arial"/>
        </w:rPr>
      </w:pPr>
    </w:p>
    <w:p w:rsidR="0080092C" w:rsidRDefault="0080092C" w:rsidP="00A01F4B">
      <w:pPr>
        <w:widowControl w:val="0"/>
        <w:autoSpaceDE w:val="0"/>
        <w:autoSpaceDN w:val="0"/>
        <w:adjustRightInd w:val="0"/>
        <w:ind w:left="360"/>
        <w:rPr>
          <w:rFonts w:ascii="Tw Cen MT" w:hAnsi="Tw Cen MT" w:cs="Arial"/>
        </w:rPr>
      </w:pPr>
      <w:r w:rsidRPr="000D24DB">
        <w:rPr>
          <w:rFonts w:ascii="Tw Cen MT" w:hAnsi="Tw Cen MT" w:cs="Arial"/>
        </w:rPr>
        <w:t>Il a été convenu et arrêté c</w:t>
      </w:r>
      <w:r>
        <w:rPr>
          <w:rFonts w:ascii="Tw Cen MT" w:hAnsi="Tw Cen MT" w:cs="Arial"/>
        </w:rPr>
        <w:t>e qui suit</w:t>
      </w:r>
    </w:p>
    <w:p w:rsidR="00D0380F" w:rsidRDefault="00D0380F" w:rsidP="00A01F4B">
      <w:pPr>
        <w:widowControl w:val="0"/>
        <w:autoSpaceDE w:val="0"/>
        <w:autoSpaceDN w:val="0"/>
        <w:adjustRightInd w:val="0"/>
        <w:ind w:left="360"/>
        <w:rPr>
          <w:rFonts w:ascii="Tw Cen MT" w:hAnsi="Tw Cen MT" w:cs="Arial"/>
        </w:rPr>
      </w:pPr>
    </w:p>
    <w:p w:rsidR="0080092C" w:rsidRDefault="0080092C" w:rsidP="00A01F4B">
      <w:pPr>
        <w:widowControl w:val="0"/>
        <w:autoSpaceDE w:val="0"/>
        <w:autoSpaceDN w:val="0"/>
        <w:adjustRightInd w:val="0"/>
        <w:rPr>
          <w:rFonts w:ascii="Tw Cen MT" w:hAnsi="Tw Cen MT" w:cs="Arial"/>
        </w:rPr>
      </w:pPr>
    </w:p>
    <w:p w:rsidR="0030401D" w:rsidRDefault="0030401D" w:rsidP="00A01F4B">
      <w:pPr>
        <w:widowControl w:val="0"/>
        <w:autoSpaceDE w:val="0"/>
        <w:autoSpaceDN w:val="0"/>
        <w:adjustRightInd w:val="0"/>
        <w:rPr>
          <w:rFonts w:ascii="Tw Cen MT" w:hAnsi="Tw Cen MT" w:cs="Arial"/>
        </w:rPr>
      </w:pPr>
    </w:p>
    <w:p w:rsidR="00985D9D" w:rsidRDefault="00985D9D" w:rsidP="00A01F4B">
      <w:pPr>
        <w:widowControl w:val="0"/>
        <w:autoSpaceDE w:val="0"/>
        <w:autoSpaceDN w:val="0"/>
        <w:adjustRightInd w:val="0"/>
        <w:rPr>
          <w:rFonts w:ascii="Tw Cen MT" w:hAnsi="Tw Cen MT" w:cs="Arial"/>
        </w:rPr>
      </w:pPr>
    </w:p>
    <w:p w:rsidR="0080092C" w:rsidRDefault="0080092C" w:rsidP="00A01F4B">
      <w:pPr>
        <w:widowControl w:val="0"/>
        <w:autoSpaceDE w:val="0"/>
        <w:autoSpaceDN w:val="0"/>
        <w:adjustRightInd w:val="0"/>
        <w:ind w:left="360"/>
        <w:jc w:val="center"/>
        <w:rPr>
          <w:rFonts w:ascii="Tw Cen MT" w:hAnsi="Tw Cen MT" w:cs="Arial"/>
          <w:b/>
          <w:sz w:val="28"/>
          <w:szCs w:val="28"/>
        </w:rPr>
      </w:pPr>
      <w:r w:rsidRPr="00D74D47">
        <w:rPr>
          <w:rFonts w:ascii="Tw Cen MT" w:hAnsi="Tw Cen MT" w:cs="Arial"/>
          <w:b/>
          <w:sz w:val="28"/>
          <w:szCs w:val="28"/>
        </w:rPr>
        <w:t>Sommaire</w:t>
      </w:r>
    </w:p>
    <w:p w:rsidR="00D0380F" w:rsidRPr="00660918" w:rsidRDefault="00D0380F" w:rsidP="00A01F4B">
      <w:pPr>
        <w:widowControl w:val="0"/>
        <w:autoSpaceDE w:val="0"/>
        <w:autoSpaceDN w:val="0"/>
        <w:adjustRightInd w:val="0"/>
        <w:ind w:left="360"/>
        <w:jc w:val="center"/>
        <w:rPr>
          <w:rFonts w:ascii="Tw Cen MT" w:hAnsi="Tw Cen MT" w:cs="Arial"/>
          <w:b/>
          <w:sz w:val="28"/>
          <w:szCs w:val="28"/>
        </w:rPr>
      </w:pPr>
      <w:r>
        <w:rPr>
          <w:rFonts w:ascii="Tw Cen MT" w:hAnsi="Tw Cen MT" w:cs="Arial"/>
          <w:b/>
          <w:sz w:val="28"/>
          <w:szCs w:val="28"/>
        </w:rPr>
        <w:t>________________________________________________________________________</w:t>
      </w:r>
    </w:p>
    <w:p w:rsidR="0080092C" w:rsidRPr="00472290" w:rsidRDefault="00D0380F" w:rsidP="00A01F4B">
      <w:pPr>
        <w:widowControl w:val="0"/>
        <w:autoSpaceDE w:val="0"/>
        <w:autoSpaceDN w:val="0"/>
        <w:adjustRightInd w:val="0"/>
        <w:jc w:val="left"/>
        <w:rPr>
          <w:rFonts w:ascii="Tw Cen MT" w:hAnsi="Tw Cen MT" w:cs="Arial"/>
          <w:b/>
          <w:color w:val="5B9BD5"/>
          <w:sz w:val="28"/>
          <w:szCs w:val="28"/>
        </w:rPr>
      </w:pPr>
      <w:r w:rsidRPr="00472290">
        <w:rPr>
          <w:rFonts w:ascii="Tw Cen MT" w:hAnsi="Tw Cen MT" w:cs="Arial"/>
          <w:color w:val="5B9BD5"/>
        </w:rPr>
        <w:t xml:space="preserve">    </w:t>
      </w:r>
      <w:r w:rsidR="0080092C" w:rsidRPr="00472290">
        <w:rPr>
          <w:rFonts w:ascii="Tw Cen MT" w:hAnsi="Tw Cen MT" w:cs="Arial"/>
          <w:color w:val="5B9BD5"/>
        </w:rPr>
        <w:t xml:space="preserve"> </w:t>
      </w:r>
      <w:r w:rsidR="0080092C" w:rsidRPr="00472290">
        <w:rPr>
          <w:rFonts w:ascii="Tw Cen MT" w:hAnsi="Tw Cen MT" w:cs="Arial"/>
          <w:b/>
          <w:color w:val="5B9BD5"/>
        </w:rPr>
        <w:t>TITRE I : CAHIER DES CLAUSES ADMINISTRATIVES PARTICULIERES (CCAP)</w:t>
      </w:r>
    </w:p>
    <w:p w:rsidR="0080092C" w:rsidRPr="00472290" w:rsidRDefault="0080092C" w:rsidP="00A01F4B">
      <w:pPr>
        <w:widowControl w:val="0"/>
        <w:autoSpaceDE w:val="0"/>
        <w:autoSpaceDN w:val="0"/>
        <w:adjustRightInd w:val="0"/>
        <w:ind w:left="360"/>
        <w:jc w:val="left"/>
        <w:rPr>
          <w:rFonts w:ascii="Tw Cen MT" w:hAnsi="Tw Cen MT" w:cs="Arial"/>
          <w:b/>
          <w:color w:val="5B9BD5"/>
        </w:rPr>
      </w:pPr>
      <w:r w:rsidRPr="00472290">
        <w:rPr>
          <w:rFonts w:ascii="Tw Cen MT" w:hAnsi="Tw Cen MT" w:cs="Arial"/>
          <w:b/>
          <w:color w:val="5B9BD5"/>
        </w:rPr>
        <w:t>TITRE II : CAHIER DES CLAUSES TECHNIQUES PARTICULIERES (CCTP)</w:t>
      </w:r>
    </w:p>
    <w:p w:rsidR="00D0380F" w:rsidRPr="00472290" w:rsidRDefault="00D0380F" w:rsidP="00A01F4B">
      <w:pPr>
        <w:widowControl w:val="0"/>
        <w:autoSpaceDE w:val="0"/>
        <w:autoSpaceDN w:val="0"/>
        <w:adjustRightInd w:val="0"/>
        <w:jc w:val="left"/>
        <w:rPr>
          <w:rFonts w:ascii="Tw Cen MT" w:hAnsi="Tw Cen MT" w:cs="Arial"/>
          <w:b/>
          <w:color w:val="5B9BD5"/>
        </w:rPr>
      </w:pPr>
      <w:r w:rsidRPr="00472290">
        <w:rPr>
          <w:rFonts w:ascii="Tw Cen MT" w:hAnsi="Tw Cen MT" w:cs="Arial"/>
          <w:b/>
          <w:color w:val="5B9BD5"/>
        </w:rPr>
        <w:t xml:space="preserve">    </w:t>
      </w:r>
      <w:r w:rsidR="0080092C" w:rsidRPr="00472290">
        <w:rPr>
          <w:rFonts w:ascii="Tw Cen MT" w:hAnsi="Tw Cen MT" w:cs="Arial"/>
          <w:b/>
          <w:color w:val="5B9BD5"/>
        </w:rPr>
        <w:t xml:space="preserve"> TITRE III : BORDEREAU DES PRIX (BP)</w:t>
      </w:r>
    </w:p>
    <w:p w:rsidR="0080092C" w:rsidRPr="00472290" w:rsidRDefault="00D0380F" w:rsidP="00A01F4B">
      <w:pPr>
        <w:widowControl w:val="0"/>
        <w:autoSpaceDE w:val="0"/>
        <w:autoSpaceDN w:val="0"/>
        <w:adjustRightInd w:val="0"/>
        <w:jc w:val="left"/>
        <w:rPr>
          <w:rFonts w:ascii="Tw Cen MT" w:hAnsi="Tw Cen MT" w:cs="Arial"/>
          <w:b/>
          <w:color w:val="5B9BD5"/>
        </w:rPr>
      </w:pPr>
      <w:r w:rsidRPr="00472290">
        <w:rPr>
          <w:rFonts w:ascii="Tw Cen MT" w:hAnsi="Tw Cen MT" w:cs="Arial"/>
          <w:b/>
          <w:color w:val="5B9BD5"/>
        </w:rPr>
        <w:t xml:space="preserve">   </w:t>
      </w:r>
      <w:r w:rsidR="0080092C" w:rsidRPr="00472290">
        <w:rPr>
          <w:rFonts w:ascii="Tw Cen MT" w:hAnsi="Tw Cen MT" w:cs="Arial"/>
          <w:b/>
          <w:color w:val="5B9BD5"/>
        </w:rPr>
        <w:t xml:space="preserve">   TITRE IV : DETAIL QUANTITATIF ET ESTIMATIF (DQE)</w:t>
      </w:r>
    </w:p>
    <w:p w:rsidR="0080092C" w:rsidRPr="000D24DB" w:rsidRDefault="00D0380F" w:rsidP="00A01F4B">
      <w:pPr>
        <w:widowControl w:val="0"/>
        <w:autoSpaceDE w:val="0"/>
        <w:autoSpaceDN w:val="0"/>
        <w:adjustRightInd w:val="0"/>
        <w:ind w:left="360"/>
        <w:rPr>
          <w:rFonts w:ascii="Tw Cen MT" w:hAnsi="Tw Cen MT" w:cs="Arial"/>
        </w:rPr>
      </w:pPr>
      <w:r>
        <w:rPr>
          <w:rFonts w:ascii="Tw Cen MT" w:hAnsi="Tw Cen MT" w:cs="Arial"/>
        </w:rPr>
        <w:t>_________________________________________________________________________________</w:t>
      </w:r>
    </w:p>
    <w:p w:rsidR="0080092C" w:rsidRPr="004A07EB" w:rsidRDefault="0080092C" w:rsidP="00A01F4B">
      <w:pPr>
        <w:widowControl w:val="0"/>
        <w:autoSpaceDE w:val="0"/>
        <w:autoSpaceDN w:val="0"/>
        <w:adjustRightInd w:val="0"/>
        <w:rPr>
          <w:rFonts w:ascii="Tw Cen MT" w:hAnsi="Tw Cen MT" w:cs="Arial"/>
          <w:b/>
        </w:rPr>
      </w:pPr>
      <w:r w:rsidRPr="004A07EB">
        <w:rPr>
          <w:rFonts w:ascii="Tw Cen MT" w:hAnsi="Tw Cen MT" w:cs="Arial"/>
          <w:b/>
        </w:rPr>
        <w:t>TITRE I : CAHIER DES CLAUSES ADMINISTRATIVES PARTICULIERES (CCAP)</w:t>
      </w:r>
    </w:p>
    <w:p w:rsidR="0080092C" w:rsidRPr="00752ED9" w:rsidRDefault="0080092C" w:rsidP="00A01F4B">
      <w:pPr>
        <w:widowControl w:val="0"/>
        <w:autoSpaceDE w:val="0"/>
        <w:autoSpaceDN w:val="0"/>
        <w:adjustRightInd w:val="0"/>
        <w:ind w:left="360"/>
        <w:jc w:val="center"/>
        <w:rPr>
          <w:rFonts w:ascii="Tw Cen MT" w:hAnsi="Tw Cen MT" w:cs="Arial"/>
          <w:b/>
          <w:sz w:val="28"/>
          <w:szCs w:val="28"/>
        </w:rPr>
      </w:pPr>
      <w:r w:rsidRPr="00D74D47">
        <w:rPr>
          <w:rFonts w:ascii="Tw Cen MT" w:hAnsi="Tw Cen MT" w:cs="Arial"/>
          <w:b/>
          <w:sz w:val="28"/>
          <w:szCs w:val="28"/>
        </w:rPr>
        <w:t>Sommaire</w:t>
      </w:r>
    </w:p>
    <w:p w:rsidR="0080092C" w:rsidRPr="00D74D47" w:rsidRDefault="0080092C" w:rsidP="00A01F4B">
      <w:pPr>
        <w:widowControl w:val="0"/>
        <w:autoSpaceDE w:val="0"/>
        <w:autoSpaceDN w:val="0"/>
        <w:adjustRightInd w:val="0"/>
        <w:ind w:left="360"/>
        <w:rPr>
          <w:rFonts w:ascii="Tw Cen MT" w:hAnsi="Tw Cen MT" w:cs="Arial"/>
          <w:b/>
        </w:rPr>
      </w:pPr>
      <w:r w:rsidRPr="00D74D47">
        <w:rPr>
          <w:rFonts w:ascii="Tw Cen MT" w:hAnsi="Tw Cen MT" w:cs="Arial"/>
          <w:b/>
        </w:rPr>
        <w:t>Chapitre I : Généralités . . . . . . . . . . . . . . . . . . . . . . . . . . . . . . . . . . . . . ……….</w:t>
      </w:r>
    </w:p>
    <w:tbl>
      <w:tblPr>
        <w:tblW w:w="10605" w:type="dxa"/>
        <w:tblInd w:w="447" w:type="dxa"/>
        <w:tblLayout w:type="fixed"/>
        <w:tblCellMar>
          <w:left w:w="0" w:type="dxa"/>
          <w:right w:w="0" w:type="dxa"/>
        </w:tblCellMar>
        <w:tblLook w:val="04A0" w:firstRow="1" w:lastRow="0" w:firstColumn="1" w:lastColumn="0" w:noHBand="0" w:noVBand="1"/>
      </w:tblPr>
      <w:tblGrid>
        <w:gridCol w:w="1431"/>
        <w:gridCol w:w="9174"/>
      </w:tblGrid>
      <w:tr w:rsidR="0080092C" w:rsidRPr="00D74D47" w:rsidTr="0080092C">
        <w:trPr>
          <w:trHeight w:hRule="exact" w:val="590"/>
        </w:trPr>
        <w:tc>
          <w:tcPr>
            <w:tcW w:w="1431"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Article 1</w:t>
            </w:r>
          </w:p>
        </w:tc>
        <w:tc>
          <w:tcPr>
            <w:tcW w:w="9174" w:type="dxa"/>
            <w:hideMark/>
          </w:tcPr>
          <w:p w:rsidR="0080092C" w:rsidRPr="00224AFE" w:rsidRDefault="0080092C" w:rsidP="00A01F4B">
            <w:pPr>
              <w:widowControl w:val="0"/>
              <w:autoSpaceDE w:val="0"/>
              <w:autoSpaceDN w:val="0"/>
              <w:adjustRightInd w:val="0"/>
              <w:ind w:left="360"/>
              <w:rPr>
                <w:rFonts w:ascii="Tw Cen MT" w:hAnsi="Tw Cen MT" w:cs="Arial"/>
              </w:rPr>
            </w:pPr>
            <w:r>
              <w:rPr>
                <w:rFonts w:ascii="Tw Cen MT" w:hAnsi="Tw Cen MT" w:cs="Arial"/>
              </w:rPr>
              <w:t>: Obj</w:t>
            </w:r>
            <w:r w:rsidRPr="00224AFE">
              <w:rPr>
                <w:rFonts w:ascii="Tw Cen MT" w:hAnsi="Tw Cen MT" w:cs="Arial"/>
              </w:rPr>
              <w:t>et de la lettre commande . . . . . . . . . . . . . . . . . . . . . . . . . . . . . . . . . . . . . . . . . . . . . . . . . . . . . . . . . . . . . . . . . . . . . . . . . . . . . . . . . . . . . . . . . . . . . . . . . . . . . . . . . . . . . . . . . . . . . . . . . . . . . . . . . . . . . . . . . . . . . . . .</w:t>
            </w:r>
          </w:p>
        </w:tc>
      </w:tr>
      <w:tr w:rsidR="0080092C" w:rsidRPr="00D74D47" w:rsidTr="0080092C">
        <w:trPr>
          <w:trHeight w:hRule="exact" w:val="80"/>
        </w:trPr>
        <w:tc>
          <w:tcPr>
            <w:tcW w:w="1431" w:type="dxa"/>
          </w:tcPr>
          <w:p w:rsidR="0080092C" w:rsidRPr="00224AFE" w:rsidRDefault="0080092C" w:rsidP="00A01F4B">
            <w:pPr>
              <w:widowControl w:val="0"/>
              <w:autoSpaceDE w:val="0"/>
              <w:autoSpaceDN w:val="0"/>
              <w:adjustRightInd w:val="0"/>
              <w:rPr>
                <w:rFonts w:ascii="Tw Cen MT" w:hAnsi="Tw Cen MT" w:cs="Arial"/>
              </w:rPr>
            </w:pPr>
          </w:p>
        </w:tc>
        <w:tc>
          <w:tcPr>
            <w:tcW w:w="9174" w:type="dxa"/>
          </w:tcPr>
          <w:p w:rsidR="0080092C" w:rsidRDefault="0080092C" w:rsidP="00A01F4B">
            <w:pPr>
              <w:widowControl w:val="0"/>
              <w:autoSpaceDE w:val="0"/>
              <w:autoSpaceDN w:val="0"/>
              <w:adjustRightInd w:val="0"/>
              <w:ind w:left="360"/>
              <w:rPr>
                <w:rFonts w:ascii="Tw Cen MT" w:hAnsi="Tw Cen MT" w:cs="Arial"/>
              </w:rPr>
            </w:pPr>
          </w:p>
        </w:tc>
      </w:tr>
      <w:tr w:rsidR="0080092C" w:rsidRPr="00D74D47" w:rsidTr="0080092C">
        <w:trPr>
          <w:trHeight w:hRule="exact" w:val="370"/>
        </w:trPr>
        <w:tc>
          <w:tcPr>
            <w:tcW w:w="1431"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Article 2</w:t>
            </w:r>
          </w:p>
        </w:tc>
        <w:tc>
          <w:tcPr>
            <w:tcW w:w="9174"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 Procédure de Passation de la lettre commande . . . . . . . . . . . . . . . . . . . . . . . . . . . . . . . . . . . . . . . . . . . . . . . . . . . . . . . . . . . . . . . . . . . . . . . . . . . . . . . . . . . . . . . . . . . . . . . . . . .</w:t>
            </w:r>
          </w:p>
        </w:tc>
      </w:tr>
      <w:tr w:rsidR="0080092C" w:rsidRPr="00D74D47" w:rsidTr="0080092C">
        <w:trPr>
          <w:trHeight w:hRule="exact" w:val="419"/>
        </w:trPr>
        <w:tc>
          <w:tcPr>
            <w:tcW w:w="1431"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Article 3</w:t>
            </w:r>
          </w:p>
        </w:tc>
        <w:tc>
          <w:tcPr>
            <w:tcW w:w="9174"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 Définitions et attributions (CCAG Article 2 complété) . . . . . . . . . . . . . . . . . . . . . . . . . . . . . . . . . . . . . . . . . . . . . . . . . . . . . . . . . . .</w:t>
            </w:r>
          </w:p>
        </w:tc>
      </w:tr>
      <w:tr w:rsidR="0080092C" w:rsidRPr="00D74D47" w:rsidTr="0080092C">
        <w:trPr>
          <w:trHeight w:hRule="exact" w:val="425"/>
        </w:trPr>
        <w:tc>
          <w:tcPr>
            <w:tcW w:w="1431"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Article 4</w:t>
            </w:r>
          </w:p>
        </w:tc>
        <w:tc>
          <w:tcPr>
            <w:tcW w:w="9174"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 Langue, loi et réglementation applicables . . . . . . . . . . . . . . . . . . . . . . . . . . . . . . . . . . . . . . . . . . . . . . . . . . . . . . . . . . . . . . . . . . . . . . . . . . . . . . . . . . . . .</w:t>
            </w:r>
          </w:p>
        </w:tc>
      </w:tr>
      <w:tr w:rsidR="0080092C" w:rsidRPr="00D74D47" w:rsidTr="0080092C">
        <w:trPr>
          <w:trHeight w:hRule="exact" w:val="430"/>
        </w:trPr>
        <w:tc>
          <w:tcPr>
            <w:tcW w:w="1431"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 xml:space="preserve">Article 5      </w:t>
            </w:r>
          </w:p>
        </w:tc>
        <w:tc>
          <w:tcPr>
            <w:tcW w:w="9174"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 Normes</w:t>
            </w:r>
            <w:r>
              <w:rPr>
                <w:rFonts w:ascii="Tw Cen MT" w:hAnsi="Tw Cen MT" w:cs="Arial"/>
              </w:rPr>
              <w:t xml:space="preserve"> </w:t>
            </w:r>
            <w:r w:rsidRPr="00224AFE">
              <w:rPr>
                <w:rFonts w:ascii="Tw Cen MT" w:hAnsi="Tw Cen MT" w:cs="Arial"/>
              </w:rPr>
              <w:t>(CCAG article 3 complété)</w:t>
            </w:r>
          </w:p>
        </w:tc>
      </w:tr>
      <w:tr w:rsidR="0080092C" w:rsidRPr="00D74D47" w:rsidTr="0080092C">
        <w:trPr>
          <w:trHeight w:hRule="exact" w:val="422"/>
        </w:trPr>
        <w:tc>
          <w:tcPr>
            <w:tcW w:w="1431"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Article 6</w:t>
            </w:r>
          </w:p>
        </w:tc>
        <w:tc>
          <w:tcPr>
            <w:tcW w:w="9174"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 Pièces constitutives de la lettre commande (CCAG Article 4) . . . . . . . . . . . . . . . . . . . . . . . . . . . . . . . . . . . . . . . . . . . . . . . . . . . . . . . . . . . . . . . . . . .</w:t>
            </w:r>
          </w:p>
        </w:tc>
      </w:tr>
      <w:tr w:rsidR="0080092C" w:rsidRPr="00D74D47" w:rsidTr="0080092C">
        <w:trPr>
          <w:trHeight w:hRule="exact" w:val="428"/>
        </w:trPr>
        <w:tc>
          <w:tcPr>
            <w:tcW w:w="1431"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Article 7</w:t>
            </w:r>
          </w:p>
        </w:tc>
        <w:tc>
          <w:tcPr>
            <w:tcW w:w="9174"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 Textes généraux applicables  . . . . . . . . . . . . . . . . . . . . . . . . . . . . . . . . . . . . . . . . . . . . . . . . . . . . . . . . . . . . . . . . . . . . . . . . . . . . . . . . . . . . . . . . . . . . . . . . . . . . . . . . . . . . . . . . .</w:t>
            </w:r>
          </w:p>
        </w:tc>
      </w:tr>
      <w:tr w:rsidR="0080092C" w:rsidRPr="00D74D47" w:rsidTr="0080092C">
        <w:trPr>
          <w:trHeight w:hRule="exact" w:val="421"/>
        </w:trPr>
        <w:tc>
          <w:tcPr>
            <w:tcW w:w="1431"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Article 8</w:t>
            </w:r>
          </w:p>
        </w:tc>
        <w:tc>
          <w:tcPr>
            <w:tcW w:w="9174"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 Communication (CCAG Articles 6 et 10 complétés) . . . . . . . . . . . . . . . . . . . . . . . . . . . . . . . . . . . . . . . . . . . . . . . . . . . . . . . . . . . . .</w:t>
            </w:r>
          </w:p>
        </w:tc>
      </w:tr>
      <w:tr w:rsidR="0080092C" w:rsidRPr="00D74D47" w:rsidTr="0080092C">
        <w:trPr>
          <w:trHeight w:hRule="exact" w:val="427"/>
        </w:trPr>
        <w:tc>
          <w:tcPr>
            <w:tcW w:w="1431"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Article 9</w:t>
            </w:r>
          </w:p>
        </w:tc>
        <w:tc>
          <w:tcPr>
            <w:tcW w:w="9174"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 Ordres de service (CCAG Article 8 ) . . . . . . . . . . . . . . . . . . . . . . . . . . . . . . . . . . . . . . . . . . . . . . . . . . . . . . . . . . . . . . . . . . . . . . . . . . . . . . . . . . . . . . . . . . . . . . . . .</w:t>
            </w:r>
          </w:p>
        </w:tc>
      </w:tr>
      <w:tr w:rsidR="0080092C" w:rsidRPr="00D74D47" w:rsidTr="0080092C">
        <w:trPr>
          <w:trHeight w:hRule="exact" w:val="418"/>
        </w:trPr>
        <w:tc>
          <w:tcPr>
            <w:tcW w:w="1431"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Article10</w:t>
            </w:r>
          </w:p>
        </w:tc>
        <w:tc>
          <w:tcPr>
            <w:tcW w:w="9174"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 Matériel et Personnel du fournisseur . . . . . . . . . . . . . . .</w:t>
            </w:r>
            <w:r>
              <w:rPr>
                <w:rFonts w:ascii="Tw Cen MT" w:hAnsi="Tw Cen MT" w:cs="Arial"/>
              </w:rPr>
              <w:t xml:space="preserve"> . . . . . . . . . . . </w:t>
            </w:r>
          </w:p>
        </w:tc>
      </w:tr>
    </w:tbl>
    <w:p w:rsidR="0080092C" w:rsidRPr="00D74D47" w:rsidRDefault="0080092C" w:rsidP="00A01F4B">
      <w:pPr>
        <w:widowControl w:val="0"/>
        <w:autoSpaceDE w:val="0"/>
        <w:autoSpaceDN w:val="0"/>
        <w:adjustRightInd w:val="0"/>
        <w:ind w:left="360"/>
        <w:rPr>
          <w:rFonts w:ascii="Tw Cen MT" w:hAnsi="Tw Cen MT" w:cs="Arial"/>
          <w:b/>
        </w:rPr>
      </w:pPr>
      <w:r>
        <w:rPr>
          <w:rFonts w:ascii="Tw Cen MT" w:hAnsi="Tw Cen MT" w:cs="Arial"/>
        </w:rPr>
        <w:t xml:space="preserve">  </w:t>
      </w:r>
      <w:r w:rsidRPr="00D74D47">
        <w:rPr>
          <w:rFonts w:ascii="Tw Cen MT" w:hAnsi="Tw Cen MT" w:cs="Arial"/>
          <w:b/>
        </w:rPr>
        <w:t xml:space="preserve">Chapitre II     </w:t>
      </w:r>
      <w:r>
        <w:rPr>
          <w:rFonts w:ascii="Tw Cen MT" w:hAnsi="Tw Cen MT" w:cs="Arial"/>
          <w:b/>
        </w:rPr>
        <w:t xml:space="preserve">    </w:t>
      </w:r>
      <w:r w:rsidRPr="00D74D47">
        <w:rPr>
          <w:rFonts w:ascii="Tw Cen MT" w:hAnsi="Tw Cen MT" w:cs="Arial"/>
          <w:b/>
        </w:rPr>
        <w:t xml:space="preserve"> : Clauses Financières . . . . . …….. . . . .</w:t>
      </w:r>
      <w:r>
        <w:rPr>
          <w:rFonts w:ascii="Tw Cen MT" w:hAnsi="Tw Cen MT" w:cs="Arial"/>
          <w:b/>
        </w:rPr>
        <w:t xml:space="preserve"> . . . . . . . . . . . . . . . . . . . . . . </w:t>
      </w:r>
    </w:p>
    <w:tbl>
      <w:tblPr>
        <w:tblpPr w:leftFromText="141" w:rightFromText="141" w:vertAnchor="text" w:horzAnchor="margin" w:tblpY="734"/>
        <w:tblW w:w="11092" w:type="dxa"/>
        <w:tblLayout w:type="fixed"/>
        <w:tblCellMar>
          <w:left w:w="0" w:type="dxa"/>
          <w:right w:w="0" w:type="dxa"/>
        </w:tblCellMar>
        <w:tblLook w:val="04A0" w:firstRow="1" w:lastRow="0" w:firstColumn="1" w:lastColumn="0" w:noHBand="0" w:noVBand="1"/>
      </w:tblPr>
      <w:tblGrid>
        <w:gridCol w:w="1702"/>
        <w:gridCol w:w="9390"/>
      </w:tblGrid>
      <w:tr w:rsidR="0080092C" w:rsidRPr="00D74D47" w:rsidTr="0080092C">
        <w:trPr>
          <w:trHeight w:hRule="exact" w:val="347"/>
        </w:trPr>
        <w:tc>
          <w:tcPr>
            <w:tcW w:w="1702"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Article 12</w:t>
            </w:r>
          </w:p>
        </w:tc>
        <w:tc>
          <w:tcPr>
            <w:tcW w:w="9390"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 Montant de la lettre commande  (CCAG Articles 18 et 19 complétés) . . . . . . . . . . . . . . . . . . . . . . . . . . . . . . . . . . . . . . . . . . . . . . . . .</w:t>
            </w:r>
          </w:p>
        </w:tc>
      </w:tr>
      <w:tr w:rsidR="0080092C" w:rsidRPr="00D74D47" w:rsidTr="0080092C">
        <w:trPr>
          <w:trHeight w:hRule="exact" w:val="432"/>
        </w:trPr>
        <w:tc>
          <w:tcPr>
            <w:tcW w:w="1702"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Article 13</w:t>
            </w:r>
          </w:p>
        </w:tc>
        <w:tc>
          <w:tcPr>
            <w:tcW w:w="9390"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 Lieu et mode de paiement  . . . . . . . . . . . . . . . . . . . . . . . . . . . . . . . . . . . . . . . . . . . . . . . . . . . . . . . . . . . . . . . . . . . . . . . . . . . . . . . . . . . . . . . . . . . . . . . . . . . . . . . . . . . . . . . . . . . . . . .</w:t>
            </w:r>
          </w:p>
        </w:tc>
      </w:tr>
      <w:tr w:rsidR="0080092C" w:rsidRPr="00D74D47" w:rsidTr="0080092C">
        <w:trPr>
          <w:trHeight w:hRule="exact" w:val="432"/>
        </w:trPr>
        <w:tc>
          <w:tcPr>
            <w:tcW w:w="1702"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Article 14</w:t>
            </w:r>
          </w:p>
        </w:tc>
        <w:tc>
          <w:tcPr>
            <w:tcW w:w="9390"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 Variation des prix (CCAG Article 17) . . . . . . . . . . . . . . . . . . . . . . . . . . . . . . . . . . . . . . . . . . . . . . . . . . . . . . . . . . . . . . . . . . . . . . . . . . . . . . . . . . . . . . . . . . . . . . . . .</w:t>
            </w:r>
          </w:p>
        </w:tc>
      </w:tr>
      <w:tr w:rsidR="0080092C" w:rsidRPr="00D74D47" w:rsidTr="0080092C">
        <w:trPr>
          <w:trHeight w:hRule="exact" w:val="80"/>
        </w:trPr>
        <w:tc>
          <w:tcPr>
            <w:tcW w:w="1702" w:type="dxa"/>
            <w:hideMark/>
          </w:tcPr>
          <w:p w:rsidR="0080092C" w:rsidRPr="00224AFE" w:rsidRDefault="0080092C" w:rsidP="00A01F4B">
            <w:pPr>
              <w:widowControl w:val="0"/>
              <w:autoSpaceDE w:val="0"/>
              <w:autoSpaceDN w:val="0"/>
              <w:adjustRightInd w:val="0"/>
              <w:ind w:left="360"/>
              <w:rPr>
                <w:rFonts w:ascii="Tw Cen MT" w:hAnsi="Tw Cen MT" w:cs="Arial"/>
              </w:rPr>
            </w:pPr>
          </w:p>
        </w:tc>
        <w:tc>
          <w:tcPr>
            <w:tcW w:w="9390" w:type="dxa"/>
            <w:hideMark/>
          </w:tcPr>
          <w:p w:rsidR="0080092C" w:rsidRPr="00224AFE" w:rsidRDefault="0080092C" w:rsidP="00A01F4B">
            <w:pPr>
              <w:widowControl w:val="0"/>
              <w:autoSpaceDE w:val="0"/>
              <w:autoSpaceDN w:val="0"/>
              <w:adjustRightInd w:val="0"/>
              <w:ind w:left="360"/>
              <w:rPr>
                <w:rFonts w:ascii="Tw Cen MT" w:hAnsi="Tw Cen MT" w:cs="Arial"/>
              </w:rPr>
            </w:pPr>
          </w:p>
        </w:tc>
      </w:tr>
      <w:tr w:rsidR="0080092C" w:rsidRPr="00D74D47" w:rsidTr="0080092C">
        <w:trPr>
          <w:trHeight w:hRule="exact" w:val="432"/>
        </w:trPr>
        <w:tc>
          <w:tcPr>
            <w:tcW w:w="1702"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Article 15</w:t>
            </w:r>
          </w:p>
        </w:tc>
        <w:tc>
          <w:tcPr>
            <w:tcW w:w="9390"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 Avances (CCAG Article 21) . . . . . . . . . . . . . . . . . . . . . . . . . . . . . . . . . . . . . . . . . . . . . . . . . . . . . . . . . . . . . . . . . . . . . . . . . . . . . . . . . . . . . . . . . . . . . . . . . . . . . . . . . . . . . . . . . . . . . .</w:t>
            </w:r>
          </w:p>
        </w:tc>
      </w:tr>
      <w:tr w:rsidR="0080092C" w:rsidRPr="00D74D47" w:rsidTr="0080092C">
        <w:trPr>
          <w:trHeight w:hRule="exact" w:val="432"/>
        </w:trPr>
        <w:tc>
          <w:tcPr>
            <w:tcW w:w="1702"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Article 16</w:t>
            </w:r>
          </w:p>
        </w:tc>
        <w:tc>
          <w:tcPr>
            <w:tcW w:w="9390"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 Paiement (CCAG article 19 complété) . . . . . . . . . . . . . . . . . . . . . . . . . . . . . . . . . .</w:t>
            </w:r>
          </w:p>
        </w:tc>
      </w:tr>
      <w:tr w:rsidR="0080092C" w:rsidRPr="00D74D47" w:rsidTr="0080092C">
        <w:trPr>
          <w:trHeight w:hRule="exact" w:val="432"/>
        </w:trPr>
        <w:tc>
          <w:tcPr>
            <w:tcW w:w="1702"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Article 17</w:t>
            </w:r>
          </w:p>
        </w:tc>
        <w:tc>
          <w:tcPr>
            <w:tcW w:w="9390"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 Intérêts moratoires  (CCAG Article 20) . . . . . . . . . . . . . . . . . . . . . . . . . . . . . . . . . . . . . . . . . . . . . . . . . . . . . . . . . . . . . . . . . . . . . . . . . . . . . . . . . . . . . . . . . . . .</w:t>
            </w:r>
          </w:p>
        </w:tc>
      </w:tr>
      <w:tr w:rsidR="0080092C" w:rsidRPr="00D74D47" w:rsidTr="0080092C">
        <w:trPr>
          <w:trHeight w:hRule="exact" w:val="432"/>
        </w:trPr>
        <w:tc>
          <w:tcPr>
            <w:tcW w:w="1702"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Article 18</w:t>
            </w:r>
          </w:p>
        </w:tc>
        <w:tc>
          <w:tcPr>
            <w:tcW w:w="9390"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 Pénalités de retard (CCAG Article 34 complété) . . . . . . . . . . . . . . . . . . . . . . . . . . . . . . . . . . . . . . . . . . . . . . . . . . . . . . . . . . . . . . . . . . . . . .</w:t>
            </w:r>
          </w:p>
        </w:tc>
      </w:tr>
      <w:tr w:rsidR="0080092C" w:rsidRPr="00D74D47" w:rsidTr="0080092C">
        <w:trPr>
          <w:trHeight w:hRule="exact" w:val="432"/>
        </w:trPr>
        <w:tc>
          <w:tcPr>
            <w:tcW w:w="1702"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lastRenderedPageBreak/>
              <w:t>Article 19</w:t>
            </w:r>
          </w:p>
        </w:tc>
        <w:tc>
          <w:tcPr>
            <w:tcW w:w="9390"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 Régime fiscal et douanier (CCAG Article 10) . . . . . . . . . . . . . . . . . . . . . . . . . . . . . . . . . . . . . . . . . . . . . . . . . . . . . . . . . . . . . . . . . . . . . . . . . . . . . . . . . . . . . . . . . . . . . . . . . . . . . . .</w:t>
            </w:r>
          </w:p>
        </w:tc>
      </w:tr>
      <w:tr w:rsidR="0080092C" w:rsidRPr="00D74D47" w:rsidTr="0080092C">
        <w:trPr>
          <w:trHeight w:hRule="exact" w:val="347"/>
        </w:trPr>
        <w:tc>
          <w:tcPr>
            <w:tcW w:w="1702"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Article 20</w:t>
            </w:r>
          </w:p>
        </w:tc>
        <w:tc>
          <w:tcPr>
            <w:tcW w:w="9390"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 Timbres et enregistrement de la lettre commande (CCAG Article 11) . . . . . . . . . . . . . . . . . . . . . . . . . . . . . . . . . . . . . . . . . . .</w:t>
            </w:r>
          </w:p>
        </w:tc>
      </w:tr>
    </w:tbl>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 xml:space="preserve">     </w:t>
      </w:r>
      <w:r>
        <w:rPr>
          <w:rFonts w:ascii="Tw Cen MT" w:hAnsi="Tw Cen MT" w:cs="Arial"/>
        </w:rPr>
        <w:t xml:space="preserve"> </w:t>
      </w:r>
      <w:r w:rsidRPr="00224AFE">
        <w:rPr>
          <w:rFonts w:ascii="Tw Cen MT" w:hAnsi="Tw Cen MT" w:cs="Arial"/>
        </w:rPr>
        <w:t>Article 11</w:t>
      </w:r>
      <w:r>
        <w:rPr>
          <w:rFonts w:ascii="Tw Cen MT" w:hAnsi="Tw Cen MT" w:cs="Arial"/>
        </w:rPr>
        <w:tab/>
        <w:t xml:space="preserve">    </w:t>
      </w:r>
      <w:r w:rsidRPr="00224AFE">
        <w:rPr>
          <w:rFonts w:ascii="Tw Cen MT" w:hAnsi="Tw Cen MT" w:cs="Arial"/>
        </w:rPr>
        <w:t xml:space="preserve"> : Garanties  et cautions (CCAG Articles</w:t>
      </w:r>
      <w:r>
        <w:rPr>
          <w:rFonts w:ascii="Tw Cen MT" w:hAnsi="Tw Cen MT" w:cs="Arial"/>
        </w:rPr>
        <w:t xml:space="preserve"> 29 et 41 complétés</w:t>
      </w:r>
      <w:proofErr w:type="gramStart"/>
      <w:r>
        <w:rPr>
          <w:rFonts w:ascii="Tw Cen MT" w:hAnsi="Tw Cen MT" w:cs="Arial"/>
        </w:rPr>
        <w:t>) .</w:t>
      </w:r>
      <w:proofErr w:type="gramEnd"/>
      <w:r>
        <w:rPr>
          <w:rFonts w:ascii="Tw Cen MT" w:hAnsi="Tw Cen MT" w:cs="Arial"/>
        </w:rPr>
        <w:t xml:space="preserve"> …….</w:t>
      </w:r>
    </w:p>
    <w:p w:rsidR="00D0380F" w:rsidRDefault="00D0380F" w:rsidP="00A01F4B">
      <w:pPr>
        <w:widowControl w:val="0"/>
        <w:autoSpaceDE w:val="0"/>
        <w:autoSpaceDN w:val="0"/>
        <w:adjustRightInd w:val="0"/>
        <w:rPr>
          <w:rFonts w:ascii="Tw Cen MT" w:hAnsi="Tw Cen MT" w:cs="Arial"/>
          <w:b/>
        </w:rPr>
      </w:pPr>
    </w:p>
    <w:p w:rsidR="00647201" w:rsidRDefault="00647201" w:rsidP="00A01F4B">
      <w:pPr>
        <w:widowControl w:val="0"/>
        <w:autoSpaceDE w:val="0"/>
        <w:autoSpaceDN w:val="0"/>
        <w:adjustRightInd w:val="0"/>
        <w:ind w:left="360"/>
        <w:rPr>
          <w:rFonts w:ascii="Tw Cen MT" w:hAnsi="Tw Cen MT" w:cs="Arial"/>
          <w:b/>
        </w:rPr>
      </w:pPr>
    </w:p>
    <w:p w:rsidR="0080092C" w:rsidRDefault="0080092C" w:rsidP="00A01F4B">
      <w:pPr>
        <w:widowControl w:val="0"/>
        <w:autoSpaceDE w:val="0"/>
        <w:autoSpaceDN w:val="0"/>
        <w:adjustRightInd w:val="0"/>
        <w:ind w:left="360"/>
        <w:rPr>
          <w:rFonts w:ascii="Tw Cen MT" w:hAnsi="Tw Cen MT" w:cs="Arial"/>
          <w:b/>
        </w:rPr>
      </w:pPr>
      <w:r w:rsidRPr="00D74D47">
        <w:rPr>
          <w:rFonts w:ascii="Tw Cen MT" w:hAnsi="Tw Cen MT" w:cs="Arial"/>
          <w:b/>
        </w:rPr>
        <w:t>Chapitre III : Exécution des prestations . . . . . . . . . . . . . . . . . . . . . .</w:t>
      </w:r>
      <w:r>
        <w:rPr>
          <w:rFonts w:ascii="Tw Cen MT" w:hAnsi="Tw Cen MT" w:cs="Arial"/>
          <w:b/>
        </w:rPr>
        <w:t xml:space="preserve"> . . . . . . . . . . . . . </w:t>
      </w:r>
    </w:p>
    <w:p w:rsidR="0080092C" w:rsidRPr="00D74D47" w:rsidRDefault="0080092C" w:rsidP="00A01F4B">
      <w:pPr>
        <w:widowControl w:val="0"/>
        <w:autoSpaceDE w:val="0"/>
        <w:autoSpaceDN w:val="0"/>
        <w:adjustRightInd w:val="0"/>
        <w:ind w:left="360"/>
        <w:rPr>
          <w:rFonts w:ascii="Tw Cen MT" w:hAnsi="Tw Cen MT" w:cs="Arial"/>
          <w:b/>
        </w:rPr>
      </w:pPr>
    </w:p>
    <w:tbl>
      <w:tblPr>
        <w:tblpPr w:leftFromText="141" w:rightFromText="141" w:vertAnchor="text" w:horzAnchor="margin" w:tblpXSpec="center" w:tblpYSpec="bottom"/>
        <w:tblW w:w="10332" w:type="dxa"/>
        <w:tblLayout w:type="fixed"/>
        <w:tblCellMar>
          <w:left w:w="0" w:type="dxa"/>
          <w:right w:w="0" w:type="dxa"/>
        </w:tblCellMar>
        <w:tblLook w:val="04A0" w:firstRow="1" w:lastRow="0" w:firstColumn="1" w:lastColumn="0" w:noHBand="0" w:noVBand="1"/>
      </w:tblPr>
      <w:tblGrid>
        <w:gridCol w:w="1578"/>
        <w:gridCol w:w="8754"/>
      </w:tblGrid>
      <w:tr w:rsidR="0080092C" w:rsidRPr="00D74D47" w:rsidTr="0080092C">
        <w:trPr>
          <w:trHeight w:hRule="exact" w:val="426"/>
        </w:trPr>
        <w:tc>
          <w:tcPr>
            <w:tcW w:w="1578"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Article 21</w:t>
            </w:r>
          </w:p>
        </w:tc>
        <w:tc>
          <w:tcPr>
            <w:tcW w:w="8754" w:type="dxa"/>
            <w:hideMark/>
          </w:tcPr>
          <w:p w:rsidR="0080092C" w:rsidRPr="00224AFE" w:rsidRDefault="0080092C" w:rsidP="00A01F4B">
            <w:pPr>
              <w:widowControl w:val="0"/>
              <w:autoSpaceDE w:val="0"/>
              <w:autoSpaceDN w:val="0"/>
              <w:adjustRightInd w:val="0"/>
              <w:ind w:left="360"/>
              <w:rPr>
                <w:rFonts w:ascii="Tw Cen MT" w:hAnsi="Tw Cen MT" w:cs="Arial"/>
              </w:rPr>
            </w:pPr>
            <w:r>
              <w:rPr>
                <w:rFonts w:ascii="Tw Cen MT" w:hAnsi="Tw Cen MT" w:cs="Arial"/>
              </w:rPr>
              <w:t>: Brevet</w:t>
            </w:r>
          </w:p>
        </w:tc>
      </w:tr>
      <w:tr w:rsidR="0080092C" w:rsidRPr="00D74D47" w:rsidTr="0080092C">
        <w:trPr>
          <w:trHeight w:hRule="exact" w:val="336"/>
        </w:trPr>
        <w:tc>
          <w:tcPr>
            <w:tcW w:w="1578"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Article 2</w:t>
            </w:r>
            <w:r>
              <w:rPr>
                <w:rFonts w:ascii="Tw Cen MT" w:hAnsi="Tw Cen MT" w:cs="Arial"/>
              </w:rPr>
              <w:t>2</w:t>
            </w:r>
          </w:p>
        </w:tc>
        <w:tc>
          <w:tcPr>
            <w:tcW w:w="8754"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 Lieu et Délais de livraison (CCAG Article 31 et 33.1) . . . . . . . . . . . . . . . . . . . . . . . . . . . . . . . . . . . . . . . . . . . . . . . . . . . . . . . . . . . . . . . . . . .</w:t>
            </w:r>
          </w:p>
        </w:tc>
      </w:tr>
      <w:tr w:rsidR="0080092C" w:rsidRPr="00D74D47" w:rsidTr="0080092C">
        <w:trPr>
          <w:trHeight w:hRule="exact" w:val="419"/>
        </w:trPr>
        <w:tc>
          <w:tcPr>
            <w:tcW w:w="1578"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Article 2</w:t>
            </w:r>
            <w:r>
              <w:rPr>
                <w:rFonts w:ascii="Tw Cen MT" w:hAnsi="Tw Cen MT" w:cs="Arial"/>
              </w:rPr>
              <w:t>3</w:t>
            </w:r>
          </w:p>
        </w:tc>
        <w:tc>
          <w:tcPr>
            <w:tcW w:w="8754"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 Rôles et responsabilités du fournisseur (CCAG complété) . . . . . . . . . . . . . . . . . . . . . . . . . . . . . . . . . . . . . . .</w:t>
            </w:r>
          </w:p>
        </w:tc>
      </w:tr>
      <w:tr w:rsidR="0080092C" w:rsidRPr="00D74D47" w:rsidTr="0080092C">
        <w:trPr>
          <w:trHeight w:hRule="exact" w:val="80"/>
        </w:trPr>
        <w:tc>
          <w:tcPr>
            <w:tcW w:w="1578" w:type="dxa"/>
            <w:hideMark/>
          </w:tcPr>
          <w:p w:rsidR="0080092C" w:rsidRPr="00224AFE" w:rsidRDefault="0080092C" w:rsidP="00A01F4B">
            <w:pPr>
              <w:widowControl w:val="0"/>
              <w:autoSpaceDE w:val="0"/>
              <w:autoSpaceDN w:val="0"/>
              <w:adjustRightInd w:val="0"/>
              <w:ind w:left="360"/>
              <w:rPr>
                <w:rFonts w:ascii="Tw Cen MT" w:hAnsi="Tw Cen MT" w:cs="Arial"/>
              </w:rPr>
            </w:pPr>
          </w:p>
        </w:tc>
        <w:tc>
          <w:tcPr>
            <w:tcW w:w="8754" w:type="dxa"/>
            <w:hideMark/>
          </w:tcPr>
          <w:p w:rsidR="0080092C" w:rsidRPr="00224AFE" w:rsidRDefault="0080092C" w:rsidP="00A01F4B">
            <w:pPr>
              <w:widowControl w:val="0"/>
              <w:autoSpaceDE w:val="0"/>
              <w:autoSpaceDN w:val="0"/>
              <w:adjustRightInd w:val="0"/>
              <w:ind w:left="360"/>
              <w:rPr>
                <w:rFonts w:ascii="Tw Cen MT" w:hAnsi="Tw Cen MT" w:cs="Arial"/>
              </w:rPr>
            </w:pPr>
          </w:p>
        </w:tc>
      </w:tr>
      <w:tr w:rsidR="0080092C" w:rsidRPr="00D74D47" w:rsidTr="0080092C">
        <w:trPr>
          <w:trHeight w:hRule="exact" w:val="419"/>
        </w:trPr>
        <w:tc>
          <w:tcPr>
            <w:tcW w:w="1578"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Article 2</w:t>
            </w:r>
            <w:r>
              <w:rPr>
                <w:rFonts w:ascii="Tw Cen MT" w:hAnsi="Tw Cen MT" w:cs="Arial"/>
              </w:rPr>
              <w:t>4</w:t>
            </w:r>
          </w:p>
        </w:tc>
        <w:tc>
          <w:tcPr>
            <w:tcW w:w="8754"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 Transport et Assurances (CCAG Article 31) . . . . . . . . . . . . . . . . . . . . . . . . . .</w:t>
            </w:r>
          </w:p>
        </w:tc>
      </w:tr>
      <w:tr w:rsidR="0080092C" w:rsidRPr="00D74D47" w:rsidTr="0080092C">
        <w:trPr>
          <w:trHeight w:hRule="exact" w:val="419"/>
        </w:trPr>
        <w:tc>
          <w:tcPr>
            <w:tcW w:w="1578"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Article 2</w:t>
            </w:r>
            <w:r>
              <w:rPr>
                <w:rFonts w:ascii="Tw Cen MT" w:hAnsi="Tw Cen MT" w:cs="Arial"/>
              </w:rPr>
              <w:t>5</w:t>
            </w:r>
          </w:p>
        </w:tc>
        <w:tc>
          <w:tcPr>
            <w:tcW w:w="8754"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 Essais et services connexes (CCAG Article 28) . . . . . . . . . . . . . . . . . . . . . . . . . . . . . . . . . . . . . . . . . . . . . . . . . . . . . . . . . . . . . . . . . . . . . . . . . . . . . . .</w:t>
            </w:r>
          </w:p>
        </w:tc>
      </w:tr>
      <w:tr w:rsidR="0080092C" w:rsidRPr="00D74D47" w:rsidTr="0080092C">
        <w:trPr>
          <w:trHeight w:hRule="exact" w:val="419"/>
        </w:trPr>
        <w:tc>
          <w:tcPr>
            <w:tcW w:w="1578"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Article 2</w:t>
            </w:r>
            <w:r>
              <w:rPr>
                <w:rFonts w:ascii="Tw Cen MT" w:hAnsi="Tw Cen MT" w:cs="Arial"/>
              </w:rPr>
              <w:t>6</w:t>
            </w:r>
          </w:p>
        </w:tc>
        <w:tc>
          <w:tcPr>
            <w:tcW w:w="8754"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 Service après-vente et consommables (CCAG Article 14) . . . . . . . . . . . . . . . . . . . . . . . . . . . . . . . . .</w:t>
            </w:r>
          </w:p>
        </w:tc>
      </w:tr>
    </w:tbl>
    <w:p w:rsidR="0080092C" w:rsidRPr="00D74D47" w:rsidRDefault="0080092C" w:rsidP="00A01F4B">
      <w:pPr>
        <w:widowControl w:val="0"/>
        <w:autoSpaceDE w:val="0"/>
        <w:autoSpaceDN w:val="0"/>
        <w:adjustRightInd w:val="0"/>
        <w:ind w:left="360"/>
        <w:rPr>
          <w:rFonts w:ascii="Tw Cen MT" w:hAnsi="Tw Cen MT" w:cs="Arial"/>
          <w:b/>
        </w:rPr>
      </w:pPr>
      <w:r w:rsidRPr="00D74D47">
        <w:rPr>
          <w:rFonts w:ascii="Tw Cen MT" w:hAnsi="Tw Cen MT" w:cs="Arial"/>
          <w:b/>
        </w:rPr>
        <w:t xml:space="preserve">Chapitre IV : De la réception . . </w:t>
      </w:r>
      <w:r>
        <w:rPr>
          <w:rFonts w:ascii="Tw Cen MT" w:hAnsi="Tw Cen MT" w:cs="Arial"/>
          <w:b/>
        </w:rPr>
        <w:t>. . . . . . . . . . . . . . .</w:t>
      </w:r>
      <w:r w:rsidRPr="00D74D47">
        <w:rPr>
          <w:rFonts w:ascii="Tw Cen MT" w:hAnsi="Tw Cen MT" w:cs="Arial"/>
          <w:b/>
        </w:rPr>
        <w:t>. . . . . . . . . . . . . . . . . . . . . . . . .</w:t>
      </w:r>
      <w:r w:rsidRPr="00D74D47">
        <w:rPr>
          <w:rFonts w:ascii="Tw Cen MT" w:hAnsi="Tw Cen MT" w:cs="Arial"/>
          <w:b/>
        </w:rPr>
        <w:tab/>
      </w:r>
    </w:p>
    <w:tbl>
      <w:tblPr>
        <w:tblW w:w="10833" w:type="dxa"/>
        <w:tblLayout w:type="fixed"/>
        <w:tblCellMar>
          <w:left w:w="0" w:type="dxa"/>
          <w:right w:w="0" w:type="dxa"/>
        </w:tblCellMar>
        <w:tblLook w:val="04A0" w:firstRow="1" w:lastRow="0" w:firstColumn="1" w:lastColumn="0" w:noHBand="0" w:noVBand="1"/>
      </w:tblPr>
      <w:tblGrid>
        <w:gridCol w:w="21"/>
        <w:gridCol w:w="10812"/>
      </w:tblGrid>
      <w:tr w:rsidR="0080092C" w:rsidRPr="00D74D47" w:rsidTr="0080092C">
        <w:trPr>
          <w:trHeight w:hRule="exact" w:val="703"/>
        </w:trPr>
        <w:tc>
          <w:tcPr>
            <w:tcW w:w="21"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Article 2</w:t>
            </w:r>
            <w:r>
              <w:rPr>
                <w:rFonts w:ascii="Tw Cen MT" w:hAnsi="Tw Cen MT" w:cs="Arial"/>
              </w:rPr>
              <w:t>7</w:t>
            </w:r>
          </w:p>
        </w:tc>
        <w:tc>
          <w:tcPr>
            <w:tcW w:w="10812"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Article 2</w:t>
            </w:r>
            <w:r>
              <w:rPr>
                <w:rFonts w:ascii="Tw Cen MT" w:hAnsi="Tw Cen MT" w:cs="Arial"/>
              </w:rPr>
              <w:t>7</w:t>
            </w:r>
            <w:r w:rsidRPr="00224AFE">
              <w:rPr>
                <w:rFonts w:ascii="Tw Cen MT" w:hAnsi="Tw Cen MT" w:cs="Arial"/>
              </w:rPr>
              <w:t>: Documents à fournir avant  la réception technique</w:t>
            </w:r>
            <w:r>
              <w:rPr>
                <w:rFonts w:ascii="Tw Cen MT" w:hAnsi="Tw Cen MT" w:cs="Arial"/>
              </w:rPr>
              <w:t xml:space="preserve"> </w:t>
            </w:r>
            <w:r w:rsidRPr="00224AFE">
              <w:rPr>
                <w:rFonts w:ascii="Tw Cen MT" w:hAnsi="Tw Cen MT" w:cs="Arial"/>
              </w:rPr>
              <w:t>(CCAG Article 41 complété)</w:t>
            </w:r>
          </w:p>
        </w:tc>
      </w:tr>
      <w:tr w:rsidR="0080092C" w:rsidRPr="00D74D47" w:rsidTr="0080092C">
        <w:trPr>
          <w:trHeight w:hRule="exact" w:val="420"/>
        </w:trPr>
        <w:tc>
          <w:tcPr>
            <w:tcW w:w="21"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Article 2</w:t>
            </w:r>
            <w:r>
              <w:rPr>
                <w:rFonts w:ascii="Tw Cen MT" w:hAnsi="Tw Cen MT" w:cs="Arial"/>
              </w:rPr>
              <w:t>8</w:t>
            </w:r>
          </w:p>
        </w:tc>
        <w:tc>
          <w:tcPr>
            <w:tcW w:w="10812"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Article 2</w:t>
            </w:r>
            <w:r>
              <w:rPr>
                <w:rFonts w:ascii="Tw Cen MT" w:hAnsi="Tw Cen MT" w:cs="Arial"/>
              </w:rPr>
              <w:t xml:space="preserve">8 </w:t>
            </w:r>
            <w:r w:rsidRPr="00224AFE">
              <w:rPr>
                <w:rFonts w:ascii="Tw Cen MT" w:hAnsi="Tw Cen MT" w:cs="Arial"/>
              </w:rPr>
              <w:t xml:space="preserve">: Réception provisoire (CCAG Article 40 et 41) . . . . . . . . . . . . . . . . . . . . . . . . . </w:t>
            </w:r>
          </w:p>
        </w:tc>
      </w:tr>
      <w:tr w:rsidR="0080092C" w:rsidRPr="00D74D47" w:rsidTr="0080092C">
        <w:trPr>
          <w:trHeight w:hRule="exact" w:val="904"/>
        </w:trPr>
        <w:tc>
          <w:tcPr>
            <w:tcW w:w="21"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Article 2</w:t>
            </w:r>
            <w:r>
              <w:rPr>
                <w:rFonts w:ascii="Tw Cen MT" w:hAnsi="Tw Cen MT" w:cs="Arial"/>
              </w:rPr>
              <w:t>9</w:t>
            </w:r>
          </w:p>
        </w:tc>
        <w:tc>
          <w:tcPr>
            <w:tcW w:w="10812" w:type="dxa"/>
            <w:hideMark/>
          </w:tcPr>
          <w:p w:rsidR="0080092C"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Article 2</w:t>
            </w:r>
            <w:r>
              <w:rPr>
                <w:rFonts w:ascii="Tw Cen MT" w:hAnsi="Tw Cen MT" w:cs="Arial"/>
              </w:rPr>
              <w:t xml:space="preserve">9 </w:t>
            </w:r>
            <w:r w:rsidRPr="00224AFE">
              <w:rPr>
                <w:rFonts w:ascii="Tw Cen MT" w:hAnsi="Tw Cen MT" w:cs="Arial"/>
              </w:rPr>
              <w:t>: Documents à fournir après la réception proviso</w:t>
            </w:r>
            <w:r>
              <w:rPr>
                <w:rFonts w:ascii="Tw Cen MT" w:hAnsi="Tw Cen MT" w:cs="Arial"/>
              </w:rPr>
              <w:t xml:space="preserve">ire (CCAG Article 40) . . . . </w:t>
            </w:r>
          </w:p>
          <w:p w:rsidR="0080092C" w:rsidRPr="00224AFE" w:rsidRDefault="0080092C" w:rsidP="00A01F4B">
            <w:pPr>
              <w:widowControl w:val="0"/>
              <w:autoSpaceDE w:val="0"/>
              <w:autoSpaceDN w:val="0"/>
              <w:adjustRightInd w:val="0"/>
              <w:rPr>
                <w:rFonts w:ascii="Tw Cen MT" w:hAnsi="Tw Cen MT" w:cs="Arial"/>
              </w:rPr>
            </w:pPr>
            <w:r>
              <w:rPr>
                <w:rFonts w:ascii="Tw Cen MT" w:hAnsi="Tw Cen MT" w:cs="Arial"/>
              </w:rPr>
              <w:t xml:space="preserve">     Article 30 : D</w:t>
            </w:r>
            <w:r w:rsidRPr="00224AFE">
              <w:rPr>
                <w:rFonts w:ascii="Tw Cen MT" w:hAnsi="Tw Cen MT" w:cs="Arial"/>
              </w:rPr>
              <w:t>élai de garanti (CCAG Article 40 complété)</w:t>
            </w:r>
          </w:p>
        </w:tc>
      </w:tr>
      <w:tr w:rsidR="0080092C" w:rsidRPr="00D74D47" w:rsidTr="0080092C">
        <w:trPr>
          <w:trHeight w:hRule="exact" w:val="703"/>
        </w:trPr>
        <w:tc>
          <w:tcPr>
            <w:tcW w:w="21"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Article3</w:t>
            </w:r>
            <w:r>
              <w:rPr>
                <w:rFonts w:ascii="Tw Cen MT" w:hAnsi="Tw Cen MT" w:cs="Arial"/>
              </w:rPr>
              <w:t>1</w:t>
            </w:r>
          </w:p>
        </w:tc>
        <w:tc>
          <w:tcPr>
            <w:tcW w:w="10812" w:type="dxa"/>
            <w:hideMark/>
          </w:tcPr>
          <w:p w:rsidR="0080092C" w:rsidRPr="00224AFE" w:rsidRDefault="0080092C" w:rsidP="00A01F4B">
            <w:pPr>
              <w:widowControl w:val="0"/>
              <w:autoSpaceDE w:val="0"/>
              <w:autoSpaceDN w:val="0"/>
              <w:adjustRightInd w:val="0"/>
              <w:ind w:left="360"/>
              <w:rPr>
                <w:rFonts w:ascii="Tw Cen MT" w:hAnsi="Tw Cen MT" w:cs="Arial"/>
              </w:rPr>
            </w:pPr>
            <w:r>
              <w:rPr>
                <w:rFonts w:ascii="Tw Cen MT" w:hAnsi="Tw Cen MT" w:cs="Arial"/>
              </w:rPr>
              <w:t xml:space="preserve"> Article 31</w:t>
            </w:r>
            <w:r w:rsidRPr="00224AFE">
              <w:rPr>
                <w:rFonts w:ascii="Tw Cen MT" w:hAnsi="Tw Cen MT" w:cs="Arial"/>
              </w:rPr>
              <w:t xml:space="preserve">: Réception définitive (CCAG Article 48) . . . . . . . . . . . . . . . . . . . . . . . . . . . . . . . . . . . . . . . . </w:t>
            </w:r>
          </w:p>
        </w:tc>
      </w:tr>
    </w:tbl>
    <w:p w:rsidR="0080092C" w:rsidRPr="002C0BC5" w:rsidRDefault="0080092C" w:rsidP="00A01F4B">
      <w:pPr>
        <w:rPr>
          <w:vanish/>
        </w:rPr>
      </w:pPr>
    </w:p>
    <w:tbl>
      <w:tblPr>
        <w:tblpPr w:leftFromText="141" w:rightFromText="141" w:vertAnchor="text" w:horzAnchor="margin" w:tblpY="530"/>
        <w:tblW w:w="9990" w:type="dxa"/>
        <w:tblLayout w:type="fixed"/>
        <w:tblCellMar>
          <w:left w:w="0" w:type="dxa"/>
          <w:right w:w="0" w:type="dxa"/>
        </w:tblCellMar>
        <w:tblLook w:val="04A0" w:firstRow="1" w:lastRow="0" w:firstColumn="1" w:lastColumn="0" w:noHBand="0" w:noVBand="1"/>
      </w:tblPr>
      <w:tblGrid>
        <w:gridCol w:w="1527"/>
        <w:gridCol w:w="8463"/>
      </w:tblGrid>
      <w:tr w:rsidR="0080092C" w:rsidRPr="00D74D47" w:rsidTr="0080092C">
        <w:trPr>
          <w:trHeight w:hRule="exact" w:val="335"/>
        </w:trPr>
        <w:tc>
          <w:tcPr>
            <w:tcW w:w="1527"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Article 3</w:t>
            </w:r>
            <w:r>
              <w:rPr>
                <w:rFonts w:ascii="Tw Cen MT" w:hAnsi="Tw Cen MT" w:cs="Arial"/>
              </w:rPr>
              <w:t>2</w:t>
            </w:r>
          </w:p>
        </w:tc>
        <w:tc>
          <w:tcPr>
            <w:tcW w:w="8463"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 Résiliation de la lettre commande (CCAG Article 57) . .</w:t>
            </w:r>
            <w:r>
              <w:rPr>
                <w:rFonts w:ascii="Tw Cen MT" w:hAnsi="Tw Cen MT" w:cs="Arial"/>
              </w:rPr>
              <w:t xml:space="preserve"> . . . . . .  .</w:t>
            </w:r>
            <w:r w:rsidRPr="00224AFE">
              <w:rPr>
                <w:rFonts w:ascii="Tw Cen MT" w:hAnsi="Tw Cen MT" w:cs="Arial"/>
              </w:rPr>
              <w:t>. . . . . . . . . . . . . . . . . . . . . . . . . . . . . . . . . . . . . . . . . . . . . . . . . . . . . . . . . . . . . . . .</w:t>
            </w:r>
          </w:p>
        </w:tc>
      </w:tr>
      <w:tr w:rsidR="0080092C" w:rsidRPr="00D74D47" w:rsidTr="0080092C">
        <w:trPr>
          <w:trHeight w:hRule="exact" w:val="430"/>
        </w:trPr>
        <w:tc>
          <w:tcPr>
            <w:tcW w:w="1527"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Article</w:t>
            </w:r>
            <w:r>
              <w:rPr>
                <w:rFonts w:ascii="Tw Cen MT" w:hAnsi="Tw Cen MT" w:cs="Arial"/>
              </w:rPr>
              <w:t xml:space="preserve"> </w:t>
            </w:r>
            <w:r w:rsidRPr="00224AFE">
              <w:rPr>
                <w:rFonts w:ascii="Tw Cen MT" w:hAnsi="Tw Cen MT" w:cs="Arial"/>
              </w:rPr>
              <w:t>3</w:t>
            </w:r>
            <w:r>
              <w:rPr>
                <w:rFonts w:ascii="Tw Cen MT" w:hAnsi="Tw Cen MT" w:cs="Arial"/>
              </w:rPr>
              <w:t>3</w:t>
            </w:r>
          </w:p>
        </w:tc>
        <w:tc>
          <w:tcPr>
            <w:tcW w:w="8463"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 xml:space="preserve">: Cas de force majeure (CCAG Article 56) . . . . . . </w:t>
            </w:r>
            <w:r>
              <w:rPr>
                <w:rFonts w:ascii="Tw Cen MT" w:hAnsi="Tw Cen MT" w:cs="Arial"/>
              </w:rPr>
              <w:t>. . . . . . . . . . . .</w:t>
            </w:r>
            <w:r w:rsidRPr="00224AFE">
              <w:rPr>
                <w:rFonts w:ascii="Tw Cen MT" w:hAnsi="Tw Cen MT" w:cs="Arial"/>
              </w:rPr>
              <w:t>. . . . . . . . . . . . . . . . . . . . . . . . . . . . . . . . . . . . . . . . . . . . . . . . . . . . . . . . . . . . . . . . .</w:t>
            </w:r>
          </w:p>
        </w:tc>
      </w:tr>
      <w:tr w:rsidR="0080092C" w:rsidRPr="00D74D47" w:rsidTr="0080092C">
        <w:trPr>
          <w:trHeight w:hRule="exact" w:val="430"/>
        </w:trPr>
        <w:tc>
          <w:tcPr>
            <w:tcW w:w="1527"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Article 3</w:t>
            </w:r>
            <w:r>
              <w:rPr>
                <w:rFonts w:ascii="Tw Cen MT" w:hAnsi="Tw Cen MT" w:cs="Arial"/>
              </w:rPr>
              <w:t>4</w:t>
            </w:r>
          </w:p>
        </w:tc>
        <w:tc>
          <w:tcPr>
            <w:tcW w:w="8463"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 xml:space="preserve">: Différends et litiges (CCAG Article 61) . . . . . . . . . . . . </w:t>
            </w:r>
            <w:r>
              <w:rPr>
                <w:rFonts w:ascii="Tw Cen MT" w:hAnsi="Tw Cen MT" w:cs="Arial"/>
              </w:rPr>
              <w:t xml:space="preserve">. . . . . . . . . . . . </w:t>
            </w:r>
            <w:r w:rsidRPr="00224AFE">
              <w:rPr>
                <w:rFonts w:ascii="Tw Cen MT" w:hAnsi="Tw Cen MT" w:cs="Arial"/>
              </w:rPr>
              <w:t>. . . . . . . . . . . . . . . . . . . . . . . . . . . . . . . . . . . . . . . . . . . . . . . . . . . . . . . . . . . . . . . . .</w:t>
            </w:r>
          </w:p>
        </w:tc>
      </w:tr>
      <w:tr w:rsidR="0080092C" w:rsidRPr="00D74D47" w:rsidTr="0080092C">
        <w:trPr>
          <w:trHeight w:hRule="exact" w:val="522"/>
        </w:trPr>
        <w:tc>
          <w:tcPr>
            <w:tcW w:w="1527"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Article 3</w:t>
            </w:r>
            <w:r>
              <w:rPr>
                <w:rFonts w:ascii="Tw Cen MT" w:hAnsi="Tw Cen MT" w:cs="Arial"/>
              </w:rPr>
              <w:t>5</w:t>
            </w:r>
          </w:p>
        </w:tc>
        <w:tc>
          <w:tcPr>
            <w:tcW w:w="8463" w:type="dxa"/>
            <w:hideMark/>
          </w:tcPr>
          <w:p w:rsidR="0080092C" w:rsidRPr="00224AFE" w:rsidRDefault="0080092C" w:rsidP="00A01F4B">
            <w:pPr>
              <w:widowControl w:val="0"/>
              <w:autoSpaceDE w:val="0"/>
              <w:autoSpaceDN w:val="0"/>
              <w:adjustRightInd w:val="0"/>
              <w:ind w:left="360"/>
              <w:rPr>
                <w:rFonts w:ascii="Tw Cen MT" w:hAnsi="Tw Cen MT" w:cs="Arial"/>
              </w:rPr>
            </w:pPr>
            <w:r w:rsidRPr="00224AFE">
              <w:rPr>
                <w:rFonts w:ascii="Tw Cen MT" w:hAnsi="Tw Cen MT" w:cs="Arial"/>
              </w:rPr>
              <w:t xml:space="preserve">: Edition et diffusion de la présente lettre commande . . . </w:t>
            </w:r>
            <w:r>
              <w:rPr>
                <w:rFonts w:ascii="Tw Cen MT" w:hAnsi="Tw Cen MT" w:cs="Arial"/>
              </w:rPr>
              <w:t xml:space="preserve">. . . . . . . . </w:t>
            </w:r>
            <w:r w:rsidRPr="00224AFE">
              <w:rPr>
                <w:rFonts w:ascii="Tw Cen MT" w:hAnsi="Tw Cen MT" w:cs="Arial"/>
              </w:rPr>
              <w:t>. . . . . . . . . . . . . . . . . . . . . . . . . . . . . . . . . . . . . . . . . . . . . . . . . . . . . . . . . . . . . . . . . . . . . . . . . .</w:t>
            </w:r>
          </w:p>
        </w:tc>
      </w:tr>
    </w:tbl>
    <w:p w:rsidR="0080092C" w:rsidRPr="00231850" w:rsidRDefault="0080092C" w:rsidP="00A01F4B">
      <w:pPr>
        <w:widowControl w:val="0"/>
        <w:autoSpaceDE w:val="0"/>
        <w:autoSpaceDN w:val="0"/>
        <w:adjustRightInd w:val="0"/>
        <w:ind w:left="360"/>
        <w:rPr>
          <w:rFonts w:ascii="Tw Cen MT" w:hAnsi="Tw Cen MT" w:cs="Arial"/>
          <w:b/>
        </w:rPr>
      </w:pPr>
      <w:r w:rsidRPr="00D74D47">
        <w:rPr>
          <w:rFonts w:ascii="Tw Cen MT" w:hAnsi="Tw Cen MT" w:cs="Arial"/>
          <w:b/>
        </w:rPr>
        <w:t>Chapitre V : Dispositions  diverses . . . . . . . . . . . . . . . . . . . . .. . . .</w:t>
      </w:r>
      <w:r>
        <w:rPr>
          <w:rFonts w:ascii="Tw Cen MT" w:hAnsi="Tw Cen MT" w:cs="Arial"/>
          <w:b/>
        </w:rPr>
        <w:t xml:space="preserve"> . . . . . . . . . . . . . . .</w:t>
      </w:r>
    </w:p>
    <w:p w:rsidR="0080092C" w:rsidRDefault="0080092C" w:rsidP="00A01F4B">
      <w:pPr>
        <w:widowControl w:val="0"/>
        <w:autoSpaceDE w:val="0"/>
        <w:autoSpaceDN w:val="0"/>
        <w:adjustRightInd w:val="0"/>
        <w:rPr>
          <w:rFonts w:ascii="Tw Cen MT" w:hAnsi="Tw Cen MT" w:cs="Arial"/>
        </w:rPr>
      </w:pPr>
      <w:r>
        <w:rPr>
          <w:rFonts w:ascii="Tw Cen MT" w:hAnsi="Tw Cen MT" w:cs="Arial"/>
        </w:rPr>
        <w:t xml:space="preserve">    </w:t>
      </w:r>
      <w:r w:rsidRPr="00224AFE">
        <w:rPr>
          <w:rFonts w:ascii="Tw Cen MT" w:hAnsi="Tw Cen MT" w:cs="Arial"/>
        </w:rPr>
        <w:t xml:space="preserve">Article </w:t>
      </w:r>
      <w:r>
        <w:rPr>
          <w:rFonts w:ascii="Tw Cen MT" w:hAnsi="Tw Cen MT" w:cs="Arial"/>
        </w:rPr>
        <w:t>36</w:t>
      </w:r>
      <w:r w:rsidRPr="00224AFE">
        <w:rPr>
          <w:rFonts w:ascii="Tw Cen MT" w:hAnsi="Tw Cen MT" w:cs="Arial"/>
        </w:rPr>
        <w:t xml:space="preserve"> et dernier : Entrée en vigueur de la l</w:t>
      </w:r>
      <w:r>
        <w:rPr>
          <w:rFonts w:ascii="Tw Cen MT" w:hAnsi="Tw Cen MT" w:cs="Arial"/>
        </w:rPr>
        <w:t>ettre commande . . .</w:t>
      </w:r>
      <w:r w:rsidRPr="00224AFE">
        <w:rPr>
          <w:rFonts w:ascii="Tw Cen MT" w:hAnsi="Tw Cen MT" w:cs="Arial"/>
        </w:rPr>
        <w:t xml:space="preserve"> . . . . . . . . . . . . . . .</w:t>
      </w:r>
      <w:r w:rsidRPr="00224AFE">
        <w:rPr>
          <w:rFonts w:ascii="Tw Cen MT" w:hAnsi="Tw Cen MT" w:cs="Arial"/>
        </w:rPr>
        <w:tab/>
      </w:r>
    </w:p>
    <w:p w:rsidR="00592AB7" w:rsidRDefault="00592AB7" w:rsidP="00A01F4B">
      <w:pPr>
        <w:widowControl w:val="0"/>
        <w:autoSpaceDE w:val="0"/>
        <w:autoSpaceDN w:val="0"/>
        <w:adjustRightInd w:val="0"/>
        <w:rPr>
          <w:rFonts w:ascii="Tw Cen MT" w:hAnsi="Tw Cen MT" w:cs="Arial"/>
        </w:rPr>
      </w:pPr>
    </w:p>
    <w:p w:rsidR="0030401D" w:rsidRDefault="0030401D" w:rsidP="00A01F4B">
      <w:pPr>
        <w:widowControl w:val="0"/>
        <w:autoSpaceDE w:val="0"/>
        <w:autoSpaceDN w:val="0"/>
        <w:adjustRightInd w:val="0"/>
        <w:rPr>
          <w:rFonts w:ascii="Tw Cen MT" w:hAnsi="Tw Cen MT" w:cs="Arial"/>
        </w:rPr>
      </w:pPr>
    </w:p>
    <w:p w:rsidR="0030401D" w:rsidRDefault="0030401D" w:rsidP="00A01F4B">
      <w:pPr>
        <w:widowControl w:val="0"/>
        <w:autoSpaceDE w:val="0"/>
        <w:autoSpaceDN w:val="0"/>
        <w:adjustRightInd w:val="0"/>
        <w:rPr>
          <w:rFonts w:ascii="Tw Cen MT" w:hAnsi="Tw Cen MT" w:cs="Arial"/>
        </w:rPr>
      </w:pPr>
    </w:p>
    <w:p w:rsidR="0030401D" w:rsidRDefault="0030401D" w:rsidP="00A01F4B">
      <w:pPr>
        <w:widowControl w:val="0"/>
        <w:autoSpaceDE w:val="0"/>
        <w:autoSpaceDN w:val="0"/>
        <w:adjustRightInd w:val="0"/>
        <w:rPr>
          <w:rFonts w:ascii="Tw Cen MT" w:hAnsi="Tw Cen MT" w:cs="Arial"/>
        </w:rPr>
      </w:pPr>
    </w:p>
    <w:p w:rsidR="0030401D" w:rsidRDefault="0030401D" w:rsidP="00A01F4B">
      <w:pPr>
        <w:widowControl w:val="0"/>
        <w:autoSpaceDE w:val="0"/>
        <w:autoSpaceDN w:val="0"/>
        <w:adjustRightInd w:val="0"/>
        <w:rPr>
          <w:rFonts w:ascii="Tw Cen MT" w:hAnsi="Tw Cen MT" w:cs="Arial"/>
        </w:rPr>
      </w:pPr>
    </w:p>
    <w:p w:rsidR="0030401D" w:rsidRDefault="0030401D" w:rsidP="00A01F4B">
      <w:pPr>
        <w:widowControl w:val="0"/>
        <w:autoSpaceDE w:val="0"/>
        <w:autoSpaceDN w:val="0"/>
        <w:adjustRightInd w:val="0"/>
        <w:rPr>
          <w:rFonts w:ascii="Tw Cen MT" w:hAnsi="Tw Cen MT" w:cs="Arial"/>
        </w:rPr>
      </w:pPr>
    </w:p>
    <w:p w:rsidR="0030401D" w:rsidRDefault="0030401D" w:rsidP="00A01F4B">
      <w:pPr>
        <w:widowControl w:val="0"/>
        <w:autoSpaceDE w:val="0"/>
        <w:autoSpaceDN w:val="0"/>
        <w:adjustRightInd w:val="0"/>
        <w:rPr>
          <w:rFonts w:ascii="Tw Cen MT" w:hAnsi="Tw Cen MT" w:cs="Arial"/>
        </w:rPr>
      </w:pPr>
    </w:p>
    <w:p w:rsidR="0030401D" w:rsidRDefault="0030401D" w:rsidP="00A01F4B">
      <w:pPr>
        <w:widowControl w:val="0"/>
        <w:autoSpaceDE w:val="0"/>
        <w:autoSpaceDN w:val="0"/>
        <w:adjustRightInd w:val="0"/>
        <w:rPr>
          <w:rFonts w:ascii="Tw Cen MT" w:hAnsi="Tw Cen MT" w:cs="Arial"/>
        </w:rPr>
      </w:pPr>
    </w:p>
    <w:p w:rsidR="00F72F5A" w:rsidRDefault="00F72F5A" w:rsidP="00A01F4B">
      <w:pPr>
        <w:widowControl w:val="0"/>
        <w:autoSpaceDE w:val="0"/>
        <w:autoSpaceDN w:val="0"/>
        <w:adjustRightInd w:val="0"/>
        <w:rPr>
          <w:rFonts w:ascii="Tw Cen MT" w:hAnsi="Tw Cen MT" w:cs="Arial"/>
        </w:rPr>
      </w:pPr>
    </w:p>
    <w:p w:rsidR="00F72F5A" w:rsidRDefault="00F72F5A" w:rsidP="00A01F4B">
      <w:pPr>
        <w:widowControl w:val="0"/>
        <w:autoSpaceDE w:val="0"/>
        <w:autoSpaceDN w:val="0"/>
        <w:adjustRightInd w:val="0"/>
        <w:rPr>
          <w:rFonts w:ascii="Tw Cen MT" w:hAnsi="Tw Cen MT" w:cs="Arial"/>
        </w:rPr>
      </w:pPr>
    </w:p>
    <w:p w:rsidR="00F72F5A" w:rsidRDefault="00F72F5A" w:rsidP="00A01F4B">
      <w:pPr>
        <w:widowControl w:val="0"/>
        <w:autoSpaceDE w:val="0"/>
        <w:autoSpaceDN w:val="0"/>
        <w:adjustRightInd w:val="0"/>
        <w:rPr>
          <w:rFonts w:ascii="Tw Cen MT" w:hAnsi="Tw Cen MT" w:cs="Arial"/>
        </w:rPr>
      </w:pPr>
    </w:p>
    <w:p w:rsidR="00F72F5A" w:rsidRDefault="00F72F5A" w:rsidP="00A01F4B">
      <w:pPr>
        <w:widowControl w:val="0"/>
        <w:autoSpaceDE w:val="0"/>
        <w:autoSpaceDN w:val="0"/>
        <w:adjustRightInd w:val="0"/>
        <w:rPr>
          <w:rFonts w:ascii="Tw Cen MT" w:hAnsi="Tw Cen MT" w:cs="Arial"/>
        </w:rPr>
      </w:pPr>
    </w:p>
    <w:p w:rsidR="00F72F5A" w:rsidRDefault="00F72F5A" w:rsidP="00A01F4B">
      <w:pPr>
        <w:widowControl w:val="0"/>
        <w:autoSpaceDE w:val="0"/>
        <w:autoSpaceDN w:val="0"/>
        <w:adjustRightInd w:val="0"/>
        <w:rPr>
          <w:rFonts w:ascii="Tw Cen MT" w:hAnsi="Tw Cen MT" w:cs="Arial"/>
        </w:rPr>
      </w:pPr>
    </w:p>
    <w:p w:rsidR="00F72F5A" w:rsidRDefault="00F72F5A" w:rsidP="00A01F4B">
      <w:pPr>
        <w:widowControl w:val="0"/>
        <w:autoSpaceDE w:val="0"/>
        <w:autoSpaceDN w:val="0"/>
        <w:adjustRightInd w:val="0"/>
        <w:rPr>
          <w:rFonts w:ascii="Tw Cen MT" w:hAnsi="Tw Cen MT" w:cs="Arial"/>
        </w:rPr>
      </w:pPr>
    </w:p>
    <w:p w:rsidR="00592AB7" w:rsidRPr="00592AB7" w:rsidRDefault="00592AB7" w:rsidP="00A01F4B">
      <w:pPr>
        <w:pStyle w:val="Titre1"/>
        <w:rPr>
          <w:rFonts w:ascii="Book Antiqua" w:hAnsi="Book Antiqua"/>
          <w:color w:val="FF0000"/>
          <w:sz w:val="36"/>
          <w:szCs w:val="36"/>
        </w:rPr>
      </w:pPr>
      <w:r w:rsidRPr="00592AB7">
        <w:rPr>
          <w:rFonts w:ascii="Book Antiqua" w:hAnsi="Book Antiqua"/>
          <w:color w:val="FF0000"/>
          <w:sz w:val="36"/>
          <w:szCs w:val="36"/>
        </w:rPr>
        <w:t>DOCUMENTS A INSERER (avant la  page de signature):</w:t>
      </w:r>
    </w:p>
    <w:p w:rsidR="00592AB7" w:rsidRPr="00592AB7" w:rsidRDefault="00592AB7" w:rsidP="00A01F4B">
      <w:pPr>
        <w:pStyle w:val="Titre8"/>
        <w:spacing w:before="0" w:after="0"/>
        <w:rPr>
          <w:rFonts w:ascii="Book Antiqua" w:hAnsi="Book Antiqua"/>
          <w:color w:val="FF0000"/>
          <w:sz w:val="36"/>
          <w:szCs w:val="36"/>
        </w:rPr>
      </w:pPr>
    </w:p>
    <w:p w:rsidR="00592AB7" w:rsidRPr="00592AB7" w:rsidRDefault="00592AB7" w:rsidP="001C553C">
      <w:pPr>
        <w:pStyle w:val="Titre8"/>
        <w:numPr>
          <w:ilvl w:val="0"/>
          <w:numId w:val="44"/>
        </w:numPr>
        <w:spacing w:before="0" w:after="0"/>
        <w:jc w:val="center"/>
        <w:rPr>
          <w:rFonts w:ascii="Book Antiqua" w:hAnsi="Book Antiqua"/>
          <w:b/>
          <w:color w:val="FF0000"/>
          <w:sz w:val="36"/>
          <w:szCs w:val="36"/>
        </w:rPr>
      </w:pPr>
      <w:r w:rsidRPr="00592AB7">
        <w:rPr>
          <w:rFonts w:ascii="Book Antiqua" w:hAnsi="Book Antiqua"/>
          <w:b/>
          <w:color w:val="FF0000"/>
          <w:sz w:val="36"/>
          <w:szCs w:val="36"/>
        </w:rPr>
        <w:t>CCAP</w:t>
      </w:r>
    </w:p>
    <w:p w:rsidR="00592AB7" w:rsidRPr="00592AB7" w:rsidRDefault="00592AB7" w:rsidP="00A01F4B">
      <w:pPr>
        <w:jc w:val="center"/>
        <w:rPr>
          <w:rFonts w:ascii="Book Antiqua" w:hAnsi="Book Antiqua"/>
          <w:b/>
          <w:color w:val="FF0000"/>
          <w:sz w:val="36"/>
          <w:szCs w:val="36"/>
        </w:rPr>
      </w:pPr>
    </w:p>
    <w:p w:rsidR="00592AB7" w:rsidRPr="00592AB7" w:rsidRDefault="00592AB7" w:rsidP="001C553C">
      <w:pPr>
        <w:numPr>
          <w:ilvl w:val="0"/>
          <w:numId w:val="44"/>
        </w:numPr>
        <w:jc w:val="center"/>
        <w:rPr>
          <w:rFonts w:ascii="Book Antiqua" w:hAnsi="Book Antiqua"/>
          <w:b/>
          <w:color w:val="FF0000"/>
          <w:sz w:val="36"/>
          <w:szCs w:val="36"/>
        </w:rPr>
      </w:pPr>
      <w:r w:rsidRPr="00592AB7">
        <w:rPr>
          <w:rFonts w:ascii="Book Antiqua" w:hAnsi="Book Antiqua"/>
          <w:b/>
          <w:color w:val="FF0000"/>
          <w:sz w:val="36"/>
          <w:szCs w:val="36"/>
        </w:rPr>
        <w:lastRenderedPageBreak/>
        <w:t>CCTP</w:t>
      </w:r>
    </w:p>
    <w:p w:rsidR="00592AB7" w:rsidRPr="00592AB7" w:rsidRDefault="00592AB7" w:rsidP="00A01F4B">
      <w:pPr>
        <w:jc w:val="center"/>
        <w:rPr>
          <w:rFonts w:ascii="Book Antiqua" w:hAnsi="Book Antiqua"/>
          <w:b/>
          <w:color w:val="FF0000"/>
          <w:sz w:val="36"/>
          <w:szCs w:val="36"/>
        </w:rPr>
      </w:pPr>
    </w:p>
    <w:p w:rsidR="00592AB7" w:rsidRPr="00592AB7" w:rsidRDefault="00592AB7" w:rsidP="001C553C">
      <w:pPr>
        <w:numPr>
          <w:ilvl w:val="0"/>
          <w:numId w:val="44"/>
        </w:numPr>
        <w:jc w:val="center"/>
        <w:rPr>
          <w:rFonts w:ascii="Book Antiqua" w:hAnsi="Book Antiqua"/>
          <w:b/>
          <w:color w:val="FF0000"/>
          <w:sz w:val="36"/>
          <w:szCs w:val="36"/>
        </w:rPr>
      </w:pPr>
      <w:r w:rsidRPr="00592AB7">
        <w:rPr>
          <w:rFonts w:ascii="Book Antiqua" w:hAnsi="Book Antiqua"/>
          <w:b/>
          <w:color w:val="FF0000"/>
          <w:sz w:val="36"/>
          <w:szCs w:val="36"/>
        </w:rPr>
        <w:t xml:space="preserve">BP </w:t>
      </w:r>
    </w:p>
    <w:p w:rsidR="00592AB7" w:rsidRPr="00592AB7" w:rsidRDefault="00592AB7" w:rsidP="00A01F4B">
      <w:pPr>
        <w:jc w:val="center"/>
        <w:rPr>
          <w:rFonts w:ascii="Book Antiqua" w:hAnsi="Book Antiqua"/>
          <w:b/>
          <w:color w:val="FF0000"/>
          <w:sz w:val="36"/>
          <w:szCs w:val="36"/>
        </w:rPr>
      </w:pPr>
    </w:p>
    <w:p w:rsidR="00592AB7" w:rsidRPr="00592AB7" w:rsidRDefault="00592AB7" w:rsidP="001C553C">
      <w:pPr>
        <w:numPr>
          <w:ilvl w:val="0"/>
          <w:numId w:val="44"/>
        </w:numPr>
        <w:jc w:val="center"/>
        <w:rPr>
          <w:rFonts w:ascii="Book Antiqua" w:hAnsi="Book Antiqua"/>
          <w:b/>
          <w:color w:val="FF0000"/>
          <w:sz w:val="36"/>
          <w:szCs w:val="36"/>
        </w:rPr>
      </w:pPr>
      <w:r w:rsidRPr="00592AB7">
        <w:rPr>
          <w:rFonts w:ascii="Book Antiqua" w:hAnsi="Book Antiqua"/>
          <w:b/>
          <w:color w:val="FF0000"/>
          <w:sz w:val="36"/>
          <w:szCs w:val="36"/>
        </w:rPr>
        <w:t>DE</w:t>
      </w:r>
    </w:p>
    <w:p w:rsidR="0080092C" w:rsidRDefault="0080092C" w:rsidP="00A01F4B">
      <w:pPr>
        <w:pStyle w:val="Corpsdetexte3"/>
        <w:spacing w:after="0"/>
        <w:rPr>
          <w:rFonts w:ascii="Century Gothic" w:hAnsi="Century Gothic"/>
          <w:iCs/>
          <w:sz w:val="52"/>
          <w:szCs w:val="52"/>
          <w:bdr w:val="single" w:sz="4" w:space="0" w:color="auto"/>
          <w:shd w:val="clear" w:color="auto" w:fill="999999"/>
        </w:rPr>
      </w:pPr>
    </w:p>
    <w:p w:rsidR="0080092C" w:rsidRPr="004A07EB" w:rsidRDefault="0080092C" w:rsidP="00A01F4B">
      <w:pPr>
        <w:rPr>
          <w:b/>
          <w:sz w:val="32"/>
          <w:szCs w:val="32"/>
        </w:rPr>
      </w:pPr>
      <w:r w:rsidRPr="004A07EB">
        <w:rPr>
          <w:b/>
          <w:sz w:val="32"/>
          <w:szCs w:val="32"/>
        </w:rPr>
        <w:t>Page __________ et  dernière  de la lettre commande</w:t>
      </w:r>
    </w:p>
    <w:p w:rsidR="0080092C" w:rsidRPr="00432CD8" w:rsidRDefault="0080092C" w:rsidP="00A01F4B">
      <w:pPr>
        <w:jc w:val="center"/>
      </w:pPr>
    </w:p>
    <w:p w:rsidR="00985D9D" w:rsidRDefault="0080092C" w:rsidP="00865255">
      <w:pPr>
        <w:widowControl w:val="0"/>
        <w:autoSpaceDE w:val="0"/>
        <w:autoSpaceDN w:val="0"/>
        <w:adjustRightInd w:val="0"/>
        <w:ind w:left="357"/>
        <w:rPr>
          <w:rFonts w:ascii="Tw Cen MT" w:hAnsi="Tw Cen MT" w:cs="Arial"/>
          <w:b/>
          <w:sz w:val="22"/>
          <w:szCs w:val="22"/>
        </w:rPr>
      </w:pPr>
      <w:r w:rsidRPr="00D0380F">
        <w:rPr>
          <w:rFonts w:ascii="Tw Cen MT" w:hAnsi="Tw Cen MT" w:cs="Arial"/>
          <w:b/>
          <w:sz w:val="22"/>
          <w:szCs w:val="22"/>
        </w:rPr>
        <w:t>LETTRE COMMANDE N°_____/LC/PR/</w:t>
      </w:r>
      <w:r w:rsidR="001346E5">
        <w:rPr>
          <w:rFonts w:ascii="Tw Cen MT" w:hAnsi="Tw Cen MT" w:cs="Arial"/>
          <w:b/>
          <w:sz w:val="22"/>
          <w:szCs w:val="22"/>
        </w:rPr>
        <w:t xml:space="preserve">c </w:t>
      </w:r>
      <w:r w:rsidR="00322717">
        <w:rPr>
          <w:rFonts w:ascii="Tw Cen MT" w:hAnsi="Tw Cen MT" w:cs="Arial"/>
          <w:b/>
          <w:sz w:val="22"/>
          <w:szCs w:val="22"/>
        </w:rPr>
        <w:t>BATOURI</w:t>
      </w:r>
      <w:r w:rsidR="001346E5">
        <w:rPr>
          <w:rFonts w:ascii="Tw Cen MT" w:hAnsi="Tw Cen MT" w:cs="Arial"/>
          <w:b/>
          <w:sz w:val="22"/>
          <w:szCs w:val="22"/>
        </w:rPr>
        <w:t>/CIPM/</w:t>
      </w:r>
      <w:r w:rsidR="00B92B82">
        <w:rPr>
          <w:rFonts w:ascii="Tw Cen MT" w:hAnsi="Tw Cen MT" w:cs="Arial"/>
          <w:b/>
          <w:sz w:val="22"/>
          <w:szCs w:val="22"/>
        </w:rPr>
        <w:t>2021</w:t>
      </w:r>
      <w:r w:rsidRPr="00D0380F">
        <w:rPr>
          <w:rFonts w:ascii="Tw Cen MT" w:hAnsi="Tw Cen MT" w:cs="Arial"/>
          <w:b/>
          <w:sz w:val="22"/>
          <w:szCs w:val="22"/>
        </w:rPr>
        <w:t xml:space="preserve"> </w:t>
      </w:r>
      <w:proofErr w:type="spellStart"/>
      <w:r w:rsidRPr="00D0380F">
        <w:rPr>
          <w:rFonts w:ascii="Tw Cen MT" w:hAnsi="Tw Cen MT" w:cs="Arial"/>
          <w:b/>
          <w:sz w:val="22"/>
          <w:szCs w:val="22"/>
        </w:rPr>
        <w:t>DU____________Passé</w:t>
      </w:r>
      <w:proofErr w:type="spellEnd"/>
      <w:r w:rsidRPr="00D0380F">
        <w:rPr>
          <w:rFonts w:ascii="Tw Cen MT" w:hAnsi="Tw Cen MT" w:cs="Arial"/>
          <w:b/>
          <w:sz w:val="22"/>
          <w:szCs w:val="22"/>
        </w:rPr>
        <w:t xml:space="preserve"> après Appel </w:t>
      </w:r>
      <w:r w:rsidR="00D51D21">
        <w:rPr>
          <w:rFonts w:ascii="Tw Cen MT" w:hAnsi="Tw Cen MT" w:cs="Arial"/>
          <w:b/>
          <w:sz w:val="22"/>
          <w:szCs w:val="22"/>
        </w:rPr>
        <w:t>d’Offres</w:t>
      </w:r>
      <w:r w:rsidRPr="00D0380F">
        <w:rPr>
          <w:rFonts w:ascii="Tw Cen MT" w:hAnsi="Tw Cen MT" w:cs="Arial"/>
          <w:b/>
          <w:sz w:val="22"/>
          <w:szCs w:val="22"/>
        </w:rPr>
        <w:t xml:space="preserve"> National OUVERT N°________/AONO/</w:t>
      </w:r>
      <w:r w:rsidR="001346E5">
        <w:rPr>
          <w:rFonts w:ascii="Tw Cen MT" w:hAnsi="Tw Cen MT" w:cs="Arial"/>
          <w:b/>
          <w:sz w:val="22"/>
          <w:szCs w:val="22"/>
        </w:rPr>
        <w:t xml:space="preserve">C </w:t>
      </w:r>
      <w:r w:rsidR="00322717">
        <w:rPr>
          <w:rFonts w:ascii="Tw Cen MT" w:hAnsi="Tw Cen MT" w:cs="Arial"/>
          <w:b/>
          <w:sz w:val="22"/>
          <w:szCs w:val="22"/>
        </w:rPr>
        <w:t>BATOURI</w:t>
      </w:r>
      <w:r w:rsidR="001346E5">
        <w:rPr>
          <w:rFonts w:ascii="Tw Cen MT" w:hAnsi="Tw Cen MT" w:cs="Arial"/>
          <w:b/>
          <w:sz w:val="22"/>
          <w:szCs w:val="22"/>
        </w:rPr>
        <w:t>/CIPM/</w:t>
      </w:r>
      <w:r w:rsidR="00B92B82">
        <w:rPr>
          <w:rFonts w:ascii="Tw Cen MT" w:hAnsi="Tw Cen MT" w:cs="Arial"/>
          <w:b/>
          <w:sz w:val="22"/>
          <w:szCs w:val="22"/>
        </w:rPr>
        <w:t>2021</w:t>
      </w:r>
      <w:r w:rsidRPr="00D0380F">
        <w:rPr>
          <w:rFonts w:ascii="Tw Cen MT" w:hAnsi="Tw Cen MT" w:cs="Arial"/>
          <w:b/>
          <w:sz w:val="22"/>
          <w:szCs w:val="22"/>
        </w:rPr>
        <w:t xml:space="preserve"> </w:t>
      </w:r>
      <w:r w:rsidR="00D0380F">
        <w:rPr>
          <w:rFonts w:ascii="Tw Cen MT" w:hAnsi="Tw Cen MT" w:cs="Arial"/>
          <w:b/>
          <w:sz w:val="22"/>
          <w:szCs w:val="22"/>
        </w:rPr>
        <w:t>POUR </w:t>
      </w:r>
      <w:r w:rsidR="00D0380F" w:rsidRPr="00D0380F">
        <w:rPr>
          <w:rFonts w:ascii="Tw Cen MT" w:hAnsi="Tw Cen MT" w:cs="Arial"/>
          <w:b/>
          <w:sz w:val="22"/>
          <w:szCs w:val="22"/>
        </w:rPr>
        <w:t xml:space="preserve"> </w:t>
      </w:r>
      <w:r w:rsidR="00D0380F">
        <w:rPr>
          <w:rFonts w:ascii="Tw Cen MT" w:hAnsi="Tw Cen MT" w:cs="Arial"/>
          <w:b/>
          <w:sz w:val="22"/>
          <w:szCs w:val="22"/>
        </w:rPr>
        <w:t xml:space="preserve">LA </w:t>
      </w:r>
      <w:r w:rsidR="00985D9D" w:rsidRPr="00985D9D">
        <w:rPr>
          <w:rFonts w:ascii="Tw Cen MT" w:hAnsi="Tw Cen MT" w:cs="Arial"/>
          <w:b/>
          <w:sz w:val="22"/>
          <w:szCs w:val="22"/>
        </w:rPr>
        <w:t xml:space="preserve">FOURNITURE </w:t>
      </w:r>
      <w:r w:rsidR="004A43EC">
        <w:rPr>
          <w:rFonts w:ascii="Tw Cen MT" w:hAnsi="Tw Cen MT" w:cs="Arial"/>
          <w:b/>
          <w:sz w:val="22"/>
          <w:szCs w:val="22"/>
        </w:rPr>
        <w:t>D’UN TRACTEUR</w:t>
      </w:r>
      <w:r w:rsidR="00985D9D" w:rsidRPr="00985D9D">
        <w:rPr>
          <w:rFonts w:ascii="Tw Cen MT" w:hAnsi="Tw Cen MT" w:cs="Arial"/>
          <w:b/>
          <w:sz w:val="22"/>
          <w:szCs w:val="22"/>
        </w:rPr>
        <w:t xml:space="preserve"> A LA </w:t>
      </w:r>
      <w:r w:rsidR="009462C1">
        <w:rPr>
          <w:rFonts w:ascii="Tw Cen MT" w:hAnsi="Tw Cen MT" w:cs="Arial"/>
          <w:b/>
          <w:sz w:val="22"/>
          <w:szCs w:val="22"/>
        </w:rPr>
        <w:t>COMMUNE DE BATOURI</w:t>
      </w:r>
      <w:r w:rsidR="00985D9D" w:rsidRPr="00985D9D">
        <w:rPr>
          <w:rFonts w:ascii="Tw Cen MT" w:hAnsi="Tw Cen MT" w:cs="Arial"/>
          <w:b/>
          <w:sz w:val="22"/>
          <w:szCs w:val="22"/>
        </w:rPr>
        <w:t xml:space="preserve"> ; </w:t>
      </w:r>
    </w:p>
    <w:p w:rsidR="00985D9D" w:rsidRDefault="00985D9D" w:rsidP="00A01F4B">
      <w:pPr>
        <w:widowControl w:val="0"/>
        <w:autoSpaceDE w:val="0"/>
        <w:autoSpaceDN w:val="0"/>
        <w:adjustRightInd w:val="0"/>
        <w:rPr>
          <w:rFonts w:ascii="Tw Cen MT" w:hAnsi="Tw Cen MT" w:cs="Arial"/>
          <w:b/>
          <w:sz w:val="22"/>
          <w:szCs w:val="22"/>
        </w:rPr>
      </w:pPr>
    </w:p>
    <w:p w:rsidR="0080092C" w:rsidRPr="008B2424" w:rsidRDefault="0080092C" w:rsidP="00A01F4B">
      <w:pPr>
        <w:rPr>
          <w:rFonts w:ascii="Calibri" w:hAnsi="Calibri"/>
          <w:b/>
          <w:sz w:val="22"/>
          <w:szCs w:val="22"/>
        </w:rPr>
      </w:pPr>
      <w:r w:rsidRPr="008B2424">
        <w:rPr>
          <w:rFonts w:ascii="Calibri" w:hAnsi="Calibri"/>
          <w:b/>
          <w:sz w:val="22"/>
          <w:szCs w:val="22"/>
        </w:rPr>
        <w:t xml:space="preserve">TITULAIRE :                     </w:t>
      </w:r>
      <w:r w:rsidR="00985D9D">
        <w:rPr>
          <w:rFonts w:ascii="Calibri" w:hAnsi="Calibri"/>
          <w:b/>
          <w:sz w:val="22"/>
          <w:szCs w:val="22"/>
        </w:rPr>
        <w:t>……………………………………………………</w:t>
      </w:r>
    </w:p>
    <w:p w:rsidR="0080092C" w:rsidRPr="008B2424" w:rsidRDefault="0080092C" w:rsidP="00A01F4B">
      <w:pPr>
        <w:pStyle w:val="Corpsdetexte"/>
        <w:spacing w:after="0"/>
        <w:rPr>
          <w:rFonts w:ascii="Calibri" w:hAnsi="Calibri"/>
          <w:b/>
          <w:sz w:val="22"/>
          <w:szCs w:val="22"/>
        </w:rPr>
      </w:pPr>
      <w:r w:rsidRPr="008B2424">
        <w:rPr>
          <w:rFonts w:ascii="Calibri" w:hAnsi="Calibri"/>
          <w:b/>
          <w:sz w:val="22"/>
          <w:szCs w:val="22"/>
        </w:rPr>
        <w:t xml:space="preserve">                                          B.P</w:t>
      </w:r>
      <w:r w:rsidR="00985D9D">
        <w:rPr>
          <w:rFonts w:ascii="Calibri" w:hAnsi="Calibri"/>
          <w:b/>
          <w:sz w:val="22"/>
          <w:szCs w:val="22"/>
        </w:rPr>
        <w:t>……………………………………………….</w:t>
      </w:r>
    </w:p>
    <w:p w:rsidR="0080092C" w:rsidRPr="008B2424" w:rsidRDefault="0080092C" w:rsidP="00A01F4B">
      <w:pPr>
        <w:pStyle w:val="Corpsdetexte"/>
        <w:spacing w:after="0"/>
        <w:rPr>
          <w:rFonts w:ascii="Calibri" w:hAnsi="Calibri"/>
          <w:b/>
          <w:sz w:val="22"/>
          <w:szCs w:val="22"/>
        </w:rPr>
      </w:pPr>
      <w:r w:rsidRPr="008B2424">
        <w:rPr>
          <w:rFonts w:ascii="Calibri" w:hAnsi="Calibri"/>
          <w:b/>
          <w:sz w:val="22"/>
          <w:szCs w:val="22"/>
        </w:rPr>
        <w:tab/>
        <w:t xml:space="preserve">                            Tél :</w:t>
      </w:r>
      <w:r w:rsidR="00985D9D">
        <w:rPr>
          <w:rFonts w:ascii="Calibri" w:hAnsi="Calibri"/>
          <w:b/>
          <w:sz w:val="22"/>
          <w:szCs w:val="22"/>
        </w:rPr>
        <w:t>…………………………………………………..</w:t>
      </w:r>
    </w:p>
    <w:p w:rsidR="0080092C" w:rsidRPr="008B2424" w:rsidRDefault="0080092C" w:rsidP="00A01F4B">
      <w:pPr>
        <w:pStyle w:val="Corpsdetexte"/>
        <w:spacing w:after="0"/>
        <w:rPr>
          <w:rFonts w:ascii="Calibri" w:hAnsi="Calibri"/>
          <w:b/>
          <w:sz w:val="22"/>
          <w:szCs w:val="22"/>
        </w:rPr>
      </w:pPr>
      <w:r w:rsidRPr="008B2424">
        <w:rPr>
          <w:rFonts w:ascii="Calibri" w:hAnsi="Calibri"/>
          <w:b/>
          <w:sz w:val="22"/>
          <w:szCs w:val="22"/>
        </w:rPr>
        <w:tab/>
      </w:r>
      <w:r w:rsidRPr="008B2424">
        <w:rPr>
          <w:rFonts w:ascii="Calibri" w:hAnsi="Calibri"/>
          <w:b/>
          <w:sz w:val="22"/>
          <w:szCs w:val="22"/>
        </w:rPr>
        <w:tab/>
        <w:t xml:space="preserve">              N° R.C :</w:t>
      </w:r>
      <w:r w:rsidR="00985D9D">
        <w:rPr>
          <w:rFonts w:ascii="Calibri" w:hAnsi="Calibri"/>
          <w:b/>
          <w:sz w:val="22"/>
          <w:szCs w:val="22"/>
        </w:rPr>
        <w:t>………………………………………………</w:t>
      </w:r>
    </w:p>
    <w:p w:rsidR="0080092C" w:rsidRPr="00772569" w:rsidRDefault="0080092C" w:rsidP="00A01F4B">
      <w:pPr>
        <w:pStyle w:val="Corpsdetexte"/>
        <w:spacing w:after="0"/>
        <w:rPr>
          <w:rFonts w:ascii="Calibri" w:hAnsi="Calibri"/>
          <w:b/>
          <w:sz w:val="22"/>
          <w:szCs w:val="22"/>
        </w:rPr>
      </w:pPr>
      <w:r w:rsidRPr="008B2424">
        <w:rPr>
          <w:rFonts w:ascii="Calibri" w:hAnsi="Calibri"/>
          <w:b/>
          <w:sz w:val="22"/>
          <w:szCs w:val="22"/>
        </w:rPr>
        <w:tab/>
      </w:r>
      <w:r w:rsidRPr="008B2424">
        <w:rPr>
          <w:rFonts w:ascii="Calibri" w:hAnsi="Calibri"/>
          <w:b/>
          <w:sz w:val="22"/>
          <w:szCs w:val="22"/>
        </w:rPr>
        <w:tab/>
        <w:t xml:space="preserve">               N° CONTR</w:t>
      </w:r>
      <w:r>
        <w:rPr>
          <w:rFonts w:ascii="Calibri" w:hAnsi="Calibri"/>
          <w:b/>
          <w:sz w:val="22"/>
          <w:szCs w:val="22"/>
        </w:rPr>
        <w:t>IBUABLE :</w:t>
      </w:r>
      <w:r w:rsidR="00985D9D">
        <w:rPr>
          <w:rFonts w:ascii="Calibri" w:hAnsi="Calibri"/>
          <w:b/>
          <w:sz w:val="22"/>
          <w:szCs w:val="22"/>
        </w:rPr>
        <w:t>…………………………………….</w:t>
      </w:r>
    </w:p>
    <w:p w:rsidR="0030401D" w:rsidRDefault="0080092C" w:rsidP="00A01F4B">
      <w:pPr>
        <w:pStyle w:val="Corpsdetexte"/>
        <w:spacing w:after="0"/>
        <w:rPr>
          <w:rFonts w:ascii="Calibri" w:hAnsi="Calibri"/>
          <w:b/>
          <w:bCs/>
          <w:sz w:val="22"/>
          <w:szCs w:val="22"/>
        </w:rPr>
      </w:pPr>
      <w:r w:rsidRPr="008B2424">
        <w:rPr>
          <w:rFonts w:ascii="Calibri" w:hAnsi="Calibri"/>
          <w:b/>
          <w:bCs/>
          <w:sz w:val="22"/>
          <w:szCs w:val="22"/>
        </w:rPr>
        <w:t>MONTANT  DE LA LETTRE COMMANDE EN F CFA :</w:t>
      </w:r>
    </w:p>
    <w:tbl>
      <w:tblPr>
        <w:tblpPr w:leftFromText="141" w:rightFromText="141" w:vertAnchor="text" w:horzAnchor="page" w:tblpX="1207" w:tblpY="247"/>
        <w:tblOverlap w:val="never"/>
        <w:tblW w:w="9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5"/>
        <w:gridCol w:w="5053"/>
      </w:tblGrid>
      <w:tr w:rsidR="0030401D" w:rsidRPr="008B2424" w:rsidTr="00985D9D">
        <w:trPr>
          <w:trHeight w:val="213"/>
        </w:trPr>
        <w:tc>
          <w:tcPr>
            <w:tcW w:w="4645" w:type="dxa"/>
            <w:shd w:val="clear" w:color="auto" w:fill="auto"/>
          </w:tcPr>
          <w:p w:rsidR="0030401D" w:rsidRPr="00772569" w:rsidRDefault="0030401D" w:rsidP="00A01F4B">
            <w:pPr>
              <w:suppressAutoHyphens/>
              <w:rPr>
                <w:rFonts w:cs="Times New Roman Bold"/>
                <w:b/>
                <w:bCs/>
                <w:sz w:val="22"/>
                <w:szCs w:val="22"/>
                <w:lang w:eastAsia="en-US"/>
              </w:rPr>
            </w:pPr>
            <w:r w:rsidRPr="00772569">
              <w:rPr>
                <w:rFonts w:cs="Times New Roman Bold"/>
                <w:b/>
                <w:bCs/>
                <w:sz w:val="22"/>
                <w:szCs w:val="22"/>
                <w:lang w:eastAsia="en-US"/>
              </w:rPr>
              <w:t>MONTANT HTVA</w:t>
            </w:r>
          </w:p>
        </w:tc>
        <w:tc>
          <w:tcPr>
            <w:tcW w:w="5053" w:type="dxa"/>
            <w:shd w:val="clear" w:color="auto" w:fill="auto"/>
          </w:tcPr>
          <w:p w:rsidR="0030401D" w:rsidRPr="008B2424" w:rsidRDefault="0030401D" w:rsidP="00A01F4B">
            <w:pPr>
              <w:suppressAutoHyphens/>
              <w:rPr>
                <w:rFonts w:cs="Times New Roman Bold"/>
                <w:b/>
                <w:bCs/>
                <w:lang w:eastAsia="en-US"/>
              </w:rPr>
            </w:pPr>
          </w:p>
        </w:tc>
      </w:tr>
      <w:tr w:rsidR="0030401D" w:rsidRPr="008B2424" w:rsidTr="00985D9D">
        <w:trPr>
          <w:trHeight w:val="213"/>
        </w:trPr>
        <w:tc>
          <w:tcPr>
            <w:tcW w:w="4645" w:type="dxa"/>
            <w:shd w:val="clear" w:color="auto" w:fill="auto"/>
          </w:tcPr>
          <w:p w:rsidR="0030401D" w:rsidRPr="00772569" w:rsidRDefault="0030401D" w:rsidP="00A01F4B">
            <w:pPr>
              <w:suppressAutoHyphens/>
              <w:rPr>
                <w:rFonts w:cs="Times New Roman Bold"/>
                <w:b/>
                <w:bCs/>
                <w:sz w:val="22"/>
                <w:szCs w:val="22"/>
                <w:lang w:eastAsia="en-US"/>
              </w:rPr>
            </w:pPr>
            <w:r w:rsidRPr="00772569">
              <w:rPr>
                <w:rFonts w:cs="Times New Roman Bold"/>
                <w:b/>
                <w:bCs/>
                <w:sz w:val="22"/>
                <w:szCs w:val="22"/>
                <w:lang w:eastAsia="en-US"/>
              </w:rPr>
              <w:t>TVA (19,25%)</w:t>
            </w:r>
          </w:p>
        </w:tc>
        <w:tc>
          <w:tcPr>
            <w:tcW w:w="5053" w:type="dxa"/>
            <w:shd w:val="clear" w:color="auto" w:fill="auto"/>
          </w:tcPr>
          <w:p w:rsidR="0030401D" w:rsidRPr="008B2424" w:rsidRDefault="0030401D" w:rsidP="00A01F4B">
            <w:pPr>
              <w:suppressAutoHyphens/>
              <w:rPr>
                <w:rFonts w:cs="Times New Roman Bold"/>
                <w:b/>
                <w:bCs/>
                <w:lang w:eastAsia="en-US"/>
              </w:rPr>
            </w:pPr>
          </w:p>
        </w:tc>
      </w:tr>
      <w:tr w:rsidR="0030401D" w:rsidRPr="008B2424" w:rsidTr="00985D9D">
        <w:trPr>
          <w:trHeight w:val="213"/>
        </w:trPr>
        <w:tc>
          <w:tcPr>
            <w:tcW w:w="4645" w:type="dxa"/>
            <w:shd w:val="clear" w:color="auto" w:fill="auto"/>
          </w:tcPr>
          <w:p w:rsidR="0030401D" w:rsidRPr="00772569" w:rsidRDefault="0030401D" w:rsidP="00A01F4B">
            <w:pPr>
              <w:suppressAutoHyphens/>
              <w:rPr>
                <w:rFonts w:cs="Times New Roman Bold"/>
                <w:b/>
                <w:bCs/>
                <w:sz w:val="22"/>
                <w:szCs w:val="22"/>
                <w:lang w:eastAsia="en-US"/>
              </w:rPr>
            </w:pPr>
            <w:r w:rsidRPr="00772569">
              <w:rPr>
                <w:rFonts w:cs="Times New Roman Bold"/>
                <w:b/>
                <w:bCs/>
                <w:sz w:val="22"/>
                <w:szCs w:val="22"/>
                <w:lang w:eastAsia="en-US"/>
              </w:rPr>
              <w:t>MONTANT TTC</w:t>
            </w:r>
          </w:p>
        </w:tc>
        <w:tc>
          <w:tcPr>
            <w:tcW w:w="5053" w:type="dxa"/>
            <w:shd w:val="clear" w:color="auto" w:fill="auto"/>
          </w:tcPr>
          <w:p w:rsidR="0030401D" w:rsidRPr="008B2424" w:rsidRDefault="0030401D" w:rsidP="00A01F4B">
            <w:pPr>
              <w:suppressAutoHyphens/>
              <w:rPr>
                <w:rFonts w:cs="Times New Roman Bold"/>
                <w:b/>
                <w:bCs/>
                <w:lang w:eastAsia="en-US"/>
              </w:rPr>
            </w:pPr>
          </w:p>
        </w:tc>
      </w:tr>
      <w:tr w:rsidR="0030401D" w:rsidRPr="008B2424" w:rsidTr="00985D9D">
        <w:trPr>
          <w:trHeight w:val="213"/>
        </w:trPr>
        <w:tc>
          <w:tcPr>
            <w:tcW w:w="4645" w:type="dxa"/>
            <w:shd w:val="clear" w:color="auto" w:fill="auto"/>
          </w:tcPr>
          <w:p w:rsidR="0030401D" w:rsidRPr="00772569" w:rsidRDefault="00F35314" w:rsidP="00A01F4B">
            <w:pPr>
              <w:suppressAutoHyphens/>
              <w:rPr>
                <w:rFonts w:cs="Times New Roman Bold"/>
                <w:b/>
                <w:bCs/>
                <w:sz w:val="22"/>
                <w:szCs w:val="22"/>
                <w:lang w:eastAsia="en-US"/>
              </w:rPr>
            </w:pPr>
            <w:r>
              <w:rPr>
                <w:rFonts w:cs="Times New Roman Bold"/>
                <w:b/>
                <w:bCs/>
                <w:sz w:val="22"/>
                <w:szCs w:val="22"/>
                <w:lang w:eastAsia="en-US"/>
              </w:rPr>
              <w:t>AIR (5</w:t>
            </w:r>
            <w:r w:rsidR="00985D9D">
              <w:rPr>
                <w:rFonts w:cs="Times New Roman Bold"/>
                <w:b/>
                <w:bCs/>
                <w:sz w:val="22"/>
                <w:szCs w:val="22"/>
                <w:lang w:eastAsia="en-US"/>
              </w:rPr>
              <w:t> ,</w:t>
            </w:r>
            <w:r>
              <w:rPr>
                <w:rFonts w:cs="Times New Roman Bold"/>
                <w:b/>
                <w:bCs/>
                <w:sz w:val="22"/>
                <w:szCs w:val="22"/>
                <w:lang w:eastAsia="en-US"/>
              </w:rPr>
              <w:t>5</w:t>
            </w:r>
            <w:r w:rsidR="0030401D" w:rsidRPr="00772569">
              <w:rPr>
                <w:rFonts w:cs="Times New Roman Bold"/>
                <w:b/>
                <w:bCs/>
                <w:sz w:val="22"/>
                <w:szCs w:val="22"/>
                <w:lang w:eastAsia="en-US"/>
              </w:rPr>
              <w:t>%)</w:t>
            </w:r>
          </w:p>
        </w:tc>
        <w:tc>
          <w:tcPr>
            <w:tcW w:w="5053" w:type="dxa"/>
            <w:shd w:val="clear" w:color="auto" w:fill="auto"/>
          </w:tcPr>
          <w:p w:rsidR="0030401D" w:rsidRPr="008B2424" w:rsidRDefault="0030401D" w:rsidP="00A01F4B">
            <w:pPr>
              <w:suppressAutoHyphens/>
              <w:rPr>
                <w:rFonts w:cs="Times New Roman Bold"/>
                <w:b/>
                <w:bCs/>
                <w:lang w:eastAsia="en-US"/>
              </w:rPr>
            </w:pPr>
          </w:p>
        </w:tc>
      </w:tr>
      <w:tr w:rsidR="0030401D" w:rsidRPr="008B2424" w:rsidTr="00985D9D">
        <w:trPr>
          <w:trHeight w:val="223"/>
        </w:trPr>
        <w:tc>
          <w:tcPr>
            <w:tcW w:w="4645" w:type="dxa"/>
            <w:shd w:val="clear" w:color="auto" w:fill="auto"/>
          </w:tcPr>
          <w:p w:rsidR="0030401D" w:rsidRPr="00772569" w:rsidRDefault="0030401D" w:rsidP="00A01F4B">
            <w:pPr>
              <w:suppressAutoHyphens/>
              <w:rPr>
                <w:rFonts w:cs="Times New Roman Bold"/>
                <w:b/>
                <w:bCs/>
                <w:sz w:val="22"/>
                <w:szCs w:val="22"/>
                <w:lang w:eastAsia="en-US"/>
              </w:rPr>
            </w:pPr>
            <w:r w:rsidRPr="00772569">
              <w:rPr>
                <w:rFonts w:cs="Times New Roman Bold"/>
                <w:b/>
                <w:bCs/>
                <w:sz w:val="22"/>
                <w:szCs w:val="22"/>
                <w:lang w:eastAsia="en-US"/>
              </w:rPr>
              <w:t>NET A MANDATER</w:t>
            </w:r>
          </w:p>
        </w:tc>
        <w:tc>
          <w:tcPr>
            <w:tcW w:w="5053" w:type="dxa"/>
            <w:shd w:val="clear" w:color="auto" w:fill="auto"/>
          </w:tcPr>
          <w:p w:rsidR="0030401D" w:rsidRPr="008B2424" w:rsidRDefault="0030401D" w:rsidP="00A01F4B">
            <w:pPr>
              <w:suppressAutoHyphens/>
              <w:rPr>
                <w:rFonts w:cs="Times New Roman Bold"/>
                <w:b/>
                <w:bCs/>
                <w:lang w:eastAsia="en-US"/>
              </w:rPr>
            </w:pPr>
          </w:p>
        </w:tc>
      </w:tr>
    </w:tbl>
    <w:p w:rsidR="0030401D" w:rsidRDefault="0030401D" w:rsidP="00A01F4B">
      <w:pPr>
        <w:rPr>
          <w:rFonts w:ascii="Calibri" w:hAnsi="Calibri"/>
          <w:b/>
          <w:bCs/>
          <w:sz w:val="16"/>
          <w:szCs w:val="16"/>
        </w:rPr>
      </w:pPr>
    </w:p>
    <w:p w:rsidR="0030401D" w:rsidRDefault="0030401D" w:rsidP="00A01F4B">
      <w:pPr>
        <w:rPr>
          <w:rFonts w:ascii="Calibri" w:hAnsi="Calibri"/>
          <w:b/>
          <w:bCs/>
          <w:sz w:val="16"/>
          <w:szCs w:val="16"/>
        </w:rPr>
      </w:pPr>
    </w:p>
    <w:p w:rsidR="0030401D" w:rsidRPr="008B2424" w:rsidRDefault="0030401D" w:rsidP="00A01F4B">
      <w:pPr>
        <w:rPr>
          <w:vanish/>
        </w:rPr>
      </w:pPr>
    </w:p>
    <w:p w:rsidR="0080092C" w:rsidRPr="008B2424" w:rsidRDefault="0080092C" w:rsidP="00A01F4B">
      <w:pPr>
        <w:pStyle w:val="Corpsdetexte"/>
        <w:spacing w:after="0"/>
        <w:rPr>
          <w:rFonts w:ascii="Calibri" w:hAnsi="Calibri"/>
          <w:b/>
          <w:bCs/>
          <w:sz w:val="22"/>
          <w:szCs w:val="22"/>
        </w:rPr>
      </w:pPr>
      <w:r w:rsidRPr="008B2424">
        <w:rPr>
          <w:rFonts w:ascii="Calibri" w:hAnsi="Calibri"/>
          <w:b/>
          <w:bCs/>
          <w:sz w:val="22"/>
          <w:szCs w:val="22"/>
        </w:rPr>
        <w:t>DELAI DE LIVRAISON : en lettre (en chiffre) mois</w:t>
      </w:r>
    </w:p>
    <w:tbl>
      <w:tblPr>
        <w:tblpPr w:leftFromText="141" w:rightFromText="141" w:vertAnchor="text" w:horzAnchor="margin" w:tblpY="188"/>
        <w:tblOverlap w:val="never"/>
        <w:tblW w:w="10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1"/>
      </w:tblGrid>
      <w:tr w:rsidR="0030401D" w:rsidRPr="008B2424" w:rsidTr="00CB2425">
        <w:trPr>
          <w:trHeight w:val="1408"/>
        </w:trPr>
        <w:tc>
          <w:tcPr>
            <w:tcW w:w="10081" w:type="dxa"/>
            <w:shd w:val="clear" w:color="auto" w:fill="auto"/>
          </w:tcPr>
          <w:p w:rsidR="0030401D" w:rsidRPr="008B2424" w:rsidRDefault="0030401D" w:rsidP="00A01F4B">
            <w:pPr>
              <w:suppressAutoHyphens/>
              <w:ind w:left="-1814" w:firstLine="1814"/>
              <w:jc w:val="center"/>
              <w:rPr>
                <w:rFonts w:cs="Times New Roman Bold"/>
                <w:b/>
                <w:bCs/>
                <w:lang w:eastAsia="en-US"/>
              </w:rPr>
            </w:pPr>
            <w:r w:rsidRPr="008B2424">
              <w:rPr>
                <w:rFonts w:cs="Times New Roman Bold"/>
                <w:b/>
                <w:bCs/>
                <w:lang w:eastAsia="en-US"/>
              </w:rPr>
              <w:t>LU ET ACCEPTE PAR LE COCONTRACTANT</w:t>
            </w:r>
          </w:p>
          <w:p w:rsidR="0030401D" w:rsidRPr="008B2424" w:rsidRDefault="0030401D" w:rsidP="00A01F4B">
            <w:pPr>
              <w:suppressAutoHyphens/>
              <w:ind w:left="-1814" w:firstLine="1814"/>
              <w:jc w:val="center"/>
              <w:rPr>
                <w:rFonts w:cs="Times New Roman Bold"/>
                <w:b/>
                <w:bCs/>
                <w:lang w:eastAsia="en-US"/>
              </w:rPr>
            </w:pPr>
          </w:p>
          <w:p w:rsidR="0030401D" w:rsidRDefault="0030401D" w:rsidP="00A01F4B">
            <w:pPr>
              <w:suppressAutoHyphens/>
              <w:ind w:left="-1814" w:firstLine="1814"/>
              <w:jc w:val="center"/>
              <w:rPr>
                <w:rFonts w:cs="Times New Roman Bold"/>
                <w:b/>
                <w:bCs/>
                <w:lang w:eastAsia="en-US"/>
              </w:rPr>
            </w:pPr>
          </w:p>
          <w:p w:rsidR="0030401D" w:rsidRDefault="0030401D" w:rsidP="00A01F4B">
            <w:pPr>
              <w:suppressAutoHyphens/>
              <w:ind w:left="-1814" w:firstLine="1814"/>
              <w:jc w:val="center"/>
              <w:rPr>
                <w:rFonts w:cs="Times New Roman Bold"/>
                <w:b/>
                <w:bCs/>
                <w:lang w:eastAsia="en-US"/>
              </w:rPr>
            </w:pPr>
          </w:p>
          <w:p w:rsidR="00985D9D" w:rsidRDefault="00985D9D" w:rsidP="00A01F4B">
            <w:pPr>
              <w:suppressAutoHyphens/>
              <w:ind w:left="-1814" w:firstLine="1814"/>
              <w:jc w:val="center"/>
              <w:rPr>
                <w:rFonts w:cs="Times New Roman Bold"/>
                <w:b/>
                <w:bCs/>
                <w:lang w:eastAsia="en-US"/>
              </w:rPr>
            </w:pPr>
          </w:p>
          <w:p w:rsidR="00985D9D" w:rsidRDefault="00985D9D" w:rsidP="00A01F4B">
            <w:pPr>
              <w:suppressAutoHyphens/>
              <w:ind w:left="-1814" w:firstLine="1814"/>
              <w:jc w:val="center"/>
              <w:rPr>
                <w:rFonts w:cs="Times New Roman Bold"/>
                <w:b/>
                <w:bCs/>
                <w:lang w:eastAsia="en-US"/>
              </w:rPr>
            </w:pPr>
          </w:p>
          <w:p w:rsidR="0030401D" w:rsidRPr="008B2424" w:rsidRDefault="0030401D" w:rsidP="00A01F4B">
            <w:pPr>
              <w:suppressAutoHyphens/>
              <w:ind w:left="-1814" w:firstLine="1814"/>
              <w:jc w:val="center"/>
              <w:rPr>
                <w:rFonts w:cs="Times New Roman Bold"/>
                <w:b/>
                <w:bCs/>
                <w:lang w:eastAsia="en-US"/>
              </w:rPr>
            </w:pPr>
          </w:p>
          <w:p w:rsidR="0030401D" w:rsidRPr="008B2424" w:rsidRDefault="00322717" w:rsidP="00A01F4B">
            <w:pPr>
              <w:suppressAutoHyphens/>
              <w:ind w:left="-1814" w:firstLine="1814"/>
              <w:jc w:val="center"/>
              <w:rPr>
                <w:rFonts w:cs="Times New Roman Bold"/>
                <w:b/>
                <w:bCs/>
                <w:lang w:eastAsia="en-US"/>
              </w:rPr>
            </w:pPr>
            <w:r>
              <w:rPr>
                <w:rFonts w:cs="Times New Roman Bold"/>
                <w:b/>
                <w:bCs/>
                <w:lang w:eastAsia="en-US"/>
              </w:rPr>
              <w:t>Batouri</w:t>
            </w:r>
            <w:r w:rsidR="0030401D" w:rsidRPr="008B2424">
              <w:rPr>
                <w:rFonts w:cs="Times New Roman Bold"/>
                <w:b/>
                <w:bCs/>
                <w:lang w:eastAsia="en-US"/>
              </w:rPr>
              <w:t>, le …………………………</w:t>
            </w:r>
          </w:p>
        </w:tc>
      </w:tr>
      <w:tr w:rsidR="0030401D" w:rsidRPr="00732425" w:rsidTr="00865255">
        <w:trPr>
          <w:trHeight w:val="2602"/>
        </w:trPr>
        <w:tc>
          <w:tcPr>
            <w:tcW w:w="10081" w:type="dxa"/>
            <w:shd w:val="clear" w:color="auto" w:fill="auto"/>
          </w:tcPr>
          <w:p w:rsidR="0030401D" w:rsidRPr="008B2424" w:rsidRDefault="0030401D" w:rsidP="00A01F4B">
            <w:pPr>
              <w:suppressAutoHyphens/>
              <w:jc w:val="center"/>
              <w:rPr>
                <w:rFonts w:cs="Times New Roman Bold"/>
                <w:b/>
                <w:bCs/>
                <w:lang w:eastAsia="en-US"/>
              </w:rPr>
            </w:pPr>
            <w:r w:rsidRPr="008B2424">
              <w:rPr>
                <w:rFonts w:cs="Times New Roman Bold"/>
                <w:b/>
                <w:bCs/>
                <w:lang w:eastAsia="en-US"/>
              </w:rPr>
              <w:t xml:space="preserve">SIGNE PAR </w:t>
            </w:r>
            <w:r w:rsidR="001346E5">
              <w:rPr>
                <w:rFonts w:cs="Times New Roman Bold"/>
                <w:b/>
                <w:bCs/>
                <w:lang w:eastAsia="en-US"/>
              </w:rPr>
              <w:t>LE MAITRE D’OUVRAGE</w:t>
            </w:r>
          </w:p>
          <w:p w:rsidR="0030401D" w:rsidRPr="008B2424" w:rsidRDefault="0030401D" w:rsidP="00A01F4B">
            <w:pPr>
              <w:suppressAutoHyphens/>
              <w:jc w:val="center"/>
              <w:rPr>
                <w:rFonts w:cs="Times New Roman Bold"/>
                <w:b/>
                <w:bCs/>
                <w:lang w:eastAsia="en-US"/>
              </w:rPr>
            </w:pPr>
          </w:p>
          <w:p w:rsidR="0030401D" w:rsidRDefault="0030401D" w:rsidP="00A01F4B">
            <w:pPr>
              <w:suppressAutoHyphens/>
              <w:jc w:val="center"/>
              <w:rPr>
                <w:rFonts w:cs="Times New Roman Bold"/>
                <w:b/>
                <w:bCs/>
                <w:lang w:eastAsia="en-US"/>
              </w:rPr>
            </w:pPr>
          </w:p>
          <w:p w:rsidR="0030401D" w:rsidRDefault="0030401D" w:rsidP="00CB2425">
            <w:pPr>
              <w:suppressAutoHyphens/>
              <w:rPr>
                <w:rFonts w:cs="Times New Roman Bold"/>
                <w:b/>
                <w:bCs/>
                <w:lang w:eastAsia="en-US"/>
              </w:rPr>
            </w:pPr>
          </w:p>
          <w:p w:rsidR="00865255" w:rsidRPr="008B2424" w:rsidRDefault="00865255" w:rsidP="00A01F4B">
            <w:pPr>
              <w:suppressAutoHyphens/>
              <w:jc w:val="center"/>
              <w:rPr>
                <w:rFonts w:cs="Times New Roman Bold"/>
                <w:b/>
                <w:bCs/>
                <w:lang w:eastAsia="en-US"/>
              </w:rPr>
            </w:pPr>
          </w:p>
          <w:p w:rsidR="0030401D" w:rsidRPr="008B2424" w:rsidRDefault="00322717" w:rsidP="00A01F4B">
            <w:pPr>
              <w:suppressAutoHyphens/>
              <w:jc w:val="center"/>
              <w:rPr>
                <w:rFonts w:cs="Times New Roman Bold"/>
                <w:b/>
                <w:bCs/>
                <w:lang w:eastAsia="en-US"/>
              </w:rPr>
            </w:pPr>
            <w:r>
              <w:rPr>
                <w:rFonts w:cs="Times New Roman Bold"/>
                <w:b/>
                <w:bCs/>
                <w:lang w:eastAsia="en-US"/>
              </w:rPr>
              <w:t>Batouri</w:t>
            </w:r>
            <w:r w:rsidR="0030401D" w:rsidRPr="008B2424">
              <w:rPr>
                <w:rFonts w:cs="Times New Roman Bold"/>
                <w:b/>
                <w:bCs/>
                <w:lang w:eastAsia="en-US"/>
              </w:rPr>
              <w:t>, le ……………………..</w:t>
            </w:r>
          </w:p>
        </w:tc>
      </w:tr>
      <w:tr w:rsidR="0030401D" w:rsidRPr="008B2424" w:rsidTr="00CB2425">
        <w:trPr>
          <w:trHeight w:val="1696"/>
        </w:trPr>
        <w:tc>
          <w:tcPr>
            <w:tcW w:w="10081" w:type="dxa"/>
            <w:shd w:val="clear" w:color="auto" w:fill="auto"/>
          </w:tcPr>
          <w:p w:rsidR="0030401D" w:rsidRPr="008B2424" w:rsidRDefault="0030401D" w:rsidP="00A01F4B">
            <w:pPr>
              <w:suppressAutoHyphens/>
              <w:rPr>
                <w:rFonts w:cs="Times New Roman Bold"/>
                <w:b/>
                <w:bCs/>
                <w:lang w:eastAsia="en-US"/>
              </w:rPr>
            </w:pPr>
            <w:r w:rsidRPr="008B2424">
              <w:rPr>
                <w:rFonts w:cs="Times New Roman Bold"/>
                <w:b/>
                <w:bCs/>
                <w:lang w:eastAsia="en-US"/>
              </w:rPr>
              <w:t xml:space="preserve">                                                                 ENREGISTREMENT</w:t>
            </w:r>
          </w:p>
          <w:p w:rsidR="0030401D" w:rsidRPr="008B2424" w:rsidRDefault="0030401D" w:rsidP="00A01F4B">
            <w:pPr>
              <w:suppressAutoHyphens/>
              <w:rPr>
                <w:rFonts w:cs="Times New Roman Bold"/>
                <w:b/>
                <w:bCs/>
                <w:lang w:eastAsia="en-US"/>
              </w:rPr>
            </w:pPr>
          </w:p>
          <w:p w:rsidR="0030401D" w:rsidRDefault="0030401D" w:rsidP="00A01F4B">
            <w:pPr>
              <w:suppressAutoHyphens/>
              <w:rPr>
                <w:rFonts w:cs="Times New Roman Bold"/>
                <w:b/>
                <w:bCs/>
                <w:lang w:eastAsia="en-US"/>
              </w:rPr>
            </w:pPr>
          </w:p>
          <w:p w:rsidR="00985D9D" w:rsidRDefault="00985D9D" w:rsidP="00A01F4B">
            <w:pPr>
              <w:suppressAutoHyphens/>
              <w:rPr>
                <w:rFonts w:cs="Times New Roman Bold"/>
                <w:b/>
                <w:bCs/>
                <w:lang w:eastAsia="en-US"/>
              </w:rPr>
            </w:pPr>
          </w:p>
          <w:p w:rsidR="00985D9D" w:rsidRPr="008B2424" w:rsidRDefault="00985D9D" w:rsidP="00A01F4B">
            <w:pPr>
              <w:suppressAutoHyphens/>
              <w:rPr>
                <w:rFonts w:cs="Times New Roman Bold"/>
                <w:b/>
                <w:bCs/>
                <w:lang w:eastAsia="en-US"/>
              </w:rPr>
            </w:pPr>
          </w:p>
          <w:p w:rsidR="0030401D" w:rsidRPr="00CB2425" w:rsidRDefault="0030401D" w:rsidP="00CB2425">
            <w:pPr>
              <w:tabs>
                <w:tab w:val="left" w:pos="3840"/>
              </w:tabs>
              <w:suppressAutoHyphens/>
              <w:rPr>
                <w:rFonts w:cs="Times New Roman Bold"/>
                <w:b/>
                <w:bCs/>
                <w:lang w:eastAsia="en-US"/>
              </w:rPr>
            </w:pPr>
            <w:r w:rsidRPr="008B2424">
              <w:rPr>
                <w:rFonts w:cs="Times New Roman Bold"/>
                <w:b/>
                <w:bCs/>
                <w:lang w:eastAsia="en-US"/>
              </w:rPr>
              <w:tab/>
            </w:r>
            <w:r w:rsidR="00CB2425">
              <w:rPr>
                <w:rFonts w:cs="Times New Roman Bold"/>
                <w:b/>
                <w:bCs/>
                <w:lang w:eastAsia="en-US"/>
              </w:rPr>
              <w:t>Batouri, le ………………</w:t>
            </w:r>
          </w:p>
        </w:tc>
      </w:tr>
    </w:tbl>
    <w:p w:rsidR="0080092C" w:rsidRPr="0030401D" w:rsidRDefault="0080092C" w:rsidP="00A01F4B">
      <w:pPr>
        <w:rPr>
          <w:b/>
          <w:bCs/>
        </w:rPr>
      </w:pPr>
      <w:r w:rsidRPr="009271D7">
        <w:rPr>
          <w:b/>
          <w:bCs/>
        </w:rPr>
        <w:tab/>
      </w:r>
      <w:r w:rsidRPr="009271D7">
        <w:rPr>
          <w:b/>
          <w:bCs/>
        </w:rPr>
        <w:tab/>
      </w:r>
      <w:r w:rsidRPr="009271D7">
        <w:rPr>
          <w:b/>
          <w:bCs/>
        </w:rPr>
        <w:tab/>
      </w:r>
      <w:r w:rsidRPr="009271D7">
        <w:rPr>
          <w:b/>
          <w:bCs/>
        </w:rPr>
        <w:tab/>
      </w:r>
    </w:p>
    <w:p w:rsidR="00C04A37" w:rsidRDefault="00C04A37" w:rsidP="00A01F4B">
      <w:pPr>
        <w:pStyle w:val="Corpsdetexte3"/>
        <w:spacing w:after="0"/>
        <w:rPr>
          <w:b/>
          <w:bCs/>
          <w:sz w:val="28"/>
          <w:szCs w:val="28"/>
        </w:rPr>
      </w:pPr>
    </w:p>
    <w:p w:rsidR="00C04A37" w:rsidRPr="00C04A37" w:rsidRDefault="00C04A37" w:rsidP="00A01F4B">
      <w:pPr>
        <w:pStyle w:val="Corpsdetexte3"/>
        <w:spacing w:after="0"/>
        <w:rPr>
          <w:b/>
          <w:bCs/>
          <w:sz w:val="28"/>
          <w:szCs w:val="28"/>
        </w:rPr>
      </w:pPr>
    </w:p>
    <w:p w:rsidR="00985D9D" w:rsidRDefault="00985D9D" w:rsidP="00A01F4B">
      <w:pPr>
        <w:ind w:left="-540" w:firstLine="540"/>
        <w:jc w:val="center"/>
        <w:rPr>
          <w:rFonts w:ascii="Arial Narrow" w:hAnsi="Arial Narrow"/>
          <w:b/>
          <w:bCs/>
          <w:sz w:val="36"/>
          <w:szCs w:val="36"/>
        </w:rPr>
      </w:pPr>
      <w:r>
        <w:rPr>
          <w:rFonts w:ascii="Arial Narrow" w:hAnsi="Arial Narrow"/>
          <w:b/>
          <w:bCs/>
          <w:sz w:val="36"/>
          <w:szCs w:val="36"/>
        </w:rPr>
        <w:t>LISTE DES ETABLISSEMENTS BANCAIRES ET ORGANISMES FINANCIERS AUTORISES A EMETTRE DES CAUTIONS DE SOUMISSION DANS LE CADRE DES MARCHES PUBLICS AU CAMEROUN</w:t>
      </w:r>
    </w:p>
    <w:p w:rsidR="00985D9D" w:rsidRDefault="00985D9D" w:rsidP="00A01F4B">
      <w:pPr>
        <w:ind w:left="-540" w:firstLine="540"/>
        <w:jc w:val="center"/>
        <w:rPr>
          <w:rFonts w:ascii="Arial Narrow" w:hAnsi="Arial Narrow"/>
          <w:b/>
          <w:bCs/>
          <w:sz w:val="36"/>
          <w:szCs w:val="36"/>
        </w:rPr>
      </w:pPr>
      <w:r>
        <w:rPr>
          <w:rFonts w:ascii="Arial Narrow" w:hAnsi="Arial Narrow"/>
          <w:b/>
          <w:bCs/>
          <w:sz w:val="36"/>
          <w:szCs w:val="36"/>
        </w:rPr>
        <w:t>**********************</w:t>
      </w:r>
    </w:p>
    <w:p w:rsidR="00985D9D" w:rsidRDefault="00985D9D" w:rsidP="00A01F4B">
      <w:pPr>
        <w:ind w:left="-540" w:firstLine="540"/>
        <w:rPr>
          <w:rFonts w:ascii="Arial Narrow" w:hAnsi="Arial Narrow"/>
          <w:b/>
          <w:bCs/>
          <w:sz w:val="36"/>
          <w:szCs w:val="36"/>
        </w:rPr>
      </w:pPr>
    </w:p>
    <w:p w:rsidR="00CB2425" w:rsidRPr="00CB2425" w:rsidRDefault="00CB2425" w:rsidP="001C553C">
      <w:pPr>
        <w:numPr>
          <w:ilvl w:val="3"/>
          <w:numId w:val="48"/>
        </w:numPr>
        <w:spacing w:before="120" w:after="120"/>
        <w:ind w:left="851"/>
        <w:jc w:val="left"/>
        <w:rPr>
          <w:rFonts w:ascii="Tahoma" w:hAnsi="Tahoma" w:cs="Tahoma"/>
          <w:szCs w:val="16"/>
          <w:lang w:eastAsia="en-US"/>
        </w:rPr>
      </w:pPr>
      <w:r w:rsidRPr="00CB2425">
        <w:rPr>
          <w:rFonts w:ascii="Tahoma" w:hAnsi="Tahoma" w:cs="Tahoma"/>
          <w:szCs w:val="16"/>
          <w:lang w:eastAsia="en-US"/>
        </w:rPr>
        <w:t>BANQUES</w:t>
      </w:r>
    </w:p>
    <w:p w:rsidR="00CB2425" w:rsidRPr="00CB2425" w:rsidRDefault="00CB2425" w:rsidP="00CB2425">
      <w:pPr>
        <w:spacing w:before="120" w:after="120"/>
        <w:rPr>
          <w:rFonts w:ascii="Tahoma" w:hAnsi="Tahoma" w:cs="Tahoma"/>
          <w:b/>
          <w:sz w:val="20"/>
          <w:szCs w:val="16"/>
          <w:lang w:eastAsia="en-US"/>
        </w:rPr>
      </w:pPr>
    </w:p>
    <w:p w:rsidR="00CB2425" w:rsidRPr="00CB2425" w:rsidRDefault="00CB2425" w:rsidP="001C553C">
      <w:pPr>
        <w:numPr>
          <w:ilvl w:val="0"/>
          <w:numId w:val="49"/>
        </w:numPr>
        <w:spacing w:before="120" w:after="120"/>
        <w:ind w:left="851"/>
        <w:jc w:val="left"/>
        <w:rPr>
          <w:rFonts w:ascii="Tahoma" w:hAnsi="Tahoma" w:cs="Tahoma"/>
          <w:lang w:val="en-US" w:eastAsia="en-US"/>
        </w:rPr>
      </w:pPr>
      <w:proofErr w:type="spellStart"/>
      <w:r w:rsidRPr="00CB2425">
        <w:rPr>
          <w:rFonts w:ascii="Tahoma" w:hAnsi="Tahoma" w:cs="Tahoma"/>
          <w:lang w:val="en-US" w:eastAsia="en-US"/>
        </w:rPr>
        <w:t>Afriland</w:t>
      </w:r>
      <w:proofErr w:type="spellEnd"/>
      <w:r w:rsidRPr="00CB2425">
        <w:rPr>
          <w:rFonts w:ascii="Tahoma" w:hAnsi="Tahoma" w:cs="Tahoma"/>
          <w:lang w:val="en-US" w:eastAsia="en-US"/>
        </w:rPr>
        <w:t xml:space="preserve"> First Bank (First Bank)</w:t>
      </w:r>
    </w:p>
    <w:p w:rsidR="00CB2425" w:rsidRPr="00CB2425" w:rsidRDefault="00CB2425" w:rsidP="001C553C">
      <w:pPr>
        <w:numPr>
          <w:ilvl w:val="0"/>
          <w:numId w:val="49"/>
        </w:numPr>
        <w:spacing w:before="120" w:after="120"/>
        <w:ind w:left="851"/>
        <w:jc w:val="left"/>
        <w:rPr>
          <w:rFonts w:ascii="Tahoma" w:hAnsi="Tahoma" w:cs="Tahoma"/>
          <w:lang w:eastAsia="en-US"/>
        </w:rPr>
      </w:pPr>
      <w:r w:rsidRPr="00CB2425">
        <w:rPr>
          <w:rFonts w:ascii="Tahoma" w:hAnsi="Tahoma" w:cs="Tahoma"/>
          <w:lang w:eastAsia="en-US"/>
        </w:rPr>
        <w:t>Banque Internationale du Cameroun pour l’Epargne et le Crédit (BICEC)</w:t>
      </w:r>
    </w:p>
    <w:p w:rsidR="00CB2425" w:rsidRPr="00CB2425" w:rsidRDefault="00CB2425" w:rsidP="001C553C">
      <w:pPr>
        <w:numPr>
          <w:ilvl w:val="0"/>
          <w:numId w:val="49"/>
        </w:numPr>
        <w:spacing w:before="120" w:after="120"/>
        <w:ind w:left="851"/>
        <w:jc w:val="left"/>
        <w:rPr>
          <w:rFonts w:ascii="Tahoma" w:hAnsi="Tahoma" w:cs="Tahoma"/>
          <w:lang w:val="en-US" w:eastAsia="en-US"/>
        </w:rPr>
      </w:pPr>
      <w:r w:rsidRPr="00CB2425">
        <w:rPr>
          <w:rFonts w:ascii="Tahoma" w:hAnsi="Tahoma" w:cs="Tahoma"/>
          <w:lang w:val="en-US" w:eastAsia="en-US"/>
        </w:rPr>
        <w:t>Citi Bank Cameroun (CITI-C)</w:t>
      </w:r>
    </w:p>
    <w:p w:rsidR="00CB2425" w:rsidRPr="00CB2425" w:rsidRDefault="00CB2425" w:rsidP="001C553C">
      <w:pPr>
        <w:numPr>
          <w:ilvl w:val="0"/>
          <w:numId w:val="49"/>
        </w:numPr>
        <w:spacing w:before="120" w:after="120"/>
        <w:ind w:left="851"/>
        <w:jc w:val="left"/>
        <w:rPr>
          <w:rFonts w:ascii="Tahoma" w:hAnsi="Tahoma" w:cs="Tahoma"/>
          <w:lang w:val="en-US" w:eastAsia="en-US"/>
        </w:rPr>
      </w:pPr>
      <w:r w:rsidRPr="00CB2425">
        <w:rPr>
          <w:rFonts w:ascii="Tahoma" w:hAnsi="Tahoma" w:cs="Tahoma"/>
          <w:lang w:val="en-US" w:eastAsia="en-US"/>
        </w:rPr>
        <w:t>Commercial Bank of Cameroon (CBC)</w:t>
      </w:r>
    </w:p>
    <w:p w:rsidR="00CB2425" w:rsidRPr="00CB2425" w:rsidRDefault="00CB2425" w:rsidP="001C553C">
      <w:pPr>
        <w:numPr>
          <w:ilvl w:val="0"/>
          <w:numId w:val="49"/>
        </w:numPr>
        <w:spacing w:before="120" w:after="120"/>
        <w:ind w:left="851"/>
        <w:jc w:val="left"/>
        <w:rPr>
          <w:rFonts w:ascii="Tahoma" w:hAnsi="Tahoma" w:cs="Tahoma"/>
          <w:lang w:val="en-US" w:eastAsia="en-US"/>
        </w:rPr>
      </w:pPr>
      <w:proofErr w:type="spellStart"/>
      <w:r w:rsidRPr="00CB2425">
        <w:rPr>
          <w:rFonts w:ascii="Tahoma" w:hAnsi="Tahoma" w:cs="Tahoma"/>
          <w:lang w:val="en-US" w:eastAsia="en-US"/>
        </w:rPr>
        <w:t>Ecobank</w:t>
      </w:r>
      <w:proofErr w:type="spellEnd"/>
      <w:r w:rsidRPr="00CB2425">
        <w:rPr>
          <w:rFonts w:ascii="Tahoma" w:hAnsi="Tahoma" w:cs="Tahoma"/>
          <w:lang w:val="en-US" w:eastAsia="en-US"/>
        </w:rPr>
        <w:t xml:space="preserve"> Cameroun (ECOBANK)</w:t>
      </w:r>
    </w:p>
    <w:p w:rsidR="00CB2425" w:rsidRPr="00CB2425" w:rsidRDefault="00CB2425" w:rsidP="001C553C">
      <w:pPr>
        <w:numPr>
          <w:ilvl w:val="0"/>
          <w:numId w:val="49"/>
        </w:numPr>
        <w:spacing w:before="120" w:after="120"/>
        <w:ind w:left="851"/>
        <w:jc w:val="left"/>
        <w:rPr>
          <w:rFonts w:ascii="Tahoma" w:hAnsi="Tahoma" w:cs="Tahoma"/>
          <w:lang w:val="en-US" w:eastAsia="en-US"/>
        </w:rPr>
      </w:pPr>
      <w:r w:rsidRPr="00CB2425">
        <w:rPr>
          <w:rFonts w:ascii="Tahoma" w:hAnsi="Tahoma" w:cs="Tahoma"/>
          <w:lang w:val="en-US" w:eastAsia="en-US"/>
        </w:rPr>
        <w:t>National Financial Credit Bank (NFC-BANK)</w:t>
      </w:r>
    </w:p>
    <w:p w:rsidR="00CB2425" w:rsidRPr="00CB2425" w:rsidRDefault="00CB2425" w:rsidP="001C553C">
      <w:pPr>
        <w:numPr>
          <w:ilvl w:val="0"/>
          <w:numId w:val="49"/>
        </w:numPr>
        <w:spacing w:before="120" w:after="120"/>
        <w:ind w:left="851"/>
        <w:jc w:val="left"/>
        <w:rPr>
          <w:rFonts w:ascii="Tahoma" w:hAnsi="Tahoma" w:cs="Tahoma"/>
          <w:lang w:eastAsia="en-US"/>
        </w:rPr>
      </w:pPr>
      <w:r w:rsidRPr="00CB2425">
        <w:rPr>
          <w:rFonts w:ascii="Tahoma" w:hAnsi="Tahoma" w:cs="Tahoma"/>
          <w:lang w:eastAsia="en-US"/>
        </w:rPr>
        <w:t>Société Commerciale de Banque Cameroun (CA SCB)</w:t>
      </w:r>
    </w:p>
    <w:p w:rsidR="00CB2425" w:rsidRPr="00CB2425" w:rsidRDefault="00CB2425" w:rsidP="001C553C">
      <w:pPr>
        <w:numPr>
          <w:ilvl w:val="0"/>
          <w:numId w:val="49"/>
        </w:numPr>
        <w:spacing w:before="120" w:after="120"/>
        <w:ind w:left="851"/>
        <w:jc w:val="left"/>
        <w:rPr>
          <w:rFonts w:ascii="Tahoma" w:hAnsi="Tahoma" w:cs="Tahoma"/>
          <w:lang w:eastAsia="en-US"/>
        </w:rPr>
      </w:pPr>
      <w:r w:rsidRPr="00CB2425">
        <w:rPr>
          <w:rFonts w:ascii="Tahoma" w:hAnsi="Tahoma" w:cs="Tahoma"/>
          <w:lang w:eastAsia="en-US"/>
        </w:rPr>
        <w:t>Société Générale des Banques au Cameroun (SGBC)</w:t>
      </w:r>
    </w:p>
    <w:p w:rsidR="00CB2425" w:rsidRPr="00CB2425" w:rsidRDefault="00CB2425" w:rsidP="001C553C">
      <w:pPr>
        <w:numPr>
          <w:ilvl w:val="0"/>
          <w:numId w:val="49"/>
        </w:numPr>
        <w:spacing w:before="120" w:after="120"/>
        <w:ind w:left="851"/>
        <w:jc w:val="left"/>
        <w:rPr>
          <w:rFonts w:ascii="Tahoma" w:hAnsi="Tahoma" w:cs="Tahoma"/>
          <w:lang w:val="en-US" w:eastAsia="en-US"/>
        </w:rPr>
      </w:pPr>
      <w:r w:rsidRPr="00CB2425">
        <w:rPr>
          <w:rFonts w:ascii="Tahoma" w:hAnsi="Tahoma" w:cs="Tahoma"/>
          <w:lang w:val="en-US" w:eastAsia="en-US"/>
        </w:rPr>
        <w:t>Standard Chartered Bank Cameroon (SCBC)</w:t>
      </w:r>
    </w:p>
    <w:p w:rsidR="00CB2425" w:rsidRPr="00CB2425" w:rsidRDefault="00CB2425" w:rsidP="001C553C">
      <w:pPr>
        <w:numPr>
          <w:ilvl w:val="0"/>
          <w:numId w:val="49"/>
        </w:numPr>
        <w:spacing w:before="120" w:after="120"/>
        <w:ind w:left="851"/>
        <w:jc w:val="left"/>
        <w:rPr>
          <w:rFonts w:ascii="Tahoma" w:hAnsi="Tahoma" w:cs="Tahoma"/>
          <w:lang w:val="en-US" w:eastAsia="en-US"/>
        </w:rPr>
      </w:pPr>
      <w:r w:rsidRPr="00CB2425">
        <w:rPr>
          <w:rFonts w:ascii="Tahoma" w:hAnsi="Tahoma" w:cs="Tahoma"/>
          <w:lang w:val="en-US" w:eastAsia="en-US"/>
        </w:rPr>
        <w:t>Union Bank of Cameroon (UBC)</w:t>
      </w:r>
    </w:p>
    <w:p w:rsidR="00CB2425" w:rsidRPr="00CB2425" w:rsidRDefault="00CB2425" w:rsidP="001C553C">
      <w:pPr>
        <w:numPr>
          <w:ilvl w:val="0"/>
          <w:numId w:val="49"/>
        </w:numPr>
        <w:spacing w:before="120" w:after="120"/>
        <w:ind w:left="851"/>
        <w:jc w:val="left"/>
        <w:rPr>
          <w:rFonts w:ascii="Tahoma" w:hAnsi="Tahoma" w:cs="Tahoma"/>
          <w:lang w:val="en-US" w:eastAsia="en-US"/>
        </w:rPr>
      </w:pPr>
      <w:r w:rsidRPr="00CB2425">
        <w:rPr>
          <w:rFonts w:ascii="Tahoma" w:hAnsi="Tahoma" w:cs="Tahoma"/>
          <w:lang w:val="en-US" w:eastAsia="en-US"/>
        </w:rPr>
        <w:t>United Bank for Africa (UBA)</w:t>
      </w:r>
    </w:p>
    <w:p w:rsidR="00CB2425" w:rsidRPr="00CB2425" w:rsidRDefault="00CB2425" w:rsidP="001C553C">
      <w:pPr>
        <w:numPr>
          <w:ilvl w:val="0"/>
          <w:numId w:val="49"/>
        </w:numPr>
        <w:spacing w:before="120" w:after="120"/>
        <w:ind w:left="851"/>
        <w:jc w:val="left"/>
        <w:rPr>
          <w:rFonts w:ascii="Tahoma" w:hAnsi="Tahoma" w:cs="Tahoma"/>
          <w:lang w:val="en-US" w:eastAsia="en-US"/>
        </w:rPr>
      </w:pPr>
      <w:proofErr w:type="spellStart"/>
      <w:r w:rsidRPr="00CB2425">
        <w:rPr>
          <w:rFonts w:ascii="Tahoma" w:hAnsi="Tahoma" w:cs="Tahoma"/>
          <w:lang w:val="en-US" w:eastAsia="en-US"/>
        </w:rPr>
        <w:t>Banque</w:t>
      </w:r>
      <w:proofErr w:type="spellEnd"/>
      <w:r w:rsidRPr="00CB2425">
        <w:rPr>
          <w:rFonts w:ascii="Tahoma" w:hAnsi="Tahoma" w:cs="Tahoma"/>
          <w:lang w:val="en-US" w:eastAsia="en-US"/>
        </w:rPr>
        <w:t xml:space="preserve"> </w:t>
      </w:r>
      <w:proofErr w:type="spellStart"/>
      <w:r w:rsidRPr="00CB2425">
        <w:rPr>
          <w:rFonts w:ascii="Tahoma" w:hAnsi="Tahoma" w:cs="Tahoma"/>
          <w:lang w:val="en-US" w:eastAsia="en-US"/>
        </w:rPr>
        <w:t>Atlantique</w:t>
      </w:r>
      <w:proofErr w:type="spellEnd"/>
      <w:r w:rsidRPr="00CB2425">
        <w:rPr>
          <w:rFonts w:ascii="Tahoma" w:hAnsi="Tahoma" w:cs="Tahoma"/>
          <w:lang w:val="en-US" w:eastAsia="en-US"/>
        </w:rPr>
        <w:t xml:space="preserve"> du Cameroun;</w:t>
      </w:r>
    </w:p>
    <w:p w:rsidR="00CB2425" w:rsidRPr="00CB2425" w:rsidRDefault="00CB2425" w:rsidP="001C553C">
      <w:pPr>
        <w:numPr>
          <w:ilvl w:val="0"/>
          <w:numId w:val="49"/>
        </w:numPr>
        <w:spacing w:before="120" w:after="120"/>
        <w:ind w:left="851"/>
        <w:jc w:val="left"/>
        <w:rPr>
          <w:rFonts w:ascii="Tahoma" w:hAnsi="Tahoma" w:cs="Tahoma"/>
          <w:lang w:eastAsia="en-US"/>
        </w:rPr>
      </w:pPr>
      <w:r w:rsidRPr="00CB2425">
        <w:rPr>
          <w:rFonts w:ascii="Tahoma" w:hAnsi="Tahoma" w:cs="Tahoma"/>
          <w:lang w:eastAsia="en-US"/>
        </w:rPr>
        <w:t>Banque Gabonaise pour le Financement International ;</w:t>
      </w:r>
    </w:p>
    <w:p w:rsidR="00CB2425" w:rsidRPr="00CB2425" w:rsidRDefault="00CB2425" w:rsidP="001C553C">
      <w:pPr>
        <w:numPr>
          <w:ilvl w:val="0"/>
          <w:numId w:val="49"/>
        </w:numPr>
        <w:spacing w:before="120" w:after="120"/>
        <w:ind w:left="851"/>
        <w:jc w:val="left"/>
        <w:rPr>
          <w:rFonts w:ascii="Tahoma" w:hAnsi="Tahoma" w:cs="Tahoma"/>
          <w:lang w:eastAsia="en-US"/>
        </w:rPr>
      </w:pPr>
      <w:r w:rsidRPr="00CB2425">
        <w:rPr>
          <w:rFonts w:ascii="Tahoma" w:hAnsi="Tahoma" w:cs="Tahoma"/>
          <w:lang w:eastAsia="en-US"/>
        </w:rPr>
        <w:t>Banque Camerounaise des Petites et Moyennes Entreprises (BC-PME)</w:t>
      </w:r>
    </w:p>
    <w:p w:rsidR="00CB2425" w:rsidRPr="00432D6C" w:rsidRDefault="00CB2425" w:rsidP="001C553C">
      <w:pPr>
        <w:numPr>
          <w:ilvl w:val="0"/>
          <w:numId w:val="49"/>
        </w:numPr>
        <w:spacing w:before="120" w:after="120"/>
        <w:ind w:left="851"/>
        <w:jc w:val="left"/>
        <w:rPr>
          <w:rFonts w:ascii="Tahoma" w:hAnsi="Tahoma" w:cs="Tahoma"/>
          <w:lang w:val="en-US" w:eastAsia="en-US"/>
        </w:rPr>
      </w:pPr>
      <w:r w:rsidRPr="00432D6C">
        <w:rPr>
          <w:rFonts w:ascii="Tahoma" w:hAnsi="Tahoma" w:cs="Tahoma"/>
          <w:lang w:val="en-US" w:eastAsia="en-US"/>
        </w:rPr>
        <w:t>Bank of Africa Cameroun (BOA Cameroun)</w:t>
      </w:r>
    </w:p>
    <w:p w:rsidR="00CB2425" w:rsidRPr="00432D6C" w:rsidRDefault="00CB2425" w:rsidP="00CB2425">
      <w:pPr>
        <w:spacing w:before="120" w:after="120" w:line="360" w:lineRule="auto"/>
        <w:ind w:left="851"/>
        <w:rPr>
          <w:rFonts w:ascii="Tahoma" w:hAnsi="Tahoma" w:cs="Tahoma"/>
          <w:lang w:val="en-US" w:eastAsia="en-US"/>
        </w:rPr>
      </w:pPr>
    </w:p>
    <w:p w:rsidR="00CB2425" w:rsidRPr="00CB2425" w:rsidRDefault="00CB2425" w:rsidP="001C553C">
      <w:pPr>
        <w:numPr>
          <w:ilvl w:val="3"/>
          <w:numId w:val="48"/>
        </w:numPr>
        <w:spacing w:before="120" w:after="120"/>
        <w:ind w:left="851"/>
        <w:jc w:val="left"/>
        <w:rPr>
          <w:rFonts w:ascii="Tahoma" w:hAnsi="Tahoma" w:cs="Tahoma"/>
          <w:b/>
          <w:szCs w:val="16"/>
          <w:lang w:eastAsia="en-US"/>
        </w:rPr>
      </w:pPr>
      <w:r w:rsidRPr="00CB2425">
        <w:rPr>
          <w:rFonts w:ascii="Tahoma" w:hAnsi="Tahoma" w:cs="Tahoma"/>
          <w:b/>
          <w:szCs w:val="16"/>
          <w:lang w:eastAsia="en-US"/>
        </w:rPr>
        <w:t>COMPAGNIES D’ASSURANCES</w:t>
      </w:r>
    </w:p>
    <w:p w:rsidR="00CB2425" w:rsidRPr="00CB2425" w:rsidRDefault="00CB2425" w:rsidP="001C553C">
      <w:pPr>
        <w:numPr>
          <w:ilvl w:val="0"/>
          <w:numId w:val="49"/>
        </w:numPr>
        <w:spacing w:line="360" w:lineRule="auto"/>
        <w:ind w:left="851"/>
        <w:jc w:val="left"/>
        <w:rPr>
          <w:rFonts w:ascii="Tahoma" w:hAnsi="Tahoma" w:cs="Tahoma"/>
          <w:lang w:val="en-US" w:eastAsia="en-US"/>
        </w:rPr>
      </w:pPr>
      <w:r w:rsidRPr="00CB2425">
        <w:rPr>
          <w:rFonts w:ascii="Tahoma" w:hAnsi="Tahoma" w:cs="Tahoma"/>
          <w:lang w:val="en-US" w:eastAsia="en-US"/>
        </w:rPr>
        <w:t>ACTIVA ASSURANCES ;</w:t>
      </w:r>
    </w:p>
    <w:p w:rsidR="00CB2425" w:rsidRPr="00CB2425" w:rsidRDefault="00CB2425" w:rsidP="001C553C">
      <w:pPr>
        <w:numPr>
          <w:ilvl w:val="0"/>
          <w:numId w:val="49"/>
        </w:numPr>
        <w:spacing w:line="360" w:lineRule="auto"/>
        <w:ind w:left="851"/>
        <w:jc w:val="left"/>
        <w:rPr>
          <w:rFonts w:ascii="Tahoma" w:hAnsi="Tahoma" w:cs="Tahoma"/>
          <w:lang w:val="en-US" w:eastAsia="en-US"/>
        </w:rPr>
      </w:pPr>
      <w:proofErr w:type="spellStart"/>
      <w:r w:rsidRPr="00CB2425">
        <w:rPr>
          <w:rFonts w:ascii="Tahoma" w:hAnsi="Tahoma" w:cs="Tahoma"/>
          <w:lang w:val="en-US" w:eastAsia="en-US"/>
        </w:rPr>
        <w:t>Chanas</w:t>
      </w:r>
      <w:proofErr w:type="spellEnd"/>
      <w:r w:rsidRPr="00CB2425">
        <w:rPr>
          <w:rFonts w:ascii="Tahoma" w:hAnsi="Tahoma" w:cs="Tahoma"/>
          <w:lang w:val="en-US" w:eastAsia="en-US"/>
        </w:rPr>
        <w:t xml:space="preserve"> Assurances S.A.</w:t>
      </w:r>
    </w:p>
    <w:p w:rsidR="00CB2425" w:rsidRPr="00CB2425" w:rsidRDefault="00CB2425" w:rsidP="001C553C">
      <w:pPr>
        <w:numPr>
          <w:ilvl w:val="0"/>
          <w:numId w:val="49"/>
        </w:numPr>
        <w:spacing w:line="360" w:lineRule="auto"/>
        <w:ind w:left="851"/>
        <w:jc w:val="left"/>
        <w:rPr>
          <w:rFonts w:ascii="Tahoma" w:hAnsi="Tahoma" w:cs="Tahoma"/>
          <w:lang w:val="en-US" w:eastAsia="en-US"/>
        </w:rPr>
      </w:pPr>
      <w:proofErr w:type="spellStart"/>
      <w:r w:rsidRPr="00CB2425">
        <w:rPr>
          <w:rFonts w:ascii="Tahoma" w:hAnsi="Tahoma" w:cs="Tahoma"/>
          <w:lang w:val="en-US" w:eastAsia="en-US"/>
        </w:rPr>
        <w:t>Zenithe</w:t>
      </w:r>
      <w:proofErr w:type="spellEnd"/>
      <w:r w:rsidRPr="00CB2425">
        <w:rPr>
          <w:rFonts w:ascii="Tahoma" w:hAnsi="Tahoma" w:cs="Tahoma"/>
          <w:lang w:val="en-US" w:eastAsia="en-US"/>
        </w:rPr>
        <w:t xml:space="preserve"> Insurance</w:t>
      </w:r>
    </w:p>
    <w:p w:rsidR="00CB2425" w:rsidRPr="00CB2425" w:rsidRDefault="00CB2425" w:rsidP="001C553C">
      <w:pPr>
        <w:numPr>
          <w:ilvl w:val="0"/>
          <w:numId w:val="49"/>
        </w:numPr>
        <w:spacing w:line="360" w:lineRule="auto"/>
        <w:ind w:left="851"/>
        <w:jc w:val="left"/>
        <w:rPr>
          <w:rFonts w:ascii="Tahoma" w:hAnsi="Tahoma" w:cs="Tahoma"/>
          <w:lang w:val="en-US" w:eastAsia="en-US"/>
        </w:rPr>
      </w:pPr>
      <w:proofErr w:type="spellStart"/>
      <w:r w:rsidRPr="00CB2425">
        <w:rPr>
          <w:rFonts w:ascii="Tahoma" w:hAnsi="Tahoma" w:cs="Tahoma"/>
          <w:lang w:val="en-US" w:eastAsia="en-US"/>
        </w:rPr>
        <w:t>Aréa</w:t>
      </w:r>
      <w:proofErr w:type="spellEnd"/>
      <w:r w:rsidRPr="00CB2425">
        <w:rPr>
          <w:rFonts w:ascii="Tahoma" w:hAnsi="Tahoma" w:cs="Tahoma"/>
          <w:lang w:val="en-US" w:eastAsia="en-US"/>
        </w:rPr>
        <w:t xml:space="preserve"> Assurance S.A</w:t>
      </w:r>
    </w:p>
    <w:p w:rsidR="00CB2425" w:rsidRPr="00CB2425" w:rsidRDefault="00CB2425" w:rsidP="001C553C">
      <w:pPr>
        <w:numPr>
          <w:ilvl w:val="0"/>
          <w:numId w:val="49"/>
        </w:numPr>
        <w:spacing w:line="360" w:lineRule="auto"/>
        <w:ind w:left="851"/>
        <w:jc w:val="left"/>
        <w:rPr>
          <w:rFonts w:ascii="Tahoma" w:hAnsi="Tahoma" w:cs="Tahoma"/>
          <w:lang w:val="en-US" w:eastAsia="en-US"/>
        </w:rPr>
      </w:pPr>
      <w:proofErr w:type="spellStart"/>
      <w:r w:rsidRPr="00CB2425">
        <w:rPr>
          <w:rFonts w:ascii="Tahoma" w:hAnsi="Tahoma" w:cs="Tahoma"/>
          <w:lang w:val="en-US" w:eastAsia="en-US"/>
        </w:rPr>
        <w:t>Atlantique</w:t>
      </w:r>
      <w:proofErr w:type="spellEnd"/>
      <w:r w:rsidRPr="00CB2425">
        <w:rPr>
          <w:rFonts w:ascii="Tahoma" w:hAnsi="Tahoma" w:cs="Tahoma"/>
          <w:lang w:val="en-US" w:eastAsia="en-US"/>
        </w:rPr>
        <w:t xml:space="preserve"> Assurance S.A</w:t>
      </w:r>
    </w:p>
    <w:p w:rsidR="00CB2425" w:rsidRPr="00CB2425" w:rsidRDefault="00CB2425" w:rsidP="001C553C">
      <w:pPr>
        <w:numPr>
          <w:ilvl w:val="0"/>
          <w:numId w:val="49"/>
        </w:numPr>
        <w:spacing w:line="360" w:lineRule="auto"/>
        <w:ind w:left="851"/>
        <w:jc w:val="left"/>
        <w:rPr>
          <w:rFonts w:ascii="Tahoma" w:hAnsi="Tahoma" w:cs="Tahoma"/>
          <w:lang w:val="en-US" w:eastAsia="en-US"/>
        </w:rPr>
      </w:pPr>
      <w:r w:rsidRPr="00CB2425">
        <w:rPr>
          <w:rFonts w:ascii="Tahoma" w:hAnsi="Tahoma" w:cs="Tahoma"/>
          <w:lang w:val="en-US" w:eastAsia="en-US"/>
        </w:rPr>
        <w:t>Beneficial General Insurance S.A</w:t>
      </w:r>
    </w:p>
    <w:p w:rsidR="00CB2425" w:rsidRPr="00CB2425" w:rsidRDefault="00CB2425" w:rsidP="001C553C">
      <w:pPr>
        <w:numPr>
          <w:ilvl w:val="0"/>
          <w:numId w:val="49"/>
        </w:numPr>
        <w:spacing w:line="360" w:lineRule="auto"/>
        <w:ind w:left="851"/>
        <w:jc w:val="left"/>
        <w:rPr>
          <w:rFonts w:ascii="Tahoma" w:hAnsi="Tahoma" w:cs="Tahoma"/>
          <w:lang w:val="en-US" w:eastAsia="en-US"/>
        </w:rPr>
      </w:pPr>
      <w:r w:rsidRPr="00CB2425">
        <w:rPr>
          <w:rFonts w:ascii="Tahoma" w:hAnsi="Tahoma" w:cs="Tahoma"/>
          <w:lang w:val="en-US" w:eastAsia="en-US"/>
        </w:rPr>
        <w:t>CPA SA</w:t>
      </w:r>
    </w:p>
    <w:p w:rsidR="00CB2425" w:rsidRPr="00CB2425" w:rsidRDefault="00CB2425" w:rsidP="001C553C">
      <w:pPr>
        <w:numPr>
          <w:ilvl w:val="0"/>
          <w:numId w:val="49"/>
        </w:numPr>
        <w:spacing w:line="360" w:lineRule="auto"/>
        <w:ind w:left="851"/>
        <w:jc w:val="left"/>
        <w:rPr>
          <w:rFonts w:ascii="Tahoma" w:hAnsi="Tahoma" w:cs="Tahoma"/>
          <w:lang w:val="en-US" w:eastAsia="en-US"/>
        </w:rPr>
      </w:pPr>
      <w:proofErr w:type="spellStart"/>
      <w:r w:rsidRPr="00CB2425">
        <w:rPr>
          <w:rFonts w:ascii="Tahoma" w:hAnsi="Tahoma" w:cs="Tahoma"/>
          <w:lang w:val="en-US" w:eastAsia="en-US"/>
        </w:rPr>
        <w:t>Nsia</w:t>
      </w:r>
      <w:proofErr w:type="spellEnd"/>
      <w:r w:rsidRPr="00CB2425">
        <w:rPr>
          <w:rFonts w:ascii="Tahoma" w:hAnsi="Tahoma" w:cs="Tahoma"/>
          <w:lang w:val="en-US" w:eastAsia="en-US"/>
        </w:rPr>
        <w:t xml:space="preserve"> Assurances</w:t>
      </w:r>
    </w:p>
    <w:p w:rsidR="00CB2425" w:rsidRPr="00CB2425" w:rsidRDefault="00CB2425" w:rsidP="001C553C">
      <w:pPr>
        <w:numPr>
          <w:ilvl w:val="0"/>
          <w:numId w:val="49"/>
        </w:numPr>
        <w:spacing w:line="360" w:lineRule="auto"/>
        <w:ind w:left="851"/>
        <w:jc w:val="left"/>
        <w:rPr>
          <w:rFonts w:ascii="Tahoma" w:hAnsi="Tahoma" w:cs="Tahoma"/>
          <w:lang w:val="en-US" w:eastAsia="en-US"/>
        </w:rPr>
      </w:pPr>
      <w:r w:rsidRPr="00CB2425">
        <w:rPr>
          <w:rFonts w:ascii="Tahoma" w:hAnsi="Tahoma" w:cs="Tahoma"/>
          <w:lang w:val="en-US" w:eastAsia="en-US"/>
        </w:rPr>
        <w:t>Pro Assur S.A</w:t>
      </w:r>
    </w:p>
    <w:p w:rsidR="00CB2425" w:rsidRPr="00CB2425" w:rsidRDefault="00CB2425" w:rsidP="001C553C">
      <w:pPr>
        <w:numPr>
          <w:ilvl w:val="0"/>
          <w:numId w:val="49"/>
        </w:numPr>
        <w:spacing w:line="360" w:lineRule="auto"/>
        <w:ind w:left="851"/>
        <w:jc w:val="left"/>
        <w:rPr>
          <w:rFonts w:ascii="Tahoma" w:hAnsi="Tahoma" w:cs="Tahoma"/>
          <w:lang w:val="en-US" w:eastAsia="en-US"/>
        </w:rPr>
      </w:pPr>
      <w:r w:rsidRPr="00CB2425">
        <w:rPr>
          <w:rFonts w:ascii="Tahoma" w:hAnsi="Tahoma" w:cs="Tahoma"/>
          <w:lang w:val="en-US" w:eastAsia="en-US"/>
        </w:rPr>
        <w:t>SAAR S.A</w:t>
      </w:r>
    </w:p>
    <w:p w:rsidR="00CB2425" w:rsidRPr="00CB2425" w:rsidRDefault="00CB2425" w:rsidP="001C553C">
      <w:pPr>
        <w:numPr>
          <w:ilvl w:val="0"/>
          <w:numId w:val="49"/>
        </w:numPr>
        <w:spacing w:line="360" w:lineRule="auto"/>
        <w:ind w:left="851"/>
        <w:jc w:val="left"/>
        <w:rPr>
          <w:rFonts w:ascii="Tahoma" w:hAnsi="Tahoma" w:cs="Tahoma"/>
          <w:lang w:val="en-US" w:eastAsia="en-US"/>
        </w:rPr>
      </w:pPr>
      <w:r w:rsidRPr="00CB2425">
        <w:rPr>
          <w:rFonts w:ascii="Tahoma" w:hAnsi="Tahoma" w:cs="Tahoma"/>
          <w:lang w:val="en-US" w:eastAsia="en-US"/>
        </w:rPr>
        <w:t>SAHAM ASSURANCES S.A</w:t>
      </w:r>
    </w:p>
    <w:p w:rsidR="0080092C" w:rsidRPr="00467D6D" w:rsidRDefault="0080092C" w:rsidP="00A01F4B">
      <w:pPr>
        <w:rPr>
          <w:lang w:val="en-US"/>
        </w:rPr>
      </w:pPr>
    </w:p>
    <w:p w:rsidR="0080092C" w:rsidRDefault="0080092C" w:rsidP="00A01F4B">
      <w:pPr>
        <w:pStyle w:val="Corpsdetexte3"/>
        <w:spacing w:after="0"/>
        <w:rPr>
          <w:b/>
          <w:bCs/>
          <w:sz w:val="28"/>
          <w:szCs w:val="28"/>
        </w:rPr>
      </w:pPr>
    </w:p>
    <w:p w:rsidR="0080092C" w:rsidRDefault="0080092C" w:rsidP="00A01F4B">
      <w:pPr>
        <w:pStyle w:val="Corpsdetexte3"/>
        <w:spacing w:after="0"/>
        <w:rPr>
          <w:b/>
          <w:bCs/>
          <w:sz w:val="28"/>
          <w:szCs w:val="28"/>
        </w:rPr>
      </w:pPr>
    </w:p>
    <w:p w:rsidR="0080092C" w:rsidRDefault="0080092C" w:rsidP="00A01F4B">
      <w:pPr>
        <w:pStyle w:val="Corpsdetexte3"/>
        <w:spacing w:after="0"/>
        <w:rPr>
          <w:b/>
          <w:bCs/>
          <w:sz w:val="28"/>
          <w:szCs w:val="28"/>
        </w:rPr>
      </w:pPr>
    </w:p>
    <w:p w:rsidR="0080092C" w:rsidRDefault="0080092C" w:rsidP="00A01F4B">
      <w:pPr>
        <w:pStyle w:val="Corpsdetexte3"/>
        <w:spacing w:after="0"/>
        <w:rPr>
          <w:b/>
          <w:bCs/>
          <w:sz w:val="28"/>
          <w:szCs w:val="28"/>
        </w:rPr>
      </w:pPr>
    </w:p>
    <w:p w:rsidR="0080092C" w:rsidRDefault="0080092C" w:rsidP="00A01F4B">
      <w:pPr>
        <w:pStyle w:val="Corpsdetexte3"/>
        <w:spacing w:after="0"/>
        <w:rPr>
          <w:b/>
          <w:bCs/>
          <w:sz w:val="28"/>
          <w:szCs w:val="28"/>
        </w:rPr>
      </w:pPr>
    </w:p>
    <w:p w:rsidR="0080092C" w:rsidRDefault="0080092C" w:rsidP="00A01F4B">
      <w:pPr>
        <w:pStyle w:val="Corpsdetexte3"/>
        <w:spacing w:after="0"/>
        <w:rPr>
          <w:b/>
          <w:bCs/>
          <w:sz w:val="28"/>
          <w:szCs w:val="28"/>
        </w:rPr>
      </w:pPr>
    </w:p>
    <w:p w:rsidR="00865255" w:rsidRDefault="00865255">
      <w:pPr>
        <w:jc w:val="left"/>
        <w:rPr>
          <w:b/>
          <w:bCs/>
          <w:sz w:val="28"/>
          <w:szCs w:val="28"/>
        </w:rPr>
      </w:pPr>
      <w:r>
        <w:rPr>
          <w:b/>
          <w:bCs/>
          <w:sz w:val="28"/>
          <w:szCs w:val="28"/>
        </w:rPr>
        <w:br w:type="page"/>
      </w:r>
    </w:p>
    <w:p w:rsidR="0080092C" w:rsidRPr="00661AC2" w:rsidRDefault="0080092C" w:rsidP="00A01F4B">
      <w:pPr>
        <w:jc w:val="center"/>
        <w:rPr>
          <w:rFonts w:ascii="Cambria" w:hAnsi="Cambria"/>
          <w:b/>
          <w:sz w:val="32"/>
          <w:szCs w:val="32"/>
        </w:rPr>
      </w:pPr>
      <w:r w:rsidRPr="00661AC2">
        <w:rPr>
          <w:rFonts w:ascii="Cambria" w:hAnsi="Cambria"/>
          <w:b/>
          <w:sz w:val="32"/>
          <w:szCs w:val="32"/>
        </w:rPr>
        <w:lastRenderedPageBreak/>
        <w:t>GRILLE D’EVALUATION DES OFFRES</w:t>
      </w:r>
    </w:p>
    <w:p w:rsidR="00985D9D" w:rsidRDefault="0080092C" w:rsidP="00744C36">
      <w:pPr>
        <w:widowControl w:val="0"/>
        <w:tabs>
          <w:tab w:val="left" w:pos="8025"/>
        </w:tabs>
        <w:autoSpaceDE w:val="0"/>
        <w:autoSpaceDN w:val="0"/>
        <w:adjustRightInd w:val="0"/>
        <w:ind w:left="357"/>
        <w:rPr>
          <w:rFonts w:ascii="Tw Cen MT" w:hAnsi="Tw Cen MT" w:cs="Arial"/>
          <w:b/>
          <w:sz w:val="22"/>
          <w:szCs w:val="22"/>
        </w:rPr>
      </w:pPr>
      <w:r w:rsidRPr="0030401D">
        <w:rPr>
          <w:rFonts w:ascii="Cambria" w:hAnsi="Cambria"/>
          <w:b/>
          <w:color w:val="000000"/>
          <w:sz w:val="16"/>
          <w:szCs w:val="16"/>
        </w:rPr>
        <w:t xml:space="preserve"> </w:t>
      </w:r>
      <w:r w:rsidR="00D0380F" w:rsidRPr="0030401D">
        <w:rPr>
          <w:rFonts w:ascii="Tw Cen MT" w:hAnsi="Tw Cen MT" w:cs="Arial"/>
          <w:b/>
          <w:sz w:val="16"/>
          <w:szCs w:val="16"/>
        </w:rPr>
        <w:t>POUR </w:t>
      </w:r>
      <w:r w:rsidR="00D0380F" w:rsidRPr="0030401D">
        <w:rPr>
          <w:rFonts w:ascii="Cambria" w:hAnsi="Cambria"/>
          <w:color w:val="000000"/>
          <w:sz w:val="16"/>
          <w:szCs w:val="16"/>
        </w:rPr>
        <w:t xml:space="preserve"> </w:t>
      </w:r>
      <w:r w:rsidR="00D0380F" w:rsidRPr="0030401D">
        <w:rPr>
          <w:rFonts w:ascii="Tw Cen MT" w:hAnsi="Tw Cen MT" w:cs="Arial"/>
          <w:b/>
          <w:sz w:val="16"/>
          <w:szCs w:val="16"/>
        </w:rPr>
        <w:t xml:space="preserve"> </w:t>
      </w:r>
      <w:r w:rsidR="00985D9D" w:rsidRPr="00985D9D">
        <w:rPr>
          <w:rFonts w:ascii="Cambria" w:hAnsi="Cambria"/>
          <w:b/>
          <w:color w:val="000000"/>
          <w:sz w:val="16"/>
          <w:szCs w:val="16"/>
        </w:rPr>
        <w:t xml:space="preserve">LA FOURNITURE </w:t>
      </w:r>
      <w:r w:rsidR="004A43EC">
        <w:rPr>
          <w:rFonts w:ascii="Cambria" w:hAnsi="Cambria"/>
          <w:b/>
          <w:color w:val="000000"/>
          <w:sz w:val="16"/>
          <w:szCs w:val="16"/>
        </w:rPr>
        <w:t>D’UN TRACTEUR</w:t>
      </w:r>
      <w:r w:rsidR="00985D9D" w:rsidRPr="00985D9D">
        <w:rPr>
          <w:rFonts w:ascii="Cambria" w:hAnsi="Cambria"/>
          <w:b/>
          <w:color w:val="000000"/>
          <w:sz w:val="16"/>
          <w:szCs w:val="16"/>
        </w:rPr>
        <w:t xml:space="preserve"> A LA COMMUNE</w:t>
      </w:r>
      <w:r w:rsidR="00CB2425">
        <w:rPr>
          <w:rFonts w:ascii="Cambria" w:hAnsi="Cambria"/>
          <w:b/>
          <w:color w:val="000000"/>
          <w:sz w:val="16"/>
          <w:szCs w:val="16"/>
        </w:rPr>
        <w:t xml:space="preserve"> </w:t>
      </w:r>
      <w:r w:rsidR="00985D9D" w:rsidRPr="00985D9D">
        <w:rPr>
          <w:rFonts w:ascii="Cambria" w:hAnsi="Cambria"/>
          <w:b/>
          <w:color w:val="000000"/>
          <w:sz w:val="16"/>
          <w:szCs w:val="16"/>
        </w:rPr>
        <w:t xml:space="preserve">DE </w:t>
      </w:r>
      <w:r w:rsidR="00322717">
        <w:rPr>
          <w:rFonts w:ascii="Cambria" w:hAnsi="Cambria"/>
          <w:b/>
          <w:color w:val="000000"/>
          <w:sz w:val="16"/>
          <w:szCs w:val="16"/>
        </w:rPr>
        <w:t>BATOURI</w:t>
      </w:r>
      <w:r w:rsidR="00985D9D" w:rsidRPr="00985D9D">
        <w:rPr>
          <w:rFonts w:ascii="Tw Cen MT" w:hAnsi="Tw Cen MT" w:cs="Arial"/>
          <w:b/>
          <w:sz w:val="22"/>
          <w:szCs w:val="22"/>
        </w:rPr>
        <w:t xml:space="preserve"> ; </w:t>
      </w:r>
      <w:r w:rsidR="00744C36">
        <w:rPr>
          <w:rFonts w:ascii="Tw Cen MT" w:hAnsi="Tw Cen MT" w:cs="Arial"/>
          <w:b/>
          <w:sz w:val="22"/>
          <w:szCs w:val="22"/>
        </w:rPr>
        <w:tab/>
      </w:r>
    </w:p>
    <w:p w:rsidR="004A41D4" w:rsidRPr="0030401D" w:rsidRDefault="0030401D" w:rsidP="00A01F4B">
      <w:pPr>
        <w:jc w:val="center"/>
        <w:rPr>
          <w:rFonts w:ascii="Tw Cen MT" w:hAnsi="Tw Cen MT" w:cs="Arial"/>
          <w:b/>
          <w:sz w:val="16"/>
          <w:szCs w:val="16"/>
        </w:rPr>
      </w:pPr>
      <w:bookmarkStart w:id="0" w:name="_GoBack"/>
      <w:bookmarkEnd w:id="0"/>
      <w:r w:rsidRPr="0030401D">
        <w:rPr>
          <w:rFonts w:ascii="Tw Cen MT" w:hAnsi="Tw Cen MT" w:cs="Arial"/>
          <w:b/>
          <w:sz w:val="16"/>
          <w:szCs w:val="16"/>
        </w:rPr>
        <w:t xml:space="preserve">; </w:t>
      </w:r>
      <w:r w:rsidR="004A41D4" w:rsidRPr="0030401D">
        <w:rPr>
          <w:rFonts w:ascii="Arial Narrow" w:hAnsi="Arial Narrow" w:cs="Tahoma"/>
          <w:b/>
          <w:sz w:val="16"/>
          <w:szCs w:val="16"/>
        </w:rPr>
        <w:t>SPECIFICATIONS TECHNIQUES DU VEHICULE</w:t>
      </w:r>
    </w:p>
    <w:tbl>
      <w:tblPr>
        <w:tblW w:w="11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5437"/>
        <w:gridCol w:w="3496"/>
        <w:gridCol w:w="670"/>
        <w:gridCol w:w="750"/>
      </w:tblGrid>
      <w:tr w:rsidR="00377F65" w:rsidRPr="00744C36" w:rsidTr="00605A68">
        <w:trPr>
          <w:trHeight w:val="315"/>
          <w:jc w:val="center"/>
        </w:trPr>
        <w:tc>
          <w:tcPr>
            <w:tcW w:w="9623" w:type="dxa"/>
            <w:gridSpan w:val="3"/>
            <w:shd w:val="clear" w:color="000000" w:fill="DDD9C4"/>
            <w:noWrap/>
            <w:vAlign w:val="bottom"/>
            <w:hideMark/>
          </w:tcPr>
          <w:p w:rsidR="00377F65" w:rsidRPr="00922659" w:rsidRDefault="00377F65" w:rsidP="00A01F4B">
            <w:pPr>
              <w:jc w:val="center"/>
              <w:rPr>
                <w:rFonts w:ascii="Calibri" w:hAnsi="Calibri"/>
                <w:color w:val="000000"/>
                <w:sz w:val="22"/>
                <w:szCs w:val="22"/>
                <w:lang w:eastAsia="en-US"/>
              </w:rPr>
            </w:pPr>
            <w:r w:rsidRPr="00922659">
              <w:rPr>
                <w:rFonts w:ascii="Calibri" w:hAnsi="Calibri"/>
                <w:color w:val="000000"/>
                <w:sz w:val="22"/>
                <w:szCs w:val="22"/>
                <w:lang w:eastAsia="en-US"/>
              </w:rPr>
              <w:t> </w:t>
            </w:r>
          </w:p>
        </w:tc>
        <w:tc>
          <w:tcPr>
            <w:tcW w:w="670" w:type="dxa"/>
            <w:shd w:val="clear" w:color="000000" w:fill="DDD9C4"/>
            <w:vAlign w:val="bottom"/>
            <w:hideMark/>
          </w:tcPr>
          <w:p w:rsidR="00377F65" w:rsidRPr="00744C36" w:rsidRDefault="00377F65" w:rsidP="00A01F4B">
            <w:pPr>
              <w:rPr>
                <w:b/>
                <w:bCs/>
                <w:color w:val="000000"/>
                <w:highlight w:val="yellow"/>
                <w:lang w:val="en-US" w:eastAsia="en-US"/>
              </w:rPr>
            </w:pPr>
            <w:r w:rsidRPr="00744C36">
              <w:rPr>
                <w:b/>
                <w:bCs/>
                <w:color w:val="000000"/>
                <w:highlight w:val="yellow"/>
                <w:lang w:val="en-US" w:eastAsia="en-US"/>
              </w:rPr>
              <w:t>OUI</w:t>
            </w:r>
          </w:p>
        </w:tc>
        <w:tc>
          <w:tcPr>
            <w:tcW w:w="750" w:type="dxa"/>
            <w:shd w:val="clear" w:color="000000" w:fill="DDD9C4"/>
            <w:vAlign w:val="bottom"/>
            <w:hideMark/>
          </w:tcPr>
          <w:p w:rsidR="00377F65" w:rsidRPr="00744C36" w:rsidRDefault="00377F65" w:rsidP="00A01F4B">
            <w:pPr>
              <w:rPr>
                <w:b/>
                <w:bCs/>
                <w:color w:val="000000"/>
                <w:highlight w:val="yellow"/>
                <w:lang w:val="en-US" w:eastAsia="en-US"/>
              </w:rPr>
            </w:pPr>
            <w:r w:rsidRPr="00744C36">
              <w:rPr>
                <w:b/>
                <w:bCs/>
                <w:color w:val="000000"/>
                <w:highlight w:val="yellow"/>
                <w:lang w:val="en-US" w:eastAsia="en-US"/>
              </w:rPr>
              <w:t>NON</w:t>
            </w:r>
          </w:p>
        </w:tc>
      </w:tr>
      <w:tr w:rsidR="00377F65" w:rsidRPr="00744C36" w:rsidTr="00605A68">
        <w:trPr>
          <w:trHeight w:val="390"/>
          <w:jc w:val="center"/>
        </w:trPr>
        <w:tc>
          <w:tcPr>
            <w:tcW w:w="690" w:type="dxa"/>
            <w:shd w:val="clear" w:color="000000" w:fill="DCE6F1"/>
            <w:noWrap/>
            <w:vAlign w:val="bottom"/>
            <w:hideMark/>
          </w:tcPr>
          <w:p w:rsidR="00377F65" w:rsidRPr="00C77E54" w:rsidRDefault="00377F65" w:rsidP="00A01F4B">
            <w:pPr>
              <w:rPr>
                <w:b/>
                <w:bCs/>
                <w:color w:val="000000"/>
                <w:highlight w:val="red"/>
                <w:lang w:val="en-US" w:eastAsia="en-US"/>
              </w:rPr>
            </w:pPr>
            <w:r w:rsidRPr="00C77E54">
              <w:rPr>
                <w:b/>
                <w:bCs/>
                <w:color w:val="000000"/>
                <w:highlight w:val="red"/>
                <w:lang w:eastAsia="en-US"/>
              </w:rPr>
              <w:t>0</w:t>
            </w:r>
          </w:p>
        </w:tc>
        <w:tc>
          <w:tcPr>
            <w:tcW w:w="10353" w:type="dxa"/>
            <w:gridSpan w:val="4"/>
            <w:shd w:val="clear" w:color="000000" w:fill="DCE6F1"/>
            <w:vAlign w:val="bottom"/>
            <w:hideMark/>
          </w:tcPr>
          <w:p w:rsidR="00377F65" w:rsidRPr="00C77E54" w:rsidRDefault="00377F65" w:rsidP="00A01F4B">
            <w:pPr>
              <w:jc w:val="left"/>
              <w:rPr>
                <w:b/>
                <w:bCs/>
                <w:color w:val="000000"/>
                <w:highlight w:val="red"/>
                <w:lang w:val="en-US" w:eastAsia="en-US"/>
              </w:rPr>
            </w:pPr>
            <w:r w:rsidRPr="00C77E54">
              <w:rPr>
                <w:b/>
                <w:bCs/>
                <w:color w:val="000000"/>
                <w:highlight w:val="red"/>
                <w:lang w:eastAsia="en-US"/>
              </w:rPr>
              <w:t>CARACTERISTIQUES ELIMINATOIRES</w:t>
            </w:r>
          </w:p>
        </w:tc>
      </w:tr>
      <w:tr w:rsidR="00377F65" w:rsidRPr="00744C36" w:rsidTr="00605A68">
        <w:trPr>
          <w:trHeight w:val="315"/>
          <w:jc w:val="center"/>
        </w:trPr>
        <w:tc>
          <w:tcPr>
            <w:tcW w:w="690" w:type="dxa"/>
            <w:shd w:val="clear" w:color="auto" w:fill="auto"/>
            <w:noWrap/>
            <w:vAlign w:val="bottom"/>
            <w:hideMark/>
          </w:tcPr>
          <w:p w:rsidR="00377F65" w:rsidRPr="00C77E54" w:rsidRDefault="00605A68" w:rsidP="00A01F4B">
            <w:pPr>
              <w:jc w:val="center"/>
              <w:rPr>
                <w:b/>
                <w:bCs/>
                <w:color w:val="000000"/>
                <w:highlight w:val="red"/>
                <w:lang w:val="en-US" w:eastAsia="en-US"/>
              </w:rPr>
            </w:pPr>
            <w:r w:rsidRPr="00C77E54">
              <w:rPr>
                <w:b/>
                <w:bCs/>
                <w:color w:val="000000"/>
                <w:highlight w:val="red"/>
                <w:lang w:eastAsia="en-US"/>
              </w:rPr>
              <w:t>1</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Type de moteur</w:t>
            </w:r>
          </w:p>
        </w:tc>
        <w:tc>
          <w:tcPr>
            <w:tcW w:w="3496"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 xml:space="preserve">3.0 L. Moteur Atmosphérique </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605A68">
        <w:trPr>
          <w:trHeight w:val="315"/>
          <w:jc w:val="center"/>
        </w:trPr>
        <w:tc>
          <w:tcPr>
            <w:tcW w:w="690" w:type="dxa"/>
            <w:shd w:val="clear" w:color="auto" w:fill="auto"/>
            <w:vAlign w:val="center"/>
            <w:hideMark/>
          </w:tcPr>
          <w:p w:rsidR="00377F65" w:rsidRPr="00C77E54" w:rsidRDefault="00605A68" w:rsidP="00A01F4B">
            <w:pPr>
              <w:jc w:val="center"/>
              <w:rPr>
                <w:b/>
                <w:bCs/>
                <w:color w:val="000000"/>
                <w:highlight w:val="red"/>
                <w:lang w:val="en-US" w:eastAsia="en-US"/>
              </w:rPr>
            </w:pPr>
            <w:r w:rsidRPr="00C77E54">
              <w:rPr>
                <w:b/>
                <w:bCs/>
                <w:color w:val="000000"/>
                <w:highlight w:val="red"/>
                <w:lang w:val="en-US" w:eastAsia="en-US"/>
              </w:rPr>
              <w:t>2</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Carburant</w:t>
            </w:r>
          </w:p>
        </w:tc>
        <w:tc>
          <w:tcPr>
            <w:tcW w:w="3496"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Diesel</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605A68">
        <w:trPr>
          <w:trHeight w:val="315"/>
          <w:jc w:val="center"/>
        </w:trPr>
        <w:tc>
          <w:tcPr>
            <w:tcW w:w="690" w:type="dxa"/>
            <w:shd w:val="clear" w:color="auto" w:fill="auto"/>
            <w:vAlign w:val="center"/>
            <w:hideMark/>
          </w:tcPr>
          <w:p w:rsidR="00377F65" w:rsidRPr="00C77E54" w:rsidRDefault="00605A68" w:rsidP="00A01F4B">
            <w:pPr>
              <w:jc w:val="center"/>
              <w:rPr>
                <w:b/>
                <w:bCs/>
                <w:color w:val="000000"/>
                <w:highlight w:val="red"/>
                <w:lang w:val="en-US" w:eastAsia="en-US"/>
              </w:rPr>
            </w:pPr>
            <w:r w:rsidRPr="00C77E54">
              <w:rPr>
                <w:b/>
                <w:bCs/>
                <w:color w:val="000000"/>
                <w:highlight w:val="red"/>
                <w:lang w:val="en-US" w:eastAsia="en-US"/>
              </w:rPr>
              <w:t>3</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Empattement minimal</w:t>
            </w:r>
          </w:p>
        </w:tc>
        <w:tc>
          <w:tcPr>
            <w:tcW w:w="3496"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3000-3100 mm</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605A68">
        <w:trPr>
          <w:trHeight w:val="315"/>
          <w:jc w:val="center"/>
        </w:trPr>
        <w:tc>
          <w:tcPr>
            <w:tcW w:w="690" w:type="dxa"/>
            <w:shd w:val="clear" w:color="auto" w:fill="auto"/>
            <w:vAlign w:val="center"/>
            <w:hideMark/>
          </w:tcPr>
          <w:p w:rsidR="00377F65" w:rsidRPr="00C77E54" w:rsidRDefault="00605A68" w:rsidP="00A01F4B">
            <w:pPr>
              <w:jc w:val="center"/>
              <w:rPr>
                <w:b/>
                <w:bCs/>
                <w:color w:val="000000"/>
                <w:highlight w:val="red"/>
                <w:lang w:val="en-US" w:eastAsia="en-US"/>
              </w:rPr>
            </w:pPr>
            <w:r w:rsidRPr="00C77E54">
              <w:rPr>
                <w:b/>
                <w:bCs/>
                <w:color w:val="000000"/>
                <w:highlight w:val="red"/>
                <w:lang w:val="en-US" w:eastAsia="en-US"/>
              </w:rPr>
              <w:t>4</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Garde au sol</w:t>
            </w:r>
          </w:p>
        </w:tc>
        <w:tc>
          <w:tcPr>
            <w:tcW w:w="3496"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 265 mm</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605A68">
        <w:trPr>
          <w:trHeight w:val="315"/>
          <w:jc w:val="center"/>
        </w:trPr>
        <w:tc>
          <w:tcPr>
            <w:tcW w:w="690" w:type="dxa"/>
            <w:shd w:val="clear" w:color="auto" w:fill="auto"/>
            <w:vAlign w:val="center"/>
            <w:hideMark/>
          </w:tcPr>
          <w:p w:rsidR="00377F65" w:rsidRPr="00C77E54" w:rsidRDefault="00605A68" w:rsidP="00A01F4B">
            <w:pPr>
              <w:jc w:val="center"/>
              <w:rPr>
                <w:b/>
                <w:bCs/>
                <w:color w:val="000000"/>
                <w:highlight w:val="red"/>
                <w:lang w:val="en-US" w:eastAsia="en-US"/>
              </w:rPr>
            </w:pPr>
            <w:r w:rsidRPr="00C77E54">
              <w:rPr>
                <w:b/>
                <w:bCs/>
                <w:color w:val="000000"/>
                <w:highlight w:val="red"/>
                <w:lang w:val="en-US" w:eastAsia="en-US"/>
              </w:rPr>
              <w:t>5</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Cylindrée minimale</w:t>
            </w:r>
          </w:p>
        </w:tc>
        <w:tc>
          <w:tcPr>
            <w:tcW w:w="3496"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2986 CC</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605A68">
        <w:trPr>
          <w:trHeight w:val="315"/>
          <w:jc w:val="center"/>
        </w:trPr>
        <w:tc>
          <w:tcPr>
            <w:tcW w:w="690" w:type="dxa"/>
            <w:shd w:val="clear" w:color="auto" w:fill="auto"/>
            <w:vAlign w:val="center"/>
            <w:hideMark/>
          </w:tcPr>
          <w:p w:rsidR="00377F65" w:rsidRPr="00C77E54" w:rsidRDefault="00605A68" w:rsidP="00A01F4B">
            <w:pPr>
              <w:jc w:val="center"/>
              <w:rPr>
                <w:b/>
                <w:bCs/>
                <w:color w:val="000000"/>
                <w:highlight w:val="red"/>
                <w:lang w:val="en-US" w:eastAsia="en-US"/>
              </w:rPr>
            </w:pPr>
            <w:r w:rsidRPr="00C77E54">
              <w:rPr>
                <w:b/>
                <w:bCs/>
                <w:color w:val="000000"/>
                <w:highlight w:val="red"/>
                <w:lang w:val="en-US" w:eastAsia="en-US"/>
              </w:rPr>
              <w:t>6</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Chevaux Fiscaux puissance minimale</w:t>
            </w:r>
          </w:p>
        </w:tc>
        <w:tc>
          <w:tcPr>
            <w:tcW w:w="3496" w:type="dxa"/>
            <w:shd w:val="clear" w:color="auto" w:fill="auto"/>
            <w:vAlign w:val="bottom"/>
            <w:hideMark/>
          </w:tcPr>
          <w:p w:rsidR="00377F65" w:rsidRPr="00C77E54" w:rsidRDefault="00D343BF" w:rsidP="00A01F4B">
            <w:pPr>
              <w:rPr>
                <w:color w:val="000000"/>
                <w:highlight w:val="red"/>
                <w:lang w:val="en-US" w:eastAsia="en-US"/>
              </w:rPr>
            </w:pPr>
            <w:r w:rsidRPr="00C77E54">
              <w:rPr>
                <w:color w:val="000000"/>
                <w:highlight w:val="red"/>
                <w:lang w:eastAsia="en-US"/>
              </w:rPr>
              <w:t>9-10</w:t>
            </w:r>
            <w:r w:rsidR="00377F65" w:rsidRPr="00C77E54">
              <w:rPr>
                <w:color w:val="000000"/>
                <w:highlight w:val="red"/>
                <w:lang w:eastAsia="en-US"/>
              </w:rPr>
              <w:t xml:space="preserve"> CV</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605A68">
        <w:trPr>
          <w:trHeight w:val="315"/>
          <w:jc w:val="center"/>
        </w:trPr>
        <w:tc>
          <w:tcPr>
            <w:tcW w:w="690" w:type="dxa"/>
            <w:shd w:val="clear" w:color="auto" w:fill="auto"/>
            <w:vAlign w:val="center"/>
            <w:hideMark/>
          </w:tcPr>
          <w:p w:rsidR="00377F65" w:rsidRPr="00C77E54" w:rsidRDefault="00605A68" w:rsidP="00A01F4B">
            <w:pPr>
              <w:jc w:val="center"/>
              <w:rPr>
                <w:b/>
                <w:bCs/>
                <w:color w:val="000000"/>
                <w:highlight w:val="red"/>
                <w:lang w:val="en-US" w:eastAsia="en-US"/>
              </w:rPr>
            </w:pPr>
            <w:r w:rsidRPr="00C77E54">
              <w:rPr>
                <w:b/>
                <w:bCs/>
                <w:color w:val="000000"/>
                <w:highlight w:val="red"/>
                <w:lang w:val="en-US" w:eastAsia="en-US"/>
              </w:rPr>
              <w:t>7</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Système antiblocage du freinage</w:t>
            </w:r>
          </w:p>
        </w:tc>
        <w:tc>
          <w:tcPr>
            <w:tcW w:w="3496"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Oui</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605A68">
        <w:trPr>
          <w:trHeight w:val="315"/>
          <w:jc w:val="center"/>
        </w:trPr>
        <w:tc>
          <w:tcPr>
            <w:tcW w:w="690" w:type="dxa"/>
            <w:shd w:val="clear" w:color="auto" w:fill="auto"/>
            <w:vAlign w:val="center"/>
            <w:hideMark/>
          </w:tcPr>
          <w:p w:rsidR="00377F65" w:rsidRPr="00C77E54" w:rsidRDefault="00605A68" w:rsidP="00A01F4B">
            <w:pPr>
              <w:jc w:val="center"/>
              <w:rPr>
                <w:b/>
                <w:bCs/>
                <w:color w:val="000000"/>
                <w:highlight w:val="red"/>
                <w:lang w:val="en-US" w:eastAsia="en-US"/>
              </w:rPr>
            </w:pPr>
            <w:r w:rsidRPr="00C77E54">
              <w:rPr>
                <w:b/>
                <w:bCs/>
                <w:color w:val="000000"/>
                <w:highlight w:val="red"/>
                <w:lang w:val="en-US" w:eastAsia="en-US"/>
              </w:rPr>
              <w:t>8</w:t>
            </w:r>
          </w:p>
        </w:tc>
        <w:tc>
          <w:tcPr>
            <w:tcW w:w="5437" w:type="dxa"/>
            <w:shd w:val="clear" w:color="auto" w:fill="auto"/>
            <w:vAlign w:val="bottom"/>
            <w:hideMark/>
          </w:tcPr>
          <w:p w:rsidR="00377F65" w:rsidRPr="00C77E54" w:rsidRDefault="00377F65" w:rsidP="00A01F4B">
            <w:pPr>
              <w:rPr>
                <w:color w:val="000000"/>
                <w:highlight w:val="red"/>
                <w:lang w:eastAsia="en-US"/>
              </w:rPr>
            </w:pPr>
            <w:r w:rsidRPr="00C77E54">
              <w:rPr>
                <w:color w:val="000000"/>
                <w:highlight w:val="red"/>
                <w:lang w:eastAsia="en-US"/>
              </w:rPr>
              <w:t>Système de sécurité des passagers à AIRBAG</w:t>
            </w:r>
          </w:p>
        </w:tc>
        <w:tc>
          <w:tcPr>
            <w:tcW w:w="3496"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Oui</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605A68">
        <w:trPr>
          <w:trHeight w:val="315"/>
          <w:jc w:val="center"/>
        </w:trPr>
        <w:tc>
          <w:tcPr>
            <w:tcW w:w="690" w:type="dxa"/>
            <w:shd w:val="clear" w:color="auto" w:fill="auto"/>
            <w:vAlign w:val="center"/>
          </w:tcPr>
          <w:p w:rsidR="00377F65" w:rsidRPr="00C77E54" w:rsidRDefault="00605A68" w:rsidP="00A01F4B">
            <w:pPr>
              <w:jc w:val="center"/>
              <w:rPr>
                <w:b/>
                <w:bCs/>
                <w:color w:val="000000"/>
                <w:highlight w:val="red"/>
                <w:lang w:val="en-US" w:eastAsia="en-US"/>
              </w:rPr>
            </w:pPr>
            <w:r w:rsidRPr="00C77E54">
              <w:rPr>
                <w:b/>
                <w:bCs/>
                <w:color w:val="000000"/>
                <w:highlight w:val="red"/>
                <w:lang w:val="en-US" w:eastAsia="en-US"/>
              </w:rPr>
              <w:t>9</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Nombre de place</w:t>
            </w:r>
          </w:p>
        </w:tc>
        <w:tc>
          <w:tcPr>
            <w:tcW w:w="3496"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5</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605A68">
        <w:trPr>
          <w:trHeight w:val="315"/>
          <w:jc w:val="center"/>
        </w:trPr>
        <w:tc>
          <w:tcPr>
            <w:tcW w:w="690" w:type="dxa"/>
            <w:shd w:val="clear" w:color="auto" w:fill="auto"/>
            <w:vAlign w:val="center"/>
          </w:tcPr>
          <w:p w:rsidR="00377F65" w:rsidRPr="00C77E54" w:rsidRDefault="00605A68" w:rsidP="00A01F4B">
            <w:pPr>
              <w:jc w:val="center"/>
              <w:rPr>
                <w:b/>
                <w:bCs/>
                <w:color w:val="000000"/>
                <w:highlight w:val="red"/>
                <w:lang w:val="en-US" w:eastAsia="en-US"/>
              </w:rPr>
            </w:pPr>
            <w:r w:rsidRPr="00C77E54">
              <w:rPr>
                <w:b/>
                <w:bCs/>
                <w:color w:val="000000"/>
                <w:highlight w:val="red"/>
                <w:lang w:val="en-US" w:eastAsia="en-US"/>
              </w:rPr>
              <w:t>10</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Accès à bord</w:t>
            </w:r>
          </w:p>
        </w:tc>
        <w:tc>
          <w:tcPr>
            <w:tcW w:w="3496"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4 portières</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605A68">
        <w:trPr>
          <w:trHeight w:val="315"/>
          <w:jc w:val="center"/>
        </w:trPr>
        <w:tc>
          <w:tcPr>
            <w:tcW w:w="690" w:type="dxa"/>
            <w:shd w:val="clear" w:color="auto" w:fill="auto"/>
            <w:vAlign w:val="center"/>
          </w:tcPr>
          <w:p w:rsidR="00377F65" w:rsidRPr="00C77E54" w:rsidRDefault="00605A68" w:rsidP="00A01F4B">
            <w:pPr>
              <w:jc w:val="center"/>
              <w:rPr>
                <w:b/>
                <w:bCs/>
                <w:color w:val="000000"/>
                <w:highlight w:val="red"/>
                <w:lang w:val="en-US" w:eastAsia="en-US"/>
              </w:rPr>
            </w:pPr>
            <w:r w:rsidRPr="00C77E54">
              <w:rPr>
                <w:b/>
                <w:bCs/>
                <w:color w:val="000000"/>
                <w:highlight w:val="red"/>
                <w:lang w:val="en-US" w:eastAsia="en-US"/>
              </w:rPr>
              <w:t>11</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Capacité minimale du réservoir</w:t>
            </w:r>
          </w:p>
        </w:tc>
        <w:tc>
          <w:tcPr>
            <w:tcW w:w="3496"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80 L</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605A68">
        <w:trPr>
          <w:trHeight w:val="315"/>
          <w:jc w:val="center"/>
        </w:trPr>
        <w:tc>
          <w:tcPr>
            <w:tcW w:w="690" w:type="dxa"/>
            <w:shd w:val="clear" w:color="auto" w:fill="auto"/>
            <w:vAlign w:val="center"/>
            <w:hideMark/>
          </w:tcPr>
          <w:p w:rsidR="00377F65" w:rsidRPr="00C77E54" w:rsidRDefault="00605A68" w:rsidP="00A01F4B">
            <w:pPr>
              <w:jc w:val="center"/>
              <w:rPr>
                <w:b/>
                <w:bCs/>
                <w:color w:val="000000"/>
                <w:highlight w:val="red"/>
                <w:lang w:val="en-US" w:eastAsia="en-US"/>
              </w:rPr>
            </w:pPr>
            <w:r w:rsidRPr="00C77E54">
              <w:rPr>
                <w:b/>
                <w:bCs/>
                <w:color w:val="000000"/>
                <w:highlight w:val="red"/>
                <w:lang w:val="en-US" w:eastAsia="en-US"/>
              </w:rPr>
              <w:t>12</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Climatisation</w:t>
            </w:r>
          </w:p>
        </w:tc>
        <w:tc>
          <w:tcPr>
            <w:tcW w:w="3496"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Manuelle</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605A68">
        <w:trPr>
          <w:trHeight w:val="315"/>
          <w:jc w:val="center"/>
        </w:trPr>
        <w:tc>
          <w:tcPr>
            <w:tcW w:w="690" w:type="dxa"/>
            <w:shd w:val="clear" w:color="auto" w:fill="auto"/>
            <w:vAlign w:val="center"/>
            <w:hideMark/>
          </w:tcPr>
          <w:p w:rsidR="00377F65" w:rsidRPr="00C77E54" w:rsidRDefault="00605A68" w:rsidP="00A01F4B">
            <w:pPr>
              <w:jc w:val="center"/>
              <w:rPr>
                <w:b/>
                <w:bCs/>
                <w:color w:val="000000"/>
                <w:highlight w:val="red"/>
                <w:lang w:val="en-US" w:eastAsia="en-US"/>
              </w:rPr>
            </w:pPr>
            <w:r w:rsidRPr="00C77E54">
              <w:rPr>
                <w:b/>
                <w:bCs/>
                <w:color w:val="000000"/>
                <w:highlight w:val="red"/>
                <w:lang w:val="en-US" w:eastAsia="en-US"/>
              </w:rPr>
              <w:t>13</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Rayon de braquage</w:t>
            </w:r>
          </w:p>
        </w:tc>
        <w:tc>
          <w:tcPr>
            <w:tcW w:w="3496"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 6.2 m</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605A68">
        <w:trPr>
          <w:trHeight w:val="315"/>
          <w:jc w:val="center"/>
        </w:trPr>
        <w:tc>
          <w:tcPr>
            <w:tcW w:w="690" w:type="dxa"/>
            <w:shd w:val="clear" w:color="auto" w:fill="auto"/>
            <w:vAlign w:val="center"/>
            <w:hideMark/>
          </w:tcPr>
          <w:p w:rsidR="00377F65" w:rsidRPr="00C77E54" w:rsidRDefault="00605A68" w:rsidP="00A01F4B">
            <w:pPr>
              <w:jc w:val="center"/>
              <w:rPr>
                <w:b/>
                <w:bCs/>
                <w:color w:val="000000"/>
                <w:highlight w:val="red"/>
                <w:lang w:val="en-US" w:eastAsia="en-US"/>
              </w:rPr>
            </w:pPr>
            <w:r w:rsidRPr="00C77E54">
              <w:rPr>
                <w:b/>
                <w:bCs/>
                <w:color w:val="000000"/>
                <w:highlight w:val="red"/>
                <w:lang w:val="en-US" w:eastAsia="en-US"/>
              </w:rPr>
              <w:t>14</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Revêtement des sièges</w:t>
            </w:r>
          </w:p>
        </w:tc>
        <w:tc>
          <w:tcPr>
            <w:tcW w:w="3496"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Tissu</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605A68">
        <w:trPr>
          <w:trHeight w:val="315"/>
          <w:jc w:val="center"/>
        </w:trPr>
        <w:tc>
          <w:tcPr>
            <w:tcW w:w="9623" w:type="dxa"/>
            <w:gridSpan w:val="3"/>
            <w:shd w:val="clear" w:color="auto" w:fill="auto"/>
            <w:noWrap/>
            <w:vAlign w:val="bottom"/>
            <w:hideMark/>
          </w:tcPr>
          <w:p w:rsidR="00377F65" w:rsidRPr="00C77E54" w:rsidRDefault="00377F65" w:rsidP="00A01F4B">
            <w:pPr>
              <w:rPr>
                <w:b/>
                <w:bCs/>
                <w:i/>
                <w:iCs/>
                <w:color w:val="000000"/>
                <w:sz w:val="22"/>
                <w:szCs w:val="22"/>
                <w:highlight w:val="red"/>
                <w:lang w:eastAsia="en-US"/>
              </w:rPr>
            </w:pPr>
            <w:r w:rsidRPr="00C77E54">
              <w:rPr>
                <w:b/>
                <w:bCs/>
                <w:i/>
                <w:iCs/>
                <w:color w:val="000000"/>
                <w:sz w:val="22"/>
                <w:szCs w:val="22"/>
                <w:highlight w:val="red"/>
                <w:lang w:eastAsia="en-US"/>
              </w:rPr>
              <w:t>NB : Le non-respect d’une caractéristique ci-dessus citée entraine une élimination pure et  simple</w:t>
            </w:r>
          </w:p>
        </w:tc>
        <w:tc>
          <w:tcPr>
            <w:tcW w:w="1420" w:type="dxa"/>
            <w:gridSpan w:val="2"/>
            <w:shd w:val="clear" w:color="auto" w:fill="auto"/>
            <w:noWrap/>
            <w:vAlign w:val="bottom"/>
            <w:hideMark/>
          </w:tcPr>
          <w:p w:rsidR="00377F65" w:rsidRPr="00C77E54" w:rsidRDefault="00377F65" w:rsidP="00A01F4B">
            <w:pPr>
              <w:jc w:val="center"/>
              <w:rPr>
                <w:b/>
                <w:bCs/>
                <w:color w:val="000000"/>
                <w:highlight w:val="red"/>
                <w:lang w:val="en-US" w:eastAsia="en-US"/>
              </w:rPr>
            </w:pPr>
            <w:r w:rsidRPr="00C77E54">
              <w:rPr>
                <w:b/>
                <w:bCs/>
                <w:color w:val="000000"/>
                <w:highlight w:val="red"/>
                <w:lang w:val="en-US" w:eastAsia="en-US"/>
              </w:rPr>
              <w:t>/14</w:t>
            </w:r>
          </w:p>
        </w:tc>
      </w:tr>
      <w:tr w:rsidR="00377F65" w:rsidRPr="00744C36" w:rsidTr="00605A68">
        <w:trPr>
          <w:trHeight w:val="315"/>
          <w:jc w:val="center"/>
        </w:trPr>
        <w:tc>
          <w:tcPr>
            <w:tcW w:w="690" w:type="dxa"/>
            <w:shd w:val="clear" w:color="000000" w:fill="DCE6F1"/>
            <w:noWrap/>
            <w:vAlign w:val="bottom"/>
            <w:hideMark/>
          </w:tcPr>
          <w:p w:rsidR="00377F65" w:rsidRPr="00C77E54" w:rsidRDefault="00377F65" w:rsidP="00A01F4B">
            <w:pPr>
              <w:rPr>
                <w:b/>
                <w:bCs/>
                <w:color w:val="000000"/>
                <w:highlight w:val="red"/>
                <w:lang w:val="en-US" w:eastAsia="en-US"/>
              </w:rPr>
            </w:pPr>
            <w:r w:rsidRPr="00C77E54">
              <w:rPr>
                <w:b/>
                <w:bCs/>
                <w:color w:val="000000"/>
                <w:highlight w:val="red"/>
                <w:lang w:eastAsia="en-US"/>
              </w:rPr>
              <w:t>I</w:t>
            </w:r>
          </w:p>
        </w:tc>
        <w:tc>
          <w:tcPr>
            <w:tcW w:w="10353" w:type="dxa"/>
            <w:gridSpan w:val="4"/>
            <w:shd w:val="clear" w:color="000000" w:fill="DCE6F1"/>
            <w:vAlign w:val="bottom"/>
            <w:hideMark/>
          </w:tcPr>
          <w:p w:rsidR="00377F65" w:rsidRPr="00C77E54" w:rsidRDefault="00377F65" w:rsidP="00A01F4B">
            <w:pPr>
              <w:jc w:val="left"/>
              <w:rPr>
                <w:b/>
                <w:bCs/>
                <w:color w:val="000000"/>
                <w:highlight w:val="red"/>
                <w:lang w:val="en-US" w:eastAsia="en-US"/>
              </w:rPr>
            </w:pPr>
            <w:r w:rsidRPr="00C77E54">
              <w:rPr>
                <w:b/>
                <w:bCs/>
                <w:color w:val="000000"/>
                <w:highlight w:val="red"/>
                <w:lang w:eastAsia="en-US"/>
              </w:rPr>
              <w:t>CARACTERISTIQUES  GENERALES</w:t>
            </w:r>
          </w:p>
        </w:tc>
      </w:tr>
      <w:tr w:rsidR="00377F65" w:rsidRPr="00744C36" w:rsidTr="00605A68">
        <w:trPr>
          <w:trHeight w:val="585"/>
          <w:jc w:val="center"/>
        </w:trPr>
        <w:tc>
          <w:tcPr>
            <w:tcW w:w="690" w:type="dxa"/>
            <w:shd w:val="clear" w:color="auto" w:fill="auto"/>
            <w:noWrap/>
            <w:vAlign w:val="bottom"/>
            <w:hideMark/>
          </w:tcPr>
          <w:p w:rsidR="00377F65" w:rsidRPr="00C77E54" w:rsidRDefault="00605A68" w:rsidP="00A01F4B">
            <w:pPr>
              <w:jc w:val="center"/>
              <w:rPr>
                <w:b/>
                <w:bCs/>
                <w:color w:val="000000"/>
                <w:highlight w:val="red"/>
                <w:lang w:val="en-US" w:eastAsia="en-US"/>
              </w:rPr>
            </w:pPr>
            <w:r w:rsidRPr="00C77E54">
              <w:rPr>
                <w:b/>
                <w:bCs/>
                <w:color w:val="000000"/>
                <w:highlight w:val="red"/>
                <w:lang w:eastAsia="en-US"/>
              </w:rPr>
              <w:t>1</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 xml:space="preserve">Type de </w:t>
            </w:r>
            <w:r w:rsidR="005D561D" w:rsidRPr="00C77E54">
              <w:rPr>
                <w:color w:val="000000"/>
                <w:highlight w:val="red"/>
                <w:lang w:eastAsia="en-US"/>
              </w:rPr>
              <w:t>tracteur</w:t>
            </w:r>
          </w:p>
        </w:tc>
        <w:tc>
          <w:tcPr>
            <w:tcW w:w="3496"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 xml:space="preserve">Pick-up 4x4 Diesel,  Climatisée + Direction Assistée </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605A68">
        <w:trPr>
          <w:trHeight w:val="360"/>
          <w:jc w:val="center"/>
        </w:trPr>
        <w:tc>
          <w:tcPr>
            <w:tcW w:w="690" w:type="dxa"/>
            <w:shd w:val="clear" w:color="auto" w:fill="auto"/>
            <w:vAlign w:val="center"/>
            <w:hideMark/>
          </w:tcPr>
          <w:p w:rsidR="00377F65" w:rsidRPr="00C77E54" w:rsidRDefault="00605A68" w:rsidP="00A01F4B">
            <w:pPr>
              <w:jc w:val="center"/>
              <w:rPr>
                <w:b/>
                <w:bCs/>
                <w:color w:val="000000"/>
                <w:highlight w:val="red"/>
                <w:lang w:val="en-US" w:eastAsia="en-US"/>
              </w:rPr>
            </w:pPr>
            <w:r w:rsidRPr="00C77E54">
              <w:rPr>
                <w:b/>
                <w:bCs/>
                <w:color w:val="000000"/>
                <w:highlight w:val="red"/>
                <w:lang w:val="en-US" w:eastAsia="en-US"/>
              </w:rPr>
              <w:t>2</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Couleur</w:t>
            </w:r>
          </w:p>
        </w:tc>
        <w:tc>
          <w:tcPr>
            <w:tcW w:w="3496" w:type="dxa"/>
            <w:shd w:val="clear" w:color="auto" w:fill="auto"/>
            <w:vAlign w:val="bottom"/>
            <w:hideMark/>
          </w:tcPr>
          <w:p w:rsidR="00377F65" w:rsidRPr="00C77E54" w:rsidRDefault="00D343BF" w:rsidP="00A01F4B">
            <w:pPr>
              <w:rPr>
                <w:color w:val="000000"/>
                <w:highlight w:val="red"/>
                <w:lang w:eastAsia="en-US"/>
              </w:rPr>
            </w:pPr>
            <w:r w:rsidRPr="00C77E54">
              <w:rPr>
                <w:color w:val="000000"/>
                <w:highlight w:val="red"/>
                <w:lang w:eastAsia="en-US"/>
              </w:rPr>
              <w:t xml:space="preserve">gris foncé ou </w:t>
            </w:r>
            <w:r w:rsidR="00377F65" w:rsidRPr="00C77E54">
              <w:rPr>
                <w:color w:val="000000"/>
                <w:highlight w:val="red"/>
                <w:lang w:eastAsia="en-US"/>
              </w:rPr>
              <w:t xml:space="preserve">Bleue marine </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eastAsia="en-US"/>
              </w:rPr>
            </w:pPr>
            <w:r w:rsidRPr="00C77E54">
              <w:rPr>
                <w:rFonts w:ascii="Calibri" w:hAnsi="Calibri"/>
                <w:color w:val="000000"/>
                <w:sz w:val="22"/>
                <w:szCs w:val="22"/>
                <w:highlight w:val="red"/>
                <w:lang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eastAsia="en-US"/>
              </w:rPr>
            </w:pPr>
            <w:r w:rsidRPr="00C77E54">
              <w:rPr>
                <w:rFonts w:ascii="Calibri" w:hAnsi="Calibri"/>
                <w:color w:val="000000"/>
                <w:sz w:val="22"/>
                <w:szCs w:val="22"/>
                <w:highlight w:val="red"/>
                <w:lang w:eastAsia="en-US"/>
              </w:rPr>
              <w:t> </w:t>
            </w:r>
          </w:p>
        </w:tc>
      </w:tr>
      <w:tr w:rsidR="00377F65" w:rsidRPr="00744C36" w:rsidTr="00605A68">
        <w:trPr>
          <w:trHeight w:val="315"/>
          <w:jc w:val="center"/>
        </w:trPr>
        <w:tc>
          <w:tcPr>
            <w:tcW w:w="690" w:type="dxa"/>
            <w:shd w:val="clear" w:color="000000" w:fill="DCE6F1"/>
            <w:noWrap/>
            <w:vAlign w:val="bottom"/>
            <w:hideMark/>
          </w:tcPr>
          <w:p w:rsidR="00377F65" w:rsidRPr="00C77E54" w:rsidRDefault="00377F65" w:rsidP="00A01F4B">
            <w:pPr>
              <w:rPr>
                <w:b/>
                <w:bCs/>
                <w:color w:val="000000"/>
                <w:highlight w:val="red"/>
                <w:lang w:val="en-US" w:eastAsia="en-US"/>
              </w:rPr>
            </w:pPr>
            <w:r w:rsidRPr="00C77E54">
              <w:rPr>
                <w:b/>
                <w:bCs/>
                <w:color w:val="000000"/>
                <w:highlight w:val="red"/>
                <w:lang w:eastAsia="en-US"/>
              </w:rPr>
              <w:t>II</w:t>
            </w:r>
          </w:p>
        </w:tc>
        <w:tc>
          <w:tcPr>
            <w:tcW w:w="10353" w:type="dxa"/>
            <w:gridSpan w:val="4"/>
            <w:shd w:val="clear" w:color="000000" w:fill="DCE6F1"/>
            <w:noWrap/>
            <w:vAlign w:val="bottom"/>
            <w:hideMark/>
          </w:tcPr>
          <w:p w:rsidR="00377F65" w:rsidRPr="00C77E54" w:rsidRDefault="00377F65" w:rsidP="00A01F4B">
            <w:pPr>
              <w:jc w:val="left"/>
              <w:rPr>
                <w:b/>
                <w:bCs/>
                <w:color w:val="000000"/>
                <w:highlight w:val="red"/>
                <w:lang w:val="en-US" w:eastAsia="en-US"/>
              </w:rPr>
            </w:pPr>
            <w:r w:rsidRPr="00C77E54">
              <w:rPr>
                <w:b/>
                <w:bCs/>
                <w:color w:val="000000"/>
                <w:highlight w:val="red"/>
                <w:lang w:eastAsia="en-US"/>
              </w:rPr>
              <w:t>DIMENSION ET POIDS</w:t>
            </w:r>
          </w:p>
        </w:tc>
      </w:tr>
      <w:tr w:rsidR="00377F65" w:rsidRPr="00744C36" w:rsidTr="00605A68">
        <w:trPr>
          <w:trHeight w:val="315"/>
          <w:jc w:val="center"/>
        </w:trPr>
        <w:tc>
          <w:tcPr>
            <w:tcW w:w="690" w:type="dxa"/>
            <w:shd w:val="clear" w:color="auto" w:fill="auto"/>
            <w:noWrap/>
            <w:vAlign w:val="bottom"/>
            <w:hideMark/>
          </w:tcPr>
          <w:p w:rsidR="00377F65" w:rsidRPr="00C77E54" w:rsidRDefault="00605A68" w:rsidP="00A01F4B">
            <w:pPr>
              <w:jc w:val="center"/>
              <w:rPr>
                <w:color w:val="000000"/>
                <w:highlight w:val="red"/>
                <w:lang w:val="en-US" w:eastAsia="en-US"/>
              </w:rPr>
            </w:pPr>
            <w:r w:rsidRPr="00C77E54">
              <w:rPr>
                <w:color w:val="000000"/>
                <w:highlight w:val="red"/>
                <w:lang w:eastAsia="en-US"/>
              </w:rPr>
              <w:t>1</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Dimensions extérieures</w:t>
            </w:r>
          </w:p>
        </w:tc>
        <w:tc>
          <w:tcPr>
            <w:tcW w:w="3496"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 5250 x 1755 x 1805 mm  (</w:t>
            </w:r>
            <w:proofErr w:type="spellStart"/>
            <w:r w:rsidRPr="00C77E54">
              <w:rPr>
                <w:color w:val="000000"/>
                <w:highlight w:val="red"/>
                <w:lang w:eastAsia="en-US"/>
              </w:rPr>
              <w:t>Lxlxh</w:t>
            </w:r>
            <w:proofErr w:type="spellEnd"/>
            <w:r w:rsidRPr="00C77E54">
              <w:rPr>
                <w:color w:val="000000"/>
                <w:highlight w:val="red"/>
                <w:lang w:eastAsia="en-US"/>
              </w:rPr>
              <w:t>)</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605A68">
        <w:trPr>
          <w:trHeight w:val="315"/>
          <w:jc w:val="center"/>
        </w:trPr>
        <w:tc>
          <w:tcPr>
            <w:tcW w:w="690" w:type="dxa"/>
            <w:shd w:val="clear" w:color="auto" w:fill="auto"/>
            <w:vAlign w:val="center"/>
            <w:hideMark/>
          </w:tcPr>
          <w:p w:rsidR="00377F65" w:rsidRPr="00C77E54" w:rsidRDefault="00605A68" w:rsidP="00A01F4B">
            <w:pPr>
              <w:jc w:val="center"/>
              <w:rPr>
                <w:color w:val="000000"/>
                <w:highlight w:val="red"/>
                <w:lang w:val="en-US" w:eastAsia="en-US"/>
              </w:rPr>
            </w:pPr>
            <w:r w:rsidRPr="00C77E54">
              <w:rPr>
                <w:color w:val="000000"/>
                <w:highlight w:val="red"/>
                <w:lang w:val="en-US" w:eastAsia="en-US"/>
              </w:rPr>
              <w:t>2</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Dimensions intérieures du plateau</w:t>
            </w:r>
          </w:p>
        </w:tc>
        <w:tc>
          <w:tcPr>
            <w:tcW w:w="3496"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 1515 x 1510 x 445 mm  (</w:t>
            </w:r>
            <w:proofErr w:type="spellStart"/>
            <w:r w:rsidRPr="00C77E54">
              <w:rPr>
                <w:color w:val="000000"/>
                <w:highlight w:val="red"/>
                <w:lang w:eastAsia="en-US"/>
              </w:rPr>
              <w:t>Lxlxh</w:t>
            </w:r>
            <w:proofErr w:type="spellEnd"/>
            <w:r w:rsidRPr="00C77E54">
              <w:rPr>
                <w:color w:val="000000"/>
                <w:highlight w:val="red"/>
                <w:lang w:eastAsia="en-US"/>
              </w:rPr>
              <w:t>)</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605A68">
        <w:trPr>
          <w:trHeight w:val="315"/>
          <w:jc w:val="center"/>
        </w:trPr>
        <w:tc>
          <w:tcPr>
            <w:tcW w:w="690" w:type="dxa"/>
            <w:shd w:val="clear" w:color="auto" w:fill="auto"/>
            <w:vAlign w:val="center"/>
            <w:hideMark/>
          </w:tcPr>
          <w:p w:rsidR="00377F65" w:rsidRPr="00C77E54" w:rsidRDefault="00605A68" w:rsidP="00A01F4B">
            <w:pPr>
              <w:jc w:val="center"/>
              <w:rPr>
                <w:color w:val="000000"/>
                <w:highlight w:val="red"/>
                <w:lang w:val="en-US" w:eastAsia="en-US"/>
              </w:rPr>
            </w:pPr>
            <w:r w:rsidRPr="00C77E54">
              <w:rPr>
                <w:color w:val="000000"/>
                <w:highlight w:val="red"/>
                <w:lang w:val="en-US" w:eastAsia="en-US"/>
              </w:rPr>
              <w:t>3</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Empattement</w:t>
            </w:r>
          </w:p>
        </w:tc>
        <w:tc>
          <w:tcPr>
            <w:tcW w:w="3496"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 3080 mm</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605A68">
        <w:trPr>
          <w:trHeight w:val="315"/>
          <w:jc w:val="center"/>
        </w:trPr>
        <w:tc>
          <w:tcPr>
            <w:tcW w:w="690" w:type="dxa"/>
            <w:shd w:val="clear" w:color="auto" w:fill="auto"/>
            <w:vAlign w:val="center"/>
            <w:hideMark/>
          </w:tcPr>
          <w:p w:rsidR="00377F65" w:rsidRPr="00C77E54" w:rsidRDefault="00605A68" w:rsidP="00A01F4B">
            <w:pPr>
              <w:jc w:val="center"/>
              <w:rPr>
                <w:color w:val="000000"/>
                <w:highlight w:val="red"/>
                <w:lang w:val="en-US" w:eastAsia="en-US"/>
              </w:rPr>
            </w:pPr>
            <w:r w:rsidRPr="00C77E54">
              <w:rPr>
                <w:color w:val="000000"/>
                <w:highlight w:val="red"/>
                <w:lang w:val="en-US" w:eastAsia="en-US"/>
              </w:rPr>
              <w:t>4</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Garde au sol</w:t>
            </w:r>
          </w:p>
        </w:tc>
        <w:tc>
          <w:tcPr>
            <w:tcW w:w="3496"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 265 mm</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605A68">
        <w:trPr>
          <w:trHeight w:val="315"/>
          <w:jc w:val="center"/>
        </w:trPr>
        <w:tc>
          <w:tcPr>
            <w:tcW w:w="690" w:type="dxa"/>
            <w:shd w:val="clear" w:color="auto" w:fill="auto"/>
            <w:vAlign w:val="center"/>
            <w:hideMark/>
          </w:tcPr>
          <w:p w:rsidR="00377F65" w:rsidRPr="00C77E54" w:rsidRDefault="00605A68" w:rsidP="00A01F4B">
            <w:pPr>
              <w:jc w:val="center"/>
              <w:rPr>
                <w:color w:val="000000"/>
                <w:highlight w:val="red"/>
                <w:lang w:val="en-US" w:eastAsia="en-US"/>
              </w:rPr>
            </w:pPr>
            <w:r w:rsidRPr="00C77E54">
              <w:rPr>
                <w:color w:val="000000"/>
                <w:highlight w:val="red"/>
                <w:lang w:val="en-US" w:eastAsia="en-US"/>
              </w:rPr>
              <w:t>5</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Poids à vide</w:t>
            </w:r>
          </w:p>
        </w:tc>
        <w:tc>
          <w:tcPr>
            <w:tcW w:w="3496"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 xml:space="preserve">≥ 1865 </w:t>
            </w:r>
            <w:proofErr w:type="spellStart"/>
            <w:r w:rsidRPr="00C77E54">
              <w:rPr>
                <w:color w:val="000000"/>
                <w:highlight w:val="red"/>
                <w:lang w:eastAsia="en-US"/>
              </w:rPr>
              <w:t>kgs</w:t>
            </w:r>
            <w:proofErr w:type="spellEnd"/>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605A68">
        <w:trPr>
          <w:trHeight w:val="315"/>
          <w:jc w:val="center"/>
        </w:trPr>
        <w:tc>
          <w:tcPr>
            <w:tcW w:w="690" w:type="dxa"/>
            <w:shd w:val="clear" w:color="auto" w:fill="auto"/>
            <w:vAlign w:val="center"/>
            <w:hideMark/>
          </w:tcPr>
          <w:p w:rsidR="00377F65" w:rsidRPr="00C77E54" w:rsidRDefault="00605A68" w:rsidP="00A01F4B">
            <w:pPr>
              <w:jc w:val="center"/>
              <w:rPr>
                <w:color w:val="000000"/>
                <w:highlight w:val="red"/>
                <w:lang w:val="en-US" w:eastAsia="en-US"/>
              </w:rPr>
            </w:pPr>
            <w:r w:rsidRPr="00C77E54">
              <w:rPr>
                <w:color w:val="000000"/>
                <w:highlight w:val="red"/>
                <w:lang w:val="en-US" w:eastAsia="en-US"/>
              </w:rPr>
              <w:t>6</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P.T.C</w:t>
            </w:r>
          </w:p>
        </w:tc>
        <w:tc>
          <w:tcPr>
            <w:tcW w:w="3496"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 xml:space="preserve">≥ 2760 </w:t>
            </w:r>
            <w:proofErr w:type="spellStart"/>
            <w:r w:rsidRPr="00C77E54">
              <w:rPr>
                <w:color w:val="000000"/>
                <w:highlight w:val="red"/>
                <w:lang w:eastAsia="en-US"/>
              </w:rPr>
              <w:t>kgs</w:t>
            </w:r>
            <w:proofErr w:type="spellEnd"/>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605A68">
        <w:trPr>
          <w:trHeight w:val="315"/>
          <w:jc w:val="center"/>
        </w:trPr>
        <w:tc>
          <w:tcPr>
            <w:tcW w:w="690" w:type="dxa"/>
            <w:shd w:val="clear" w:color="auto" w:fill="auto"/>
            <w:vAlign w:val="center"/>
            <w:hideMark/>
          </w:tcPr>
          <w:p w:rsidR="00377F65" w:rsidRPr="00C77E54" w:rsidRDefault="00605A68" w:rsidP="00A01F4B">
            <w:pPr>
              <w:jc w:val="center"/>
              <w:rPr>
                <w:color w:val="000000"/>
                <w:highlight w:val="red"/>
                <w:lang w:val="en-US" w:eastAsia="en-US"/>
              </w:rPr>
            </w:pPr>
            <w:r w:rsidRPr="00C77E54">
              <w:rPr>
                <w:color w:val="000000"/>
                <w:highlight w:val="red"/>
                <w:lang w:val="en-US" w:eastAsia="en-US"/>
              </w:rPr>
              <w:t>7</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Charge utile</w:t>
            </w:r>
          </w:p>
        </w:tc>
        <w:tc>
          <w:tcPr>
            <w:tcW w:w="3496"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 xml:space="preserve">≥  900 </w:t>
            </w:r>
            <w:proofErr w:type="spellStart"/>
            <w:r w:rsidRPr="00C77E54">
              <w:rPr>
                <w:color w:val="000000"/>
                <w:highlight w:val="red"/>
                <w:lang w:eastAsia="en-US"/>
              </w:rPr>
              <w:t>kgs</w:t>
            </w:r>
            <w:proofErr w:type="spellEnd"/>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605A68">
        <w:trPr>
          <w:trHeight w:val="315"/>
          <w:jc w:val="center"/>
        </w:trPr>
        <w:tc>
          <w:tcPr>
            <w:tcW w:w="690" w:type="dxa"/>
            <w:shd w:val="clear" w:color="000000" w:fill="DCE6F1"/>
            <w:noWrap/>
            <w:vAlign w:val="bottom"/>
            <w:hideMark/>
          </w:tcPr>
          <w:p w:rsidR="00377F65" w:rsidRPr="00C77E54" w:rsidRDefault="00377F65" w:rsidP="00A01F4B">
            <w:pPr>
              <w:rPr>
                <w:b/>
                <w:bCs/>
                <w:color w:val="000000"/>
                <w:highlight w:val="red"/>
                <w:lang w:val="en-US" w:eastAsia="en-US"/>
              </w:rPr>
            </w:pPr>
            <w:r w:rsidRPr="00C77E54">
              <w:rPr>
                <w:b/>
                <w:bCs/>
                <w:color w:val="000000"/>
                <w:highlight w:val="red"/>
                <w:lang w:eastAsia="en-US"/>
              </w:rPr>
              <w:t>III</w:t>
            </w:r>
          </w:p>
        </w:tc>
        <w:tc>
          <w:tcPr>
            <w:tcW w:w="10353" w:type="dxa"/>
            <w:gridSpan w:val="4"/>
            <w:shd w:val="clear" w:color="000000" w:fill="DCE6F1"/>
            <w:noWrap/>
            <w:vAlign w:val="bottom"/>
            <w:hideMark/>
          </w:tcPr>
          <w:p w:rsidR="00377F65" w:rsidRPr="00C77E54" w:rsidRDefault="00377F65" w:rsidP="00A01F4B">
            <w:pPr>
              <w:jc w:val="left"/>
              <w:rPr>
                <w:b/>
                <w:bCs/>
                <w:color w:val="000000"/>
                <w:highlight w:val="red"/>
                <w:lang w:val="en-US" w:eastAsia="en-US"/>
              </w:rPr>
            </w:pPr>
            <w:r w:rsidRPr="00C77E54">
              <w:rPr>
                <w:b/>
                <w:bCs/>
                <w:color w:val="000000"/>
                <w:highlight w:val="red"/>
                <w:lang w:eastAsia="en-US"/>
              </w:rPr>
              <w:t>CHASSIS</w:t>
            </w:r>
          </w:p>
        </w:tc>
      </w:tr>
      <w:tr w:rsidR="00377F65" w:rsidRPr="00744C36" w:rsidTr="00605A68">
        <w:trPr>
          <w:trHeight w:val="630"/>
          <w:jc w:val="center"/>
        </w:trPr>
        <w:tc>
          <w:tcPr>
            <w:tcW w:w="690" w:type="dxa"/>
            <w:shd w:val="clear" w:color="auto" w:fill="auto"/>
            <w:noWrap/>
            <w:vAlign w:val="bottom"/>
            <w:hideMark/>
          </w:tcPr>
          <w:p w:rsidR="00377F65" w:rsidRPr="00C77E54" w:rsidRDefault="00605A68" w:rsidP="00A01F4B">
            <w:pPr>
              <w:jc w:val="center"/>
              <w:rPr>
                <w:color w:val="000000"/>
                <w:highlight w:val="red"/>
                <w:lang w:val="en-US" w:eastAsia="en-US"/>
              </w:rPr>
            </w:pPr>
            <w:r w:rsidRPr="00C77E54">
              <w:rPr>
                <w:color w:val="000000"/>
                <w:highlight w:val="red"/>
                <w:lang w:eastAsia="en-US"/>
              </w:rPr>
              <w:t>1</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Traction</w:t>
            </w:r>
          </w:p>
        </w:tc>
        <w:tc>
          <w:tcPr>
            <w:tcW w:w="3496" w:type="dxa"/>
            <w:shd w:val="clear" w:color="auto" w:fill="auto"/>
            <w:vAlign w:val="bottom"/>
            <w:hideMark/>
          </w:tcPr>
          <w:p w:rsidR="00377F65" w:rsidRPr="00C77E54" w:rsidRDefault="00377F65" w:rsidP="00A01F4B">
            <w:pPr>
              <w:rPr>
                <w:color w:val="000000"/>
                <w:highlight w:val="red"/>
                <w:lang w:eastAsia="en-US"/>
              </w:rPr>
            </w:pPr>
            <w:r w:rsidRPr="00C77E54">
              <w:rPr>
                <w:color w:val="000000"/>
                <w:highlight w:val="red"/>
                <w:lang w:eastAsia="en-US"/>
              </w:rPr>
              <w:t>Quatre (4) roues motrices avec réducteur</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eastAsia="en-US"/>
              </w:rPr>
            </w:pPr>
            <w:r w:rsidRPr="00C77E54">
              <w:rPr>
                <w:rFonts w:ascii="Calibri" w:hAnsi="Calibri"/>
                <w:color w:val="000000"/>
                <w:sz w:val="22"/>
                <w:szCs w:val="22"/>
                <w:highlight w:val="red"/>
                <w:lang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eastAsia="en-US"/>
              </w:rPr>
            </w:pPr>
            <w:r w:rsidRPr="00C77E54">
              <w:rPr>
                <w:rFonts w:ascii="Calibri" w:hAnsi="Calibri"/>
                <w:color w:val="000000"/>
                <w:sz w:val="22"/>
                <w:szCs w:val="22"/>
                <w:highlight w:val="red"/>
                <w:lang w:eastAsia="en-US"/>
              </w:rPr>
              <w:t> </w:t>
            </w:r>
          </w:p>
        </w:tc>
      </w:tr>
      <w:tr w:rsidR="00377F65" w:rsidRPr="00744C36" w:rsidTr="00605A68">
        <w:trPr>
          <w:trHeight w:val="315"/>
          <w:jc w:val="center"/>
        </w:trPr>
        <w:tc>
          <w:tcPr>
            <w:tcW w:w="690" w:type="dxa"/>
            <w:shd w:val="clear" w:color="auto" w:fill="auto"/>
            <w:vAlign w:val="center"/>
            <w:hideMark/>
          </w:tcPr>
          <w:p w:rsidR="00377F65" w:rsidRPr="00C77E54" w:rsidRDefault="00605A68" w:rsidP="00A01F4B">
            <w:pPr>
              <w:jc w:val="center"/>
              <w:rPr>
                <w:color w:val="000000"/>
                <w:highlight w:val="red"/>
                <w:lang w:eastAsia="en-US"/>
              </w:rPr>
            </w:pPr>
            <w:r w:rsidRPr="00C77E54">
              <w:rPr>
                <w:color w:val="000000"/>
                <w:highlight w:val="red"/>
                <w:lang w:eastAsia="en-US"/>
              </w:rPr>
              <w:t>2</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Bras de direction</w:t>
            </w:r>
          </w:p>
        </w:tc>
        <w:tc>
          <w:tcPr>
            <w:tcW w:w="3496"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Direction assistée</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605A68">
        <w:trPr>
          <w:trHeight w:val="1170"/>
          <w:jc w:val="center"/>
        </w:trPr>
        <w:tc>
          <w:tcPr>
            <w:tcW w:w="690" w:type="dxa"/>
            <w:shd w:val="clear" w:color="auto" w:fill="auto"/>
            <w:vAlign w:val="center"/>
            <w:hideMark/>
          </w:tcPr>
          <w:p w:rsidR="00377F65" w:rsidRPr="00C77E54" w:rsidRDefault="00605A68" w:rsidP="00A01F4B">
            <w:pPr>
              <w:jc w:val="center"/>
              <w:rPr>
                <w:color w:val="000000"/>
                <w:highlight w:val="red"/>
                <w:lang w:val="en-US" w:eastAsia="en-US"/>
              </w:rPr>
            </w:pPr>
            <w:r w:rsidRPr="00C77E54">
              <w:rPr>
                <w:color w:val="000000"/>
                <w:highlight w:val="red"/>
                <w:lang w:val="en-US" w:eastAsia="en-US"/>
              </w:rPr>
              <w:t>3</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Transmission</w:t>
            </w:r>
          </w:p>
        </w:tc>
        <w:tc>
          <w:tcPr>
            <w:tcW w:w="3496" w:type="dxa"/>
            <w:shd w:val="clear" w:color="auto" w:fill="auto"/>
            <w:vAlign w:val="bottom"/>
            <w:hideMark/>
          </w:tcPr>
          <w:p w:rsidR="00377F65" w:rsidRPr="00C77E54" w:rsidRDefault="00377F65" w:rsidP="00A01F4B">
            <w:pPr>
              <w:rPr>
                <w:color w:val="000000"/>
                <w:highlight w:val="red"/>
                <w:lang w:eastAsia="en-US"/>
              </w:rPr>
            </w:pPr>
            <w:r w:rsidRPr="00C77E54">
              <w:rPr>
                <w:color w:val="000000"/>
                <w:highlight w:val="red"/>
                <w:lang w:eastAsia="en-US"/>
              </w:rPr>
              <w:t>Boîte mécanique à 5 rapports (Manuelle, 5 vitesses AV synchronisées + 1 AR); Levier au Plancher</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eastAsia="en-US"/>
              </w:rPr>
            </w:pPr>
            <w:r w:rsidRPr="00C77E54">
              <w:rPr>
                <w:rFonts w:ascii="Calibri" w:hAnsi="Calibri"/>
                <w:color w:val="000000"/>
                <w:sz w:val="22"/>
                <w:szCs w:val="22"/>
                <w:highlight w:val="red"/>
                <w:lang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eastAsia="en-US"/>
              </w:rPr>
            </w:pPr>
            <w:r w:rsidRPr="00C77E54">
              <w:rPr>
                <w:rFonts w:ascii="Calibri" w:hAnsi="Calibri"/>
                <w:color w:val="000000"/>
                <w:sz w:val="22"/>
                <w:szCs w:val="22"/>
                <w:highlight w:val="red"/>
                <w:lang w:eastAsia="en-US"/>
              </w:rPr>
              <w:t> </w:t>
            </w:r>
          </w:p>
        </w:tc>
      </w:tr>
      <w:tr w:rsidR="00377F65" w:rsidRPr="00744C36" w:rsidTr="00865255">
        <w:trPr>
          <w:trHeight w:val="740"/>
          <w:jc w:val="center"/>
        </w:trPr>
        <w:tc>
          <w:tcPr>
            <w:tcW w:w="690" w:type="dxa"/>
            <w:shd w:val="clear" w:color="auto" w:fill="auto"/>
            <w:vAlign w:val="center"/>
            <w:hideMark/>
          </w:tcPr>
          <w:p w:rsidR="00377F65" w:rsidRPr="00C77E54" w:rsidRDefault="00605A68" w:rsidP="00A01F4B">
            <w:pPr>
              <w:jc w:val="center"/>
              <w:rPr>
                <w:color w:val="000000"/>
                <w:highlight w:val="red"/>
                <w:lang w:eastAsia="en-US"/>
              </w:rPr>
            </w:pPr>
            <w:r w:rsidRPr="00C77E54">
              <w:rPr>
                <w:color w:val="000000"/>
                <w:highlight w:val="red"/>
                <w:lang w:eastAsia="en-US"/>
              </w:rPr>
              <w:t>4</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Suspension avant</w:t>
            </w:r>
          </w:p>
        </w:tc>
        <w:tc>
          <w:tcPr>
            <w:tcW w:w="3496" w:type="dxa"/>
            <w:shd w:val="clear" w:color="auto" w:fill="auto"/>
            <w:vAlign w:val="bottom"/>
            <w:hideMark/>
          </w:tcPr>
          <w:p w:rsidR="00377F65" w:rsidRPr="00C77E54" w:rsidRDefault="00377F65" w:rsidP="00A01F4B">
            <w:pPr>
              <w:rPr>
                <w:color w:val="000000"/>
                <w:highlight w:val="red"/>
                <w:lang w:eastAsia="en-US"/>
              </w:rPr>
            </w:pPr>
            <w:r w:rsidRPr="00C77E54">
              <w:rPr>
                <w:color w:val="000000"/>
                <w:highlight w:val="red"/>
                <w:lang w:eastAsia="en-US"/>
              </w:rPr>
              <w:t>à double triangulation (ressorts hélicoïdaux, avec barre stabilisation)</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eastAsia="en-US"/>
              </w:rPr>
            </w:pPr>
            <w:r w:rsidRPr="00C77E54">
              <w:rPr>
                <w:rFonts w:ascii="Calibri" w:hAnsi="Calibri"/>
                <w:color w:val="000000"/>
                <w:sz w:val="22"/>
                <w:szCs w:val="22"/>
                <w:highlight w:val="red"/>
                <w:lang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eastAsia="en-US"/>
              </w:rPr>
            </w:pPr>
            <w:r w:rsidRPr="00C77E54">
              <w:rPr>
                <w:rFonts w:ascii="Calibri" w:hAnsi="Calibri"/>
                <w:color w:val="000000"/>
                <w:sz w:val="22"/>
                <w:szCs w:val="22"/>
                <w:highlight w:val="red"/>
                <w:lang w:eastAsia="en-US"/>
              </w:rPr>
              <w:t> </w:t>
            </w:r>
          </w:p>
        </w:tc>
      </w:tr>
      <w:tr w:rsidR="00377F65" w:rsidRPr="00744C36" w:rsidTr="00605A68">
        <w:trPr>
          <w:trHeight w:val="315"/>
          <w:jc w:val="center"/>
        </w:trPr>
        <w:tc>
          <w:tcPr>
            <w:tcW w:w="690" w:type="dxa"/>
            <w:shd w:val="clear" w:color="auto" w:fill="auto"/>
            <w:vAlign w:val="center"/>
            <w:hideMark/>
          </w:tcPr>
          <w:p w:rsidR="00377F65" w:rsidRPr="00C77E54" w:rsidRDefault="00605A68" w:rsidP="00A01F4B">
            <w:pPr>
              <w:jc w:val="center"/>
              <w:rPr>
                <w:color w:val="000000"/>
                <w:highlight w:val="red"/>
                <w:lang w:eastAsia="en-US"/>
              </w:rPr>
            </w:pPr>
            <w:r w:rsidRPr="00C77E54">
              <w:rPr>
                <w:color w:val="000000"/>
                <w:highlight w:val="red"/>
                <w:lang w:eastAsia="en-US"/>
              </w:rPr>
              <w:t>5</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Suspension arrière</w:t>
            </w:r>
          </w:p>
        </w:tc>
        <w:tc>
          <w:tcPr>
            <w:tcW w:w="3496"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à ressorts à lames</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605A68">
        <w:trPr>
          <w:trHeight w:val="315"/>
          <w:jc w:val="center"/>
        </w:trPr>
        <w:tc>
          <w:tcPr>
            <w:tcW w:w="690" w:type="dxa"/>
            <w:shd w:val="clear" w:color="auto" w:fill="auto"/>
            <w:vAlign w:val="center"/>
            <w:hideMark/>
          </w:tcPr>
          <w:p w:rsidR="00377F65" w:rsidRPr="00C77E54" w:rsidRDefault="00605A68" w:rsidP="00A01F4B">
            <w:pPr>
              <w:jc w:val="center"/>
              <w:rPr>
                <w:color w:val="000000"/>
                <w:highlight w:val="red"/>
                <w:lang w:val="en-US" w:eastAsia="en-US"/>
              </w:rPr>
            </w:pPr>
            <w:r w:rsidRPr="00C77E54">
              <w:rPr>
                <w:color w:val="000000"/>
                <w:highlight w:val="red"/>
                <w:lang w:val="en-US" w:eastAsia="en-US"/>
              </w:rPr>
              <w:t>6</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Système de freinage AV</w:t>
            </w:r>
          </w:p>
        </w:tc>
        <w:tc>
          <w:tcPr>
            <w:tcW w:w="3496"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Disques ventilés</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605A68">
        <w:trPr>
          <w:trHeight w:val="315"/>
          <w:jc w:val="center"/>
        </w:trPr>
        <w:tc>
          <w:tcPr>
            <w:tcW w:w="690" w:type="dxa"/>
            <w:shd w:val="clear" w:color="auto" w:fill="auto"/>
            <w:vAlign w:val="center"/>
            <w:hideMark/>
          </w:tcPr>
          <w:p w:rsidR="00377F65" w:rsidRPr="00C77E54" w:rsidRDefault="00605A68" w:rsidP="00A01F4B">
            <w:pPr>
              <w:jc w:val="center"/>
              <w:rPr>
                <w:color w:val="000000"/>
                <w:highlight w:val="red"/>
                <w:lang w:val="en-US" w:eastAsia="en-US"/>
              </w:rPr>
            </w:pPr>
            <w:r w:rsidRPr="00C77E54">
              <w:rPr>
                <w:color w:val="000000"/>
                <w:highlight w:val="red"/>
                <w:lang w:val="en-US" w:eastAsia="en-US"/>
              </w:rPr>
              <w:t>7</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Système de freinage AR</w:t>
            </w:r>
          </w:p>
        </w:tc>
        <w:tc>
          <w:tcPr>
            <w:tcW w:w="3496"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 xml:space="preserve">Tambours </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605A68">
        <w:trPr>
          <w:trHeight w:val="315"/>
          <w:jc w:val="center"/>
        </w:trPr>
        <w:tc>
          <w:tcPr>
            <w:tcW w:w="690" w:type="dxa"/>
            <w:shd w:val="clear" w:color="auto" w:fill="auto"/>
            <w:vAlign w:val="center"/>
            <w:hideMark/>
          </w:tcPr>
          <w:p w:rsidR="00377F65" w:rsidRPr="00C77E54" w:rsidRDefault="00605A68" w:rsidP="00A01F4B">
            <w:pPr>
              <w:jc w:val="center"/>
              <w:rPr>
                <w:color w:val="000000"/>
                <w:highlight w:val="red"/>
                <w:lang w:val="en-US" w:eastAsia="en-US"/>
              </w:rPr>
            </w:pPr>
            <w:r w:rsidRPr="00C77E54">
              <w:rPr>
                <w:color w:val="000000"/>
                <w:highlight w:val="red"/>
                <w:lang w:val="en-US" w:eastAsia="en-US"/>
              </w:rPr>
              <w:t>8</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Amortisseurs AV</w:t>
            </w:r>
          </w:p>
        </w:tc>
        <w:tc>
          <w:tcPr>
            <w:tcW w:w="3496"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barres stabilisatrices</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605A68">
        <w:trPr>
          <w:trHeight w:val="315"/>
          <w:jc w:val="center"/>
        </w:trPr>
        <w:tc>
          <w:tcPr>
            <w:tcW w:w="690" w:type="dxa"/>
            <w:shd w:val="clear" w:color="auto" w:fill="auto"/>
            <w:vAlign w:val="center"/>
            <w:hideMark/>
          </w:tcPr>
          <w:p w:rsidR="00377F65" w:rsidRPr="00C77E54" w:rsidRDefault="00605A68" w:rsidP="00A01F4B">
            <w:pPr>
              <w:jc w:val="center"/>
              <w:rPr>
                <w:color w:val="000000"/>
                <w:highlight w:val="red"/>
                <w:lang w:val="en-US" w:eastAsia="en-US"/>
              </w:rPr>
            </w:pPr>
            <w:r w:rsidRPr="00C77E54">
              <w:rPr>
                <w:color w:val="000000"/>
                <w:highlight w:val="red"/>
                <w:lang w:val="en-US" w:eastAsia="en-US"/>
              </w:rPr>
              <w:t>9</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Amortisseurs AR</w:t>
            </w:r>
          </w:p>
        </w:tc>
        <w:tc>
          <w:tcPr>
            <w:tcW w:w="3496"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barres stabilisatrices</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605A68">
        <w:trPr>
          <w:trHeight w:val="315"/>
          <w:jc w:val="center"/>
        </w:trPr>
        <w:tc>
          <w:tcPr>
            <w:tcW w:w="690" w:type="dxa"/>
            <w:shd w:val="clear" w:color="auto" w:fill="auto"/>
            <w:vAlign w:val="center"/>
            <w:hideMark/>
          </w:tcPr>
          <w:p w:rsidR="00377F65" w:rsidRPr="00C77E54" w:rsidRDefault="00605A68" w:rsidP="00A01F4B">
            <w:pPr>
              <w:jc w:val="center"/>
              <w:rPr>
                <w:color w:val="000000"/>
                <w:highlight w:val="red"/>
                <w:lang w:val="en-US" w:eastAsia="en-US"/>
              </w:rPr>
            </w:pPr>
            <w:r w:rsidRPr="00C77E54">
              <w:rPr>
                <w:color w:val="000000"/>
                <w:highlight w:val="red"/>
                <w:lang w:val="en-US" w:eastAsia="en-US"/>
              </w:rPr>
              <w:lastRenderedPageBreak/>
              <w:t>10</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Pneumatiques</w:t>
            </w:r>
          </w:p>
        </w:tc>
        <w:tc>
          <w:tcPr>
            <w:tcW w:w="3496"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255/70 R15C, 205R16C</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605A68">
        <w:trPr>
          <w:trHeight w:val="315"/>
          <w:jc w:val="center"/>
        </w:trPr>
        <w:tc>
          <w:tcPr>
            <w:tcW w:w="690" w:type="dxa"/>
            <w:shd w:val="clear" w:color="auto" w:fill="auto"/>
            <w:vAlign w:val="center"/>
            <w:hideMark/>
          </w:tcPr>
          <w:p w:rsidR="00377F65" w:rsidRPr="00C77E54" w:rsidRDefault="00605A68" w:rsidP="00A01F4B">
            <w:pPr>
              <w:jc w:val="center"/>
              <w:rPr>
                <w:color w:val="000000"/>
                <w:highlight w:val="red"/>
                <w:lang w:val="en-US" w:eastAsia="en-US"/>
              </w:rPr>
            </w:pPr>
            <w:r w:rsidRPr="00C77E54">
              <w:rPr>
                <w:color w:val="000000"/>
                <w:highlight w:val="red"/>
                <w:lang w:val="en-US" w:eastAsia="en-US"/>
              </w:rPr>
              <w:t>11</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Nombre de places</w:t>
            </w:r>
          </w:p>
        </w:tc>
        <w:tc>
          <w:tcPr>
            <w:tcW w:w="3496"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05 places assises</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605A68">
        <w:trPr>
          <w:trHeight w:val="315"/>
          <w:jc w:val="center"/>
        </w:trPr>
        <w:tc>
          <w:tcPr>
            <w:tcW w:w="690" w:type="dxa"/>
            <w:shd w:val="clear" w:color="auto" w:fill="auto"/>
            <w:vAlign w:val="center"/>
            <w:hideMark/>
          </w:tcPr>
          <w:p w:rsidR="00377F65" w:rsidRPr="00C77E54" w:rsidRDefault="00605A68" w:rsidP="00A01F4B">
            <w:pPr>
              <w:jc w:val="center"/>
              <w:rPr>
                <w:color w:val="000000"/>
                <w:highlight w:val="red"/>
                <w:lang w:val="en-US" w:eastAsia="en-US"/>
              </w:rPr>
            </w:pPr>
            <w:r w:rsidRPr="00C77E54">
              <w:rPr>
                <w:color w:val="000000"/>
                <w:highlight w:val="red"/>
                <w:lang w:val="en-US" w:eastAsia="en-US"/>
              </w:rPr>
              <w:t>12</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Rayon de braquage</w:t>
            </w:r>
          </w:p>
        </w:tc>
        <w:tc>
          <w:tcPr>
            <w:tcW w:w="3496"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 6.2 m</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605A68">
        <w:trPr>
          <w:trHeight w:val="315"/>
          <w:jc w:val="center"/>
        </w:trPr>
        <w:tc>
          <w:tcPr>
            <w:tcW w:w="690" w:type="dxa"/>
            <w:shd w:val="clear" w:color="auto" w:fill="auto"/>
            <w:vAlign w:val="center"/>
            <w:hideMark/>
          </w:tcPr>
          <w:p w:rsidR="00377F65" w:rsidRPr="00C77E54" w:rsidRDefault="00605A68" w:rsidP="00A01F4B">
            <w:pPr>
              <w:jc w:val="center"/>
              <w:rPr>
                <w:color w:val="000000"/>
                <w:highlight w:val="red"/>
                <w:lang w:val="en-US" w:eastAsia="en-US"/>
              </w:rPr>
            </w:pPr>
            <w:r w:rsidRPr="00C77E54">
              <w:rPr>
                <w:color w:val="000000"/>
                <w:highlight w:val="red"/>
                <w:lang w:val="en-US" w:eastAsia="en-US"/>
              </w:rPr>
              <w:t>13</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capacité réservoir</w:t>
            </w:r>
          </w:p>
        </w:tc>
        <w:tc>
          <w:tcPr>
            <w:tcW w:w="3496"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  80 L</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605A68">
        <w:trPr>
          <w:trHeight w:val="315"/>
          <w:jc w:val="center"/>
        </w:trPr>
        <w:tc>
          <w:tcPr>
            <w:tcW w:w="690" w:type="dxa"/>
            <w:shd w:val="clear" w:color="000000" w:fill="DCE6F1"/>
            <w:noWrap/>
            <w:vAlign w:val="bottom"/>
            <w:hideMark/>
          </w:tcPr>
          <w:p w:rsidR="00377F65" w:rsidRPr="00C77E54" w:rsidRDefault="00377F65" w:rsidP="00A01F4B">
            <w:pPr>
              <w:rPr>
                <w:b/>
                <w:bCs/>
                <w:color w:val="000000"/>
                <w:highlight w:val="red"/>
                <w:lang w:val="en-US" w:eastAsia="en-US"/>
              </w:rPr>
            </w:pPr>
            <w:r w:rsidRPr="00C77E54">
              <w:rPr>
                <w:b/>
                <w:bCs/>
                <w:color w:val="000000"/>
                <w:highlight w:val="red"/>
                <w:lang w:eastAsia="en-US"/>
              </w:rPr>
              <w:t>IV</w:t>
            </w:r>
          </w:p>
        </w:tc>
        <w:tc>
          <w:tcPr>
            <w:tcW w:w="10353" w:type="dxa"/>
            <w:gridSpan w:val="4"/>
            <w:shd w:val="clear" w:color="000000" w:fill="DCE6F1"/>
            <w:noWrap/>
            <w:vAlign w:val="bottom"/>
            <w:hideMark/>
          </w:tcPr>
          <w:p w:rsidR="00377F65" w:rsidRPr="00C77E54" w:rsidRDefault="00377F65" w:rsidP="00A01F4B">
            <w:pPr>
              <w:jc w:val="left"/>
              <w:rPr>
                <w:b/>
                <w:bCs/>
                <w:color w:val="000000"/>
                <w:highlight w:val="red"/>
                <w:lang w:val="en-US" w:eastAsia="en-US"/>
              </w:rPr>
            </w:pPr>
            <w:r w:rsidRPr="00C77E54">
              <w:rPr>
                <w:b/>
                <w:bCs/>
                <w:color w:val="000000"/>
                <w:highlight w:val="red"/>
                <w:lang w:eastAsia="en-US"/>
              </w:rPr>
              <w:t>MOTEUR</w:t>
            </w:r>
          </w:p>
        </w:tc>
      </w:tr>
      <w:tr w:rsidR="00377F65" w:rsidRPr="00744C36" w:rsidTr="00605A68">
        <w:trPr>
          <w:trHeight w:val="330"/>
          <w:jc w:val="center"/>
        </w:trPr>
        <w:tc>
          <w:tcPr>
            <w:tcW w:w="690" w:type="dxa"/>
            <w:shd w:val="clear" w:color="auto" w:fill="auto"/>
            <w:noWrap/>
            <w:vAlign w:val="bottom"/>
            <w:hideMark/>
          </w:tcPr>
          <w:p w:rsidR="00377F65" w:rsidRPr="00C77E54" w:rsidRDefault="00605A68" w:rsidP="00A01F4B">
            <w:pPr>
              <w:jc w:val="center"/>
              <w:rPr>
                <w:color w:val="000000"/>
                <w:highlight w:val="red"/>
                <w:lang w:val="en-US" w:eastAsia="en-US"/>
              </w:rPr>
            </w:pPr>
            <w:r w:rsidRPr="00C77E54">
              <w:rPr>
                <w:color w:val="000000"/>
                <w:highlight w:val="red"/>
                <w:lang w:val="en-US" w:eastAsia="en-US"/>
              </w:rPr>
              <w:t>1</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Type</w:t>
            </w:r>
          </w:p>
        </w:tc>
        <w:tc>
          <w:tcPr>
            <w:tcW w:w="3496"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 xml:space="preserve">3.0 L. Moteur Atmosphérique </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605A68">
        <w:trPr>
          <w:trHeight w:val="315"/>
          <w:jc w:val="center"/>
        </w:trPr>
        <w:tc>
          <w:tcPr>
            <w:tcW w:w="690" w:type="dxa"/>
            <w:shd w:val="clear" w:color="auto" w:fill="auto"/>
            <w:vAlign w:val="center"/>
            <w:hideMark/>
          </w:tcPr>
          <w:p w:rsidR="00377F65" w:rsidRPr="00C77E54" w:rsidRDefault="00605A68" w:rsidP="00A01F4B">
            <w:pPr>
              <w:jc w:val="center"/>
              <w:rPr>
                <w:color w:val="000000"/>
                <w:highlight w:val="red"/>
                <w:lang w:val="en-US" w:eastAsia="en-US"/>
              </w:rPr>
            </w:pPr>
            <w:r w:rsidRPr="00C77E54">
              <w:rPr>
                <w:color w:val="000000"/>
                <w:highlight w:val="red"/>
                <w:lang w:val="en-US" w:eastAsia="en-US"/>
              </w:rPr>
              <w:t>2</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Source d'énergie</w:t>
            </w:r>
          </w:p>
        </w:tc>
        <w:tc>
          <w:tcPr>
            <w:tcW w:w="3496"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Diesel</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605A68">
        <w:trPr>
          <w:trHeight w:val="510"/>
          <w:jc w:val="center"/>
        </w:trPr>
        <w:tc>
          <w:tcPr>
            <w:tcW w:w="690" w:type="dxa"/>
            <w:shd w:val="clear" w:color="auto" w:fill="auto"/>
            <w:vAlign w:val="center"/>
            <w:hideMark/>
          </w:tcPr>
          <w:p w:rsidR="00377F65" w:rsidRPr="00C77E54" w:rsidRDefault="00605A68" w:rsidP="00A01F4B">
            <w:pPr>
              <w:jc w:val="center"/>
              <w:rPr>
                <w:color w:val="000000"/>
                <w:highlight w:val="red"/>
                <w:lang w:val="en-US" w:eastAsia="en-US"/>
              </w:rPr>
            </w:pPr>
            <w:r w:rsidRPr="00C77E54">
              <w:rPr>
                <w:color w:val="000000"/>
                <w:highlight w:val="red"/>
                <w:lang w:val="en-US" w:eastAsia="en-US"/>
              </w:rPr>
              <w:t>3</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Circuit</w:t>
            </w:r>
          </w:p>
        </w:tc>
        <w:tc>
          <w:tcPr>
            <w:tcW w:w="3496"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Injection électronique du carburant</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605A68">
        <w:trPr>
          <w:trHeight w:val="375"/>
          <w:jc w:val="center"/>
        </w:trPr>
        <w:tc>
          <w:tcPr>
            <w:tcW w:w="690" w:type="dxa"/>
            <w:shd w:val="clear" w:color="auto" w:fill="auto"/>
            <w:vAlign w:val="center"/>
            <w:hideMark/>
          </w:tcPr>
          <w:p w:rsidR="00377F65" w:rsidRPr="00C77E54" w:rsidRDefault="00605A68" w:rsidP="00A01F4B">
            <w:pPr>
              <w:jc w:val="center"/>
              <w:rPr>
                <w:color w:val="000000"/>
                <w:highlight w:val="red"/>
                <w:lang w:val="en-US" w:eastAsia="en-US"/>
              </w:rPr>
            </w:pPr>
            <w:r w:rsidRPr="00C77E54">
              <w:rPr>
                <w:color w:val="000000"/>
                <w:highlight w:val="red"/>
                <w:lang w:val="en-US" w:eastAsia="en-US"/>
              </w:rPr>
              <w:t>4</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 xml:space="preserve">Cylindrée </w:t>
            </w:r>
          </w:p>
        </w:tc>
        <w:tc>
          <w:tcPr>
            <w:tcW w:w="3496"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 2986 cm</w:t>
            </w:r>
            <w:r w:rsidRPr="00C77E54">
              <w:rPr>
                <w:color w:val="000000"/>
                <w:highlight w:val="red"/>
                <w:vertAlign w:val="superscript"/>
                <w:lang w:eastAsia="en-US"/>
              </w:rPr>
              <w:t>3</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605A68">
        <w:trPr>
          <w:trHeight w:val="315"/>
          <w:jc w:val="center"/>
        </w:trPr>
        <w:tc>
          <w:tcPr>
            <w:tcW w:w="690" w:type="dxa"/>
            <w:shd w:val="clear" w:color="auto" w:fill="auto"/>
            <w:vAlign w:val="center"/>
            <w:hideMark/>
          </w:tcPr>
          <w:p w:rsidR="00377F65" w:rsidRPr="00C77E54" w:rsidRDefault="00605A68" w:rsidP="00A01F4B">
            <w:pPr>
              <w:jc w:val="center"/>
              <w:rPr>
                <w:color w:val="000000"/>
                <w:highlight w:val="red"/>
                <w:lang w:val="en-US" w:eastAsia="en-US"/>
              </w:rPr>
            </w:pPr>
            <w:r w:rsidRPr="00C77E54">
              <w:rPr>
                <w:color w:val="000000"/>
                <w:highlight w:val="red"/>
                <w:lang w:val="en-US" w:eastAsia="en-US"/>
              </w:rPr>
              <w:t>5</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Nombre de cylindres</w:t>
            </w:r>
          </w:p>
        </w:tc>
        <w:tc>
          <w:tcPr>
            <w:tcW w:w="3496"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04 cylindres</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605A68">
        <w:trPr>
          <w:trHeight w:val="315"/>
          <w:jc w:val="center"/>
        </w:trPr>
        <w:tc>
          <w:tcPr>
            <w:tcW w:w="690" w:type="dxa"/>
            <w:shd w:val="clear" w:color="auto" w:fill="auto"/>
            <w:vAlign w:val="center"/>
            <w:hideMark/>
          </w:tcPr>
          <w:p w:rsidR="00377F65" w:rsidRPr="00C77E54" w:rsidRDefault="00605A68" w:rsidP="00A01F4B">
            <w:pPr>
              <w:jc w:val="center"/>
              <w:rPr>
                <w:color w:val="000000"/>
                <w:highlight w:val="red"/>
                <w:lang w:val="en-US" w:eastAsia="en-US"/>
              </w:rPr>
            </w:pPr>
            <w:r w:rsidRPr="00C77E54">
              <w:rPr>
                <w:color w:val="000000"/>
                <w:highlight w:val="red"/>
                <w:lang w:val="en-US" w:eastAsia="en-US"/>
              </w:rPr>
              <w:t>6</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Nombre de soupapes</w:t>
            </w:r>
          </w:p>
        </w:tc>
        <w:tc>
          <w:tcPr>
            <w:tcW w:w="3496"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8</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605A68">
        <w:trPr>
          <w:trHeight w:val="315"/>
          <w:jc w:val="center"/>
        </w:trPr>
        <w:tc>
          <w:tcPr>
            <w:tcW w:w="690" w:type="dxa"/>
            <w:shd w:val="clear" w:color="auto" w:fill="auto"/>
            <w:vAlign w:val="center"/>
            <w:hideMark/>
          </w:tcPr>
          <w:p w:rsidR="00377F65" w:rsidRPr="00C77E54" w:rsidRDefault="00605A68" w:rsidP="00A01F4B">
            <w:pPr>
              <w:jc w:val="center"/>
              <w:rPr>
                <w:color w:val="000000"/>
                <w:highlight w:val="red"/>
                <w:lang w:val="en-US" w:eastAsia="en-US"/>
              </w:rPr>
            </w:pPr>
            <w:r w:rsidRPr="00C77E54">
              <w:rPr>
                <w:color w:val="000000"/>
                <w:highlight w:val="red"/>
                <w:lang w:val="en-US" w:eastAsia="en-US"/>
              </w:rPr>
              <w:t>7</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Puissance maximale</w:t>
            </w:r>
          </w:p>
        </w:tc>
        <w:tc>
          <w:tcPr>
            <w:tcW w:w="3496"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  70 KW à 4000 tr/min</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605A68">
        <w:trPr>
          <w:trHeight w:val="315"/>
          <w:jc w:val="center"/>
        </w:trPr>
        <w:tc>
          <w:tcPr>
            <w:tcW w:w="690" w:type="dxa"/>
            <w:shd w:val="clear" w:color="auto" w:fill="auto"/>
            <w:vAlign w:val="center"/>
            <w:hideMark/>
          </w:tcPr>
          <w:p w:rsidR="00377F65" w:rsidRPr="00C77E54" w:rsidRDefault="00605A68" w:rsidP="00A01F4B">
            <w:pPr>
              <w:jc w:val="center"/>
              <w:rPr>
                <w:color w:val="000000"/>
                <w:highlight w:val="red"/>
                <w:lang w:val="en-US" w:eastAsia="en-US"/>
              </w:rPr>
            </w:pPr>
            <w:r w:rsidRPr="00C77E54">
              <w:rPr>
                <w:color w:val="000000"/>
                <w:highlight w:val="red"/>
                <w:lang w:val="en-US" w:eastAsia="en-US"/>
              </w:rPr>
              <w:t>8</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Couple maximal</w:t>
            </w:r>
          </w:p>
        </w:tc>
        <w:tc>
          <w:tcPr>
            <w:tcW w:w="3496"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 197 Nm à 2200 tr/min</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605A68">
        <w:trPr>
          <w:trHeight w:val="315"/>
          <w:jc w:val="center"/>
        </w:trPr>
        <w:tc>
          <w:tcPr>
            <w:tcW w:w="690" w:type="dxa"/>
            <w:shd w:val="clear" w:color="auto" w:fill="auto"/>
            <w:vAlign w:val="center"/>
            <w:hideMark/>
          </w:tcPr>
          <w:p w:rsidR="00377F65" w:rsidRPr="00C77E54" w:rsidRDefault="00605A68" w:rsidP="00A01F4B">
            <w:pPr>
              <w:jc w:val="center"/>
              <w:rPr>
                <w:color w:val="000000"/>
                <w:highlight w:val="red"/>
                <w:lang w:val="en-US" w:eastAsia="en-US"/>
              </w:rPr>
            </w:pPr>
            <w:r w:rsidRPr="00C77E54">
              <w:rPr>
                <w:color w:val="000000"/>
                <w:highlight w:val="red"/>
                <w:lang w:val="en-US" w:eastAsia="en-US"/>
              </w:rPr>
              <w:t>9</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Puissance fiscale</w:t>
            </w:r>
          </w:p>
        </w:tc>
        <w:tc>
          <w:tcPr>
            <w:tcW w:w="3496"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8-9 CV</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605A68">
        <w:trPr>
          <w:trHeight w:val="315"/>
          <w:jc w:val="center"/>
        </w:trPr>
        <w:tc>
          <w:tcPr>
            <w:tcW w:w="690" w:type="dxa"/>
            <w:shd w:val="clear" w:color="000000" w:fill="DCE6F1"/>
            <w:noWrap/>
            <w:vAlign w:val="bottom"/>
            <w:hideMark/>
          </w:tcPr>
          <w:p w:rsidR="00377F65" w:rsidRPr="00C77E54" w:rsidRDefault="00377F65" w:rsidP="00A01F4B">
            <w:pPr>
              <w:rPr>
                <w:b/>
                <w:bCs/>
                <w:color w:val="000000"/>
                <w:highlight w:val="red"/>
                <w:lang w:val="en-US" w:eastAsia="en-US"/>
              </w:rPr>
            </w:pPr>
            <w:r w:rsidRPr="00C77E54">
              <w:rPr>
                <w:b/>
                <w:bCs/>
                <w:color w:val="000000"/>
                <w:highlight w:val="red"/>
                <w:lang w:eastAsia="en-US"/>
              </w:rPr>
              <w:t>V</w:t>
            </w:r>
          </w:p>
        </w:tc>
        <w:tc>
          <w:tcPr>
            <w:tcW w:w="10353" w:type="dxa"/>
            <w:gridSpan w:val="4"/>
            <w:shd w:val="clear" w:color="000000" w:fill="DCE6F1"/>
            <w:noWrap/>
            <w:vAlign w:val="bottom"/>
            <w:hideMark/>
          </w:tcPr>
          <w:p w:rsidR="00377F65" w:rsidRPr="00C77E54" w:rsidRDefault="00377F65" w:rsidP="00A01F4B">
            <w:pPr>
              <w:jc w:val="left"/>
              <w:rPr>
                <w:b/>
                <w:bCs/>
                <w:color w:val="000000"/>
                <w:highlight w:val="red"/>
                <w:lang w:val="en-US" w:eastAsia="en-US"/>
              </w:rPr>
            </w:pPr>
            <w:r w:rsidRPr="00C77E54">
              <w:rPr>
                <w:b/>
                <w:bCs/>
                <w:color w:val="000000"/>
                <w:highlight w:val="red"/>
                <w:lang w:eastAsia="en-US"/>
              </w:rPr>
              <w:t>EQUIPEMENTS</w:t>
            </w:r>
          </w:p>
        </w:tc>
      </w:tr>
      <w:tr w:rsidR="00377F65" w:rsidRPr="00744C36" w:rsidTr="00605A68">
        <w:trPr>
          <w:trHeight w:val="315"/>
          <w:jc w:val="center"/>
        </w:trPr>
        <w:tc>
          <w:tcPr>
            <w:tcW w:w="690" w:type="dxa"/>
            <w:shd w:val="clear" w:color="auto" w:fill="auto"/>
            <w:noWrap/>
            <w:vAlign w:val="bottom"/>
            <w:hideMark/>
          </w:tcPr>
          <w:p w:rsidR="00377F65" w:rsidRPr="00C77E54" w:rsidRDefault="00605A68" w:rsidP="00A01F4B">
            <w:pPr>
              <w:jc w:val="center"/>
              <w:rPr>
                <w:color w:val="000000"/>
                <w:highlight w:val="red"/>
                <w:lang w:val="en-US" w:eastAsia="en-US"/>
              </w:rPr>
            </w:pPr>
            <w:r w:rsidRPr="00C77E54">
              <w:rPr>
                <w:color w:val="000000"/>
                <w:highlight w:val="red"/>
                <w:lang w:val="en-US" w:eastAsia="en-US"/>
              </w:rPr>
              <w:t>1</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 </w:t>
            </w:r>
          </w:p>
        </w:tc>
        <w:tc>
          <w:tcPr>
            <w:tcW w:w="3496"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Climatisation</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4C11CD">
        <w:trPr>
          <w:trHeight w:val="449"/>
          <w:jc w:val="center"/>
        </w:trPr>
        <w:tc>
          <w:tcPr>
            <w:tcW w:w="690" w:type="dxa"/>
            <w:shd w:val="clear" w:color="auto" w:fill="auto"/>
            <w:vAlign w:val="center"/>
            <w:hideMark/>
          </w:tcPr>
          <w:p w:rsidR="00377F65" w:rsidRPr="00C77E54" w:rsidRDefault="00605A68" w:rsidP="00A01F4B">
            <w:pPr>
              <w:jc w:val="center"/>
              <w:rPr>
                <w:color w:val="000000"/>
                <w:highlight w:val="red"/>
                <w:lang w:val="en-US" w:eastAsia="en-US"/>
              </w:rPr>
            </w:pPr>
            <w:r w:rsidRPr="00C77E54">
              <w:rPr>
                <w:color w:val="000000"/>
                <w:highlight w:val="red"/>
                <w:lang w:val="en-US" w:eastAsia="en-US"/>
              </w:rPr>
              <w:t>2</w:t>
            </w:r>
          </w:p>
        </w:tc>
        <w:tc>
          <w:tcPr>
            <w:tcW w:w="5437" w:type="dxa"/>
            <w:shd w:val="clear" w:color="auto" w:fill="auto"/>
            <w:vAlign w:val="bottom"/>
            <w:hideMark/>
          </w:tcPr>
          <w:p w:rsidR="00377F65" w:rsidRPr="00C77E54" w:rsidRDefault="00377F65" w:rsidP="00A01F4B">
            <w:pPr>
              <w:jc w:val="left"/>
              <w:rPr>
                <w:rFonts w:ascii="Calibri" w:hAnsi="Calibri"/>
                <w:color w:val="000000"/>
                <w:sz w:val="20"/>
                <w:szCs w:val="20"/>
                <w:highlight w:val="red"/>
                <w:lang w:val="en-US" w:eastAsia="en-US"/>
              </w:rPr>
            </w:pPr>
            <w:r w:rsidRPr="00C77E54">
              <w:rPr>
                <w:rFonts w:ascii="Calibri" w:hAnsi="Calibri"/>
                <w:color w:val="000000"/>
                <w:sz w:val="20"/>
                <w:szCs w:val="20"/>
                <w:highlight w:val="red"/>
                <w:lang w:val="en-US" w:eastAsia="en-US"/>
              </w:rPr>
              <w:t> </w:t>
            </w:r>
          </w:p>
        </w:tc>
        <w:tc>
          <w:tcPr>
            <w:tcW w:w="3496"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 xml:space="preserve">Radio auto AM/FM + lecteur CD </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605A68">
        <w:trPr>
          <w:trHeight w:val="315"/>
          <w:jc w:val="center"/>
        </w:trPr>
        <w:tc>
          <w:tcPr>
            <w:tcW w:w="690" w:type="dxa"/>
            <w:shd w:val="clear" w:color="auto" w:fill="auto"/>
            <w:vAlign w:val="center"/>
            <w:hideMark/>
          </w:tcPr>
          <w:p w:rsidR="00377F65" w:rsidRPr="00C77E54" w:rsidRDefault="00605A68" w:rsidP="00A01F4B">
            <w:pPr>
              <w:jc w:val="center"/>
              <w:rPr>
                <w:color w:val="000000"/>
                <w:highlight w:val="red"/>
                <w:lang w:val="en-US" w:eastAsia="en-US"/>
              </w:rPr>
            </w:pPr>
            <w:r w:rsidRPr="00C77E54">
              <w:rPr>
                <w:color w:val="000000"/>
                <w:highlight w:val="red"/>
                <w:lang w:val="en-US" w:eastAsia="en-US"/>
              </w:rPr>
              <w:t>3</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 </w:t>
            </w:r>
          </w:p>
        </w:tc>
        <w:tc>
          <w:tcPr>
            <w:tcW w:w="3496"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Direction assistée</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605A68">
        <w:trPr>
          <w:trHeight w:val="315"/>
          <w:jc w:val="center"/>
        </w:trPr>
        <w:tc>
          <w:tcPr>
            <w:tcW w:w="690" w:type="dxa"/>
            <w:shd w:val="clear" w:color="auto" w:fill="auto"/>
            <w:vAlign w:val="center"/>
            <w:hideMark/>
          </w:tcPr>
          <w:p w:rsidR="00377F65" w:rsidRPr="00C77E54" w:rsidRDefault="00605A68" w:rsidP="00A01F4B">
            <w:pPr>
              <w:jc w:val="center"/>
              <w:rPr>
                <w:color w:val="000000"/>
                <w:highlight w:val="red"/>
                <w:lang w:val="en-US" w:eastAsia="en-US"/>
              </w:rPr>
            </w:pPr>
            <w:r w:rsidRPr="00C77E54">
              <w:rPr>
                <w:color w:val="000000"/>
                <w:highlight w:val="red"/>
                <w:lang w:val="en-US" w:eastAsia="en-US"/>
              </w:rPr>
              <w:t>4</w:t>
            </w:r>
          </w:p>
        </w:tc>
        <w:tc>
          <w:tcPr>
            <w:tcW w:w="5437"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 </w:t>
            </w:r>
          </w:p>
        </w:tc>
        <w:tc>
          <w:tcPr>
            <w:tcW w:w="3496" w:type="dxa"/>
            <w:shd w:val="clear" w:color="auto" w:fill="auto"/>
            <w:vAlign w:val="bottom"/>
            <w:hideMark/>
          </w:tcPr>
          <w:p w:rsidR="00377F65" w:rsidRPr="00C77E54" w:rsidRDefault="00377F65" w:rsidP="00A01F4B">
            <w:pPr>
              <w:rPr>
                <w:color w:val="000000"/>
                <w:highlight w:val="red"/>
                <w:lang w:val="en-US" w:eastAsia="en-US"/>
              </w:rPr>
            </w:pPr>
            <w:r w:rsidRPr="00C77E54">
              <w:rPr>
                <w:color w:val="000000"/>
                <w:highlight w:val="red"/>
                <w:lang w:eastAsia="en-US"/>
              </w:rPr>
              <w:t>Sièges en tissu</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432D6C" w:rsidTr="00605A68">
        <w:trPr>
          <w:trHeight w:val="360"/>
          <w:jc w:val="center"/>
        </w:trPr>
        <w:tc>
          <w:tcPr>
            <w:tcW w:w="690" w:type="dxa"/>
            <w:shd w:val="clear" w:color="auto" w:fill="auto"/>
            <w:vAlign w:val="center"/>
            <w:hideMark/>
          </w:tcPr>
          <w:p w:rsidR="00377F65" w:rsidRPr="00C77E54" w:rsidRDefault="00605A68" w:rsidP="00A01F4B">
            <w:pPr>
              <w:jc w:val="center"/>
              <w:rPr>
                <w:color w:val="000000"/>
                <w:highlight w:val="red"/>
                <w:lang w:val="en-US" w:eastAsia="en-US"/>
              </w:rPr>
            </w:pPr>
            <w:r w:rsidRPr="00C77E54">
              <w:rPr>
                <w:color w:val="000000"/>
                <w:highlight w:val="red"/>
                <w:lang w:val="en-US" w:eastAsia="en-US"/>
              </w:rPr>
              <w:t>5</w:t>
            </w:r>
          </w:p>
        </w:tc>
        <w:tc>
          <w:tcPr>
            <w:tcW w:w="5437" w:type="dxa"/>
            <w:shd w:val="clear" w:color="auto" w:fill="auto"/>
            <w:hideMark/>
          </w:tcPr>
          <w:p w:rsidR="00377F65" w:rsidRPr="00C77E54" w:rsidRDefault="00377F65" w:rsidP="00A01F4B">
            <w:pPr>
              <w:jc w:val="left"/>
              <w:rPr>
                <w:color w:val="000000"/>
                <w:highlight w:val="red"/>
                <w:lang w:val="en-US" w:eastAsia="en-US"/>
              </w:rPr>
            </w:pPr>
            <w:r w:rsidRPr="00C77E54">
              <w:rPr>
                <w:color w:val="000000"/>
                <w:highlight w:val="red"/>
                <w:lang w:eastAsia="en-US"/>
              </w:rPr>
              <w:t> </w:t>
            </w:r>
          </w:p>
        </w:tc>
        <w:tc>
          <w:tcPr>
            <w:tcW w:w="3496" w:type="dxa"/>
            <w:shd w:val="clear" w:color="auto" w:fill="auto"/>
            <w:hideMark/>
          </w:tcPr>
          <w:p w:rsidR="00377F65" w:rsidRPr="00C77E54" w:rsidRDefault="00377F65" w:rsidP="00A01F4B">
            <w:pPr>
              <w:jc w:val="left"/>
              <w:rPr>
                <w:color w:val="000000"/>
                <w:highlight w:val="red"/>
                <w:lang w:val="en-US" w:eastAsia="en-US"/>
              </w:rPr>
            </w:pPr>
            <w:r w:rsidRPr="00C77E54">
              <w:rPr>
                <w:color w:val="000000"/>
                <w:highlight w:val="red"/>
                <w:lang w:val="en-US" w:eastAsia="en-US"/>
              </w:rPr>
              <w:t>Anti-lock Brake System (ABS)</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4C11CD">
        <w:trPr>
          <w:trHeight w:val="1974"/>
          <w:jc w:val="center"/>
        </w:trPr>
        <w:tc>
          <w:tcPr>
            <w:tcW w:w="690" w:type="dxa"/>
            <w:shd w:val="clear" w:color="auto" w:fill="auto"/>
            <w:vAlign w:val="center"/>
            <w:hideMark/>
          </w:tcPr>
          <w:p w:rsidR="00377F65" w:rsidRPr="00C77E54" w:rsidRDefault="00605A68" w:rsidP="00A01F4B">
            <w:pPr>
              <w:jc w:val="center"/>
              <w:rPr>
                <w:color w:val="000000"/>
                <w:highlight w:val="red"/>
                <w:lang w:val="en-US" w:eastAsia="en-US"/>
              </w:rPr>
            </w:pPr>
            <w:r w:rsidRPr="00C77E54">
              <w:rPr>
                <w:color w:val="000000"/>
                <w:highlight w:val="red"/>
                <w:lang w:val="en-US" w:eastAsia="en-US"/>
              </w:rPr>
              <w:t>6</w:t>
            </w:r>
          </w:p>
        </w:tc>
        <w:tc>
          <w:tcPr>
            <w:tcW w:w="5437" w:type="dxa"/>
            <w:shd w:val="clear" w:color="auto" w:fill="auto"/>
            <w:hideMark/>
          </w:tcPr>
          <w:p w:rsidR="00377F65" w:rsidRPr="00C77E54" w:rsidRDefault="00377F65" w:rsidP="00A01F4B">
            <w:pPr>
              <w:jc w:val="left"/>
              <w:rPr>
                <w:color w:val="000000"/>
                <w:highlight w:val="red"/>
                <w:lang w:val="en-US" w:eastAsia="en-US"/>
              </w:rPr>
            </w:pPr>
            <w:r w:rsidRPr="00C77E54">
              <w:rPr>
                <w:color w:val="000000"/>
                <w:highlight w:val="red"/>
                <w:lang w:val="en-US" w:eastAsia="en-US"/>
              </w:rPr>
              <w:t> </w:t>
            </w:r>
          </w:p>
        </w:tc>
        <w:tc>
          <w:tcPr>
            <w:tcW w:w="3496" w:type="dxa"/>
            <w:shd w:val="clear" w:color="auto" w:fill="auto"/>
            <w:hideMark/>
          </w:tcPr>
          <w:p w:rsidR="00377F65" w:rsidRPr="00C77E54" w:rsidRDefault="00377F65" w:rsidP="00A01F4B">
            <w:pPr>
              <w:jc w:val="left"/>
              <w:rPr>
                <w:color w:val="000000"/>
                <w:highlight w:val="red"/>
                <w:lang w:eastAsia="en-US"/>
              </w:rPr>
            </w:pPr>
            <w:r w:rsidRPr="00C77E54">
              <w:rPr>
                <w:color w:val="000000"/>
                <w:highlight w:val="red"/>
                <w:lang w:eastAsia="en-US"/>
              </w:rPr>
              <w:t>Regroupement des commandes principales des lève-vitres électriques dans l’accoudoir de la porte conducteur. Lève-vitre équipé d’une fonction ouverture et fermeture automatique par une touche</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eastAsia="en-US"/>
              </w:rPr>
            </w:pPr>
            <w:r w:rsidRPr="00C77E54">
              <w:rPr>
                <w:rFonts w:ascii="Calibri" w:hAnsi="Calibri"/>
                <w:color w:val="000000"/>
                <w:sz w:val="22"/>
                <w:szCs w:val="22"/>
                <w:highlight w:val="red"/>
                <w:lang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eastAsia="en-US"/>
              </w:rPr>
            </w:pPr>
            <w:r w:rsidRPr="00C77E54">
              <w:rPr>
                <w:rFonts w:ascii="Calibri" w:hAnsi="Calibri"/>
                <w:color w:val="000000"/>
                <w:sz w:val="22"/>
                <w:szCs w:val="22"/>
                <w:highlight w:val="red"/>
                <w:lang w:eastAsia="en-US"/>
              </w:rPr>
              <w:t> </w:t>
            </w:r>
          </w:p>
        </w:tc>
      </w:tr>
      <w:tr w:rsidR="00377F65" w:rsidRPr="00744C36" w:rsidTr="00605A68">
        <w:trPr>
          <w:trHeight w:val="315"/>
          <w:jc w:val="center"/>
        </w:trPr>
        <w:tc>
          <w:tcPr>
            <w:tcW w:w="690" w:type="dxa"/>
            <w:shd w:val="clear" w:color="auto" w:fill="auto"/>
            <w:vAlign w:val="center"/>
            <w:hideMark/>
          </w:tcPr>
          <w:p w:rsidR="00377F65" w:rsidRPr="00C77E54" w:rsidRDefault="00605A68" w:rsidP="00A01F4B">
            <w:pPr>
              <w:jc w:val="center"/>
              <w:rPr>
                <w:color w:val="000000"/>
                <w:highlight w:val="red"/>
                <w:lang w:eastAsia="en-US"/>
              </w:rPr>
            </w:pPr>
            <w:r w:rsidRPr="00C77E54">
              <w:rPr>
                <w:color w:val="000000"/>
                <w:highlight w:val="red"/>
                <w:lang w:eastAsia="en-US"/>
              </w:rPr>
              <w:t>7</w:t>
            </w:r>
          </w:p>
        </w:tc>
        <w:tc>
          <w:tcPr>
            <w:tcW w:w="5437" w:type="dxa"/>
            <w:shd w:val="clear" w:color="auto" w:fill="auto"/>
            <w:hideMark/>
          </w:tcPr>
          <w:p w:rsidR="00377F65" w:rsidRPr="00C77E54" w:rsidRDefault="00377F65" w:rsidP="00A01F4B">
            <w:pPr>
              <w:jc w:val="left"/>
              <w:rPr>
                <w:color w:val="000000"/>
                <w:highlight w:val="red"/>
                <w:lang w:eastAsia="en-US"/>
              </w:rPr>
            </w:pPr>
            <w:r w:rsidRPr="00C77E54">
              <w:rPr>
                <w:color w:val="000000"/>
                <w:highlight w:val="red"/>
                <w:lang w:eastAsia="en-US"/>
              </w:rPr>
              <w:t> </w:t>
            </w:r>
          </w:p>
        </w:tc>
        <w:tc>
          <w:tcPr>
            <w:tcW w:w="3496" w:type="dxa"/>
            <w:shd w:val="clear" w:color="auto" w:fill="auto"/>
            <w:hideMark/>
          </w:tcPr>
          <w:p w:rsidR="00377F65" w:rsidRPr="00C77E54" w:rsidRDefault="00377F65" w:rsidP="00A01F4B">
            <w:pPr>
              <w:jc w:val="left"/>
              <w:rPr>
                <w:color w:val="000000"/>
                <w:highlight w:val="red"/>
                <w:lang w:val="en-US" w:eastAsia="en-US"/>
              </w:rPr>
            </w:pPr>
            <w:r w:rsidRPr="00C77E54">
              <w:rPr>
                <w:color w:val="000000"/>
                <w:highlight w:val="red"/>
                <w:lang w:eastAsia="en-US"/>
              </w:rPr>
              <w:t>Volant réglable</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4C11CD">
        <w:trPr>
          <w:trHeight w:val="236"/>
          <w:jc w:val="center"/>
        </w:trPr>
        <w:tc>
          <w:tcPr>
            <w:tcW w:w="690" w:type="dxa"/>
            <w:shd w:val="clear" w:color="auto" w:fill="auto"/>
            <w:vAlign w:val="center"/>
            <w:hideMark/>
          </w:tcPr>
          <w:p w:rsidR="00377F65" w:rsidRPr="00C77E54" w:rsidRDefault="00605A68" w:rsidP="00A01F4B">
            <w:pPr>
              <w:jc w:val="center"/>
              <w:rPr>
                <w:color w:val="000000"/>
                <w:highlight w:val="red"/>
                <w:lang w:val="en-US" w:eastAsia="en-US"/>
              </w:rPr>
            </w:pPr>
            <w:r w:rsidRPr="00C77E54">
              <w:rPr>
                <w:color w:val="000000"/>
                <w:highlight w:val="red"/>
                <w:lang w:val="en-US" w:eastAsia="en-US"/>
              </w:rPr>
              <w:t>8</w:t>
            </w:r>
          </w:p>
        </w:tc>
        <w:tc>
          <w:tcPr>
            <w:tcW w:w="5437" w:type="dxa"/>
            <w:shd w:val="clear" w:color="auto" w:fill="auto"/>
            <w:hideMark/>
          </w:tcPr>
          <w:p w:rsidR="00377F65" w:rsidRPr="00C77E54" w:rsidRDefault="00377F65" w:rsidP="00A01F4B">
            <w:pPr>
              <w:jc w:val="left"/>
              <w:rPr>
                <w:color w:val="000000"/>
                <w:highlight w:val="red"/>
                <w:lang w:val="en-US" w:eastAsia="en-US"/>
              </w:rPr>
            </w:pPr>
            <w:r w:rsidRPr="00C77E54">
              <w:rPr>
                <w:color w:val="000000"/>
                <w:highlight w:val="red"/>
                <w:lang w:eastAsia="en-US"/>
              </w:rPr>
              <w:t> </w:t>
            </w:r>
          </w:p>
        </w:tc>
        <w:tc>
          <w:tcPr>
            <w:tcW w:w="3496" w:type="dxa"/>
            <w:shd w:val="clear" w:color="auto" w:fill="auto"/>
            <w:hideMark/>
          </w:tcPr>
          <w:p w:rsidR="00377F65" w:rsidRPr="00C77E54" w:rsidRDefault="00377F65" w:rsidP="00A01F4B">
            <w:pPr>
              <w:jc w:val="left"/>
              <w:rPr>
                <w:color w:val="000000"/>
                <w:highlight w:val="red"/>
                <w:lang w:eastAsia="en-US"/>
              </w:rPr>
            </w:pPr>
            <w:r w:rsidRPr="00C77E54">
              <w:rPr>
                <w:color w:val="000000"/>
                <w:highlight w:val="red"/>
                <w:lang w:eastAsia="en-US"/>
              </w:rPr>
              <w:t>Essuie-glace à vitesse réglable</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eastAsia="en-US"/>
              </w:rPr>
            </w:pPr>
            <w:r w:rsidRPr="00C77E54">
              <w:rPr>
                <w:rFonts w:ascii="Calibri" w:hAnsi="Calibri"/>
                <w:color w:val="000000"/>
                <w:sz w:val="22"/>
                <w:szCs w:val="22"/>
                <w:highlight w:val="red"/>
                <w:lang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eastAsia="en-US"/>
              </w:rPr>
            </w:pPr>
            <w:r w:rsidRPr="00C77E54">
              <w:rPr>
                <w:rFonts w:ascii="Calibri" w:hAnsi="Calibri"/>
                <w:color w:val="000000"/>
                <w:sz w:val="22"/>
                <w:szCs w:val="22"/>
                <w:highlight w:val="red"/>
                <w:lang w:eastAsia="en-US"/>
              </w:rPr>
              <w:t> </w:t>
            </w:r>
          </w:p>
        </w:tc>
      </w:tr>
      <w:tr w:rsidR="00377F65" w:rsidRPr="00744C36" w:rsidTr="00605A68">
        <w:trPr>
          <w:trHeight w:val="630"/>
          <w:jc w:val="center"/>
        </w:trPr>
        <w:tc>
          <w:tcPr>
            <w:tcW w:w="690" w:type="dxa"/>
            <w:shd w:val="clear" w:color="auto" w:fill="auto"/>
            <w:vAlign w:val="center"/>
            <w:hideMark/>
          </w:tcPr>
          <w:p w:rsidR="00377F65" w:rsidRPr="00C77E54" w:rsidRDefault="00605A68" w:rsidP="00A01F4B">
            <w:pPr>
              <w:jc w:val="center"/>
              <w:rPr>
                <w:color w:val="000000"/>
                <w:highlight w:val="red"/>
                <w:lang w:eastAsia="en-US"/>
              </w:rPr>
            </w:pPr>
            <w:r w:rsidRPr="00C77E54">
              <w:rPr>
                <w:color w:val="000000"/>
                <w:highlight w:val="red"/>
                <w:lang w:eastAsia="en-US"/>
              </w:rPr>
              <w:t>9</w:t>
            </w:r>
          </w:p>
        </w:tc>
        <w:tc>
          <w:tcPr>
            <w:tcW w:w="5437" w:type="dxa"/>
            <w:shd w:val="clear" w:color="auto" w:fill="auto"/>
            <w:hideMark/>
          </w:tcPr>
          <w:p w:rsidR="00377F65" w:rsidRPr="00C77E54" w:rsidRDefault="00377F65" w:rsidP="00A01F4B">
            <w:pPr>
              <w:jc w:val="left"/>
              <w:rPr>
                <w:color w:val="000000"/>
                <w:highlight w:val="red"/>
                <w:lang w:eastAsia="en-US"/>
              </w:rPr>
            </w:pPr>
            <w:r w:rsidRPr="00C77E54">
              <w:rPr>
                <w:color w:val="000000"/>
                <w:highlight w:val="red"/>
                <w:lang w:eastAsia="en-US"/>
              </w:rPr>
              <w:t> </w:t>
            </w:r>
          </w:p>
        </w:tc>
        <w:tc>
          <w:tcPr>
            <w:tcW w:w="3496" w:type="dxa"/>
            <w:shd w:val="clear" w:color="auto" w:fill="auto"/>
            <w:hideMark/>
          </w:tcPr>
          <w:p w:rsidR="00377F65" w:rsidRPr="00C77E54" w:rsidRDefault="00377F65" w:rsidP="00A01F4B">
            <w:pPr>
              <w:jc w:val="left"/>
              <w:rPr>
                <w:color w:val="000000"/>
                <w:highlight w:val="red"/>
                <w:lang w:val="en-US" w:eastAsia="en-US"/>
              </w:rPr>
            </w:pPr>
            <w:r w:rsidRPr="00C77E54">
              <w:rPr>
                <w:color w:val="000000"/>
                <w:highlight w:val="red"/>
                <w:lang w:eastAsia="en-US"/>
              </w:rPr>
              <w:t>Bâche + arceaux métalliques démontables</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605A68">
        <w:trPr>
          <w:trHeight w:val="720"/>
          <w:jc w:val="center"/>
        </w:trPr>
        <w:tc>
          <w:tcPr>
            <w:tcW w:w="690" w:type="dxa"/>
            <w:shd w:val="clear" w:color="auto" w:fill="auto"/>
            <w:vAlign w:val="center"/>
            <w:hideMark/>
          </w:tcPr>
          <w:p w:rsidR="00377F65" w:rsidRPr="00C77E54" w:rsidRDefault="00605A68" w:rsidP="00A01F4B">
            <w:pPr>
              <w:jc w:val="center"/>
              <w:rPr>
                <w:color w:val="000000"/>
                <w:highlight w:val="red"/>
                <w:lang w:val="en-US" w:eastAsia="en-US"/>
              </w:rPr>
            </w:pPr>
            <w:r w:rsidRPr="00C77E54">
              <w:rPr>
                <w:color w:val="000000"/>
                <w:highlight w:val="red"/>
                <w:lang w:val="en-US" w:eastAsia="en-US"/>
              </w:rPr>
              <w:t>10</w:t>
            </w:r>
          </w:p>
        </w:tc>
        <w:tc>
          <w:tcPr>
            <w:tcW w:w="5437" w:type="dxa"/>
            <w:shd w:val="clear" w:color="auto" w:fill="auto"/>
            <w:hideMark/>
          </w:tcPr>
          <w:p w:rsidR="00377F65" w:rsidRPr="00C77E54" w:rsidRDefault="00377F65" w:rsidP="00A01F4B">
            <w:pPr>
              <w:jc w:val="left"/>
              <w:rPr>
                <w:color w:val="000000"/>
                <w:highlight w:val="red"/>
                <w:lang w:val="en-US" w:eastAsia="en-US"/>
              </w:rPr>
            </w:pPr>
            <w:r w:rsidRPr="00C77E54">
              <w:rPr>
                <w:color w:val="000000"/>
                <w:highlight w:val="red"/>
                <w:lang w:eastAsia="en-US"/>
              </w:rPr>
              <w:t> </w:t>
            </w:r>
          </w:p>
        </w:tc>
        <w:tc>
          <w:tcPr>
            <w:tcW w:w="3496" w:type="dxa"/>
            <w:shd w:val="clear" w:color="auto" w:fill="auto"/>
            <w:hideMark/>
          </w:tcPr>
          <w:p w:rsidR="00377F65" w:rsidRPr="00C77E54" w:rsidRDefault="00377F65" w:rsidP="00A01F4B">
            <w:pPr>
              <w:jc w:val="left"/>
              <w:rPr>
                <w:color w:val="000000"/>
                <w:highlight w:val="red"/>
                <w:lang w:eastAsia="en-US"/>
              </w:rPr>
            </w:pPr>
            <w:r w:rsidRPr="00C77E54">
              <w:rPr>
                <w:color w:val="000000"/>
                <w:highlight w:val="red"/>
                <w:lang w:eastAsia="en-US"/>
              </w:rPr>
              <w:t>Caisse en acier à ridelles basses dont une rabattable vers l'AR</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eastAsia="en-US"/>
              </w:rPr>
            </w:pPr>
            <w:r w:rsidRPr="00C77E54">
              <w:rPr>
                <w:rFonts w:ascii="Calibri" w:hAnsi="Calibri"/>
                <w:color w:val="000000"/>
                <w:sz w:val="22"/>
                <w:szCs w:val="22"/>
                <w:highlight w:val="red"/>
                <w:lang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eastAsia="en-US"/>
              </w:rPr>
            </w:pPr>
            <w:r w:rsidRPr="00C77E54">
              <w:rPr>
                <w:rFonts w:ascii="Calibri" w:hAnsi="Calibri"/>
                <w:color w:val="000000"/>
                <w:sz w:val="22"/>
                <w:szCs w:val="22"/>
                <w:highlight w:val="red"/>
                <w:lang w:eastAsia="en-US"/>
              </w:rPr>
              <w:t> </w:t>
            </w:r>
          </w:p>
        </w:tc>
      </w:tr>
      <w:tr w:rsidR="00377F65" w:rsidRPr="00744C36" w:rsidTr="00605A68">
        <w:trPr>
          <w:trHeight w:val="405"/>
          <w:jc w:val="center"/>
        </w:trPr>
        <w:tc>
          <w:tcPr>
            <w:tcW w:w="690" w:type="dxa"/>
            <w:shd w:val="clear" w:color="auto" w:fill="auto"/>
            <w:vAlign w:val="center"/>
            <w:hideMark/>
          </w:tcPr>
          <w:p w:rsidR="00377F65" w:rsidRPr="00C77E54" w:rsidRDefault="00605A68" w:rsidP="00A01F4B">
            <w:pPr>
              <w:jc w:val="center"/>
              <w:rPr>
                <w:color w:val="000000"/>
                <w:highlight w:val="red"/>
                <w:lang w:eastAsia="en-US"/>
              </w:rPr>
            </w:pPr>
            <w:r w:rsidRPr="00C77E54">
              <w:rPr>
                <w:color w:val="000000"/>
                <w:highlight w:val="red"/>
                <w:lang w:eastAsia="en-US"/>
              </w:rPr>
              <w:t>11</w:t>
            </w:r>
          </w:p>
        </w:tc>
        <w:tc>
          <w:tcPr>
            <w:tcW w:w="5437" w:type="dxa"/>
            <w:shd w:val="clear" w:color="auto" w:fill="auto"/>
            <w:hideMark/>
          </w:tcPr>
          <w:p w:rsidR="00377F65" w:rsidRPr="00C77E54" w:rsidRDefault="00377F65" w:rsidP="00A01F4B">
            <w:pPr>
              <w:jc w:val="left"/>
              <w:rPr>
                <w:color w:val="000000"/>
                <w:highlight w:val="red"/>
                <w:lang w:eastAsia="en-US"/>
              </w:rPr>
            </w:pPr>
            <w:r w:rsidRPr="00C77E54">
              <w:rPr>
                <w:color w:val="000000"/>
                <w:highlight w:val="red"/>
                <w:lang w:eastAsia="en-US"/>
              </w:rPr>
              <w:t> </w:t>
            </w:r>
          </w:p>
        </w:tc>
        <w:tc>
          <w:tcPr>
            <w:tcW w:w="3496" w:type="dxa"/>
            <w:shd w:val="clear" w:color="auto" w:fill="auto"/>
            <w:hideMark/>
          </w:tcPr>
          <w:p w:rsidR="00377F65" w:rsidRPr="00C77E54" w:rsidRDefault="00377F65" w:rsidP="00A01F4B">
            <w:pPr>
              <w:jc w:val="left"/>
              <w:rPr>
                <w:color w:val="000000"/>
                <w:highlight w:val="red"/>
                <w:lang w:val="en-US" w:eastAsia="en-US"/>
              </w:rPr>
            </w:pPr>
            <w:r w:rsidRPr="00C77E54">
              <w:rPr>
                <w:color w:val="000000"/>
                <w:highlight w:val="red"/>
                <w:lang w:eastAsia="en-US"/>
              </w:rPr>
              <w:t>Crochets de remorquage AV</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4C11CD">
        <w:trPr>
          <w:trHeight w:val="641"/>
          <w:jc w:val="center"/>
        </w:trPr>
        <w:tc>
          <w:tcPr>
            <w:tcW w:w="690" w:type="dxa"/>
            <w:shd w:val="clear" w:color="auto" w:fill="auto"/>
            <w:vAlign w:val="center"/>
            <w:hideMark/>
          </w:tcPr>
          <w:p w:rsidR="00377F65" w:rsidRPr="00C77E54" w:rsidRDefault="00605A68" w:rsidP="00A01F4B">
            <w:pPr>
              <w:jc w:val="center"/>
              <w:rPr>
                <w:color w:val="000000"/>
                <w:highlight w:val="red"/>
                <w:lang w:val="en-US" w:eastAsia="en-US"/>
              </w:rPr>
            </w:pPr>
            <w:r w:rsidRPr="00C77E54">
              <w:rPr>
                <w:color w:val="000000"/>
                <w:highlight w:val="red"/>
                <w:lang w:val="en-US" w:eastAsia="en-US"/>
              </w:rPr>
              <w:t>12</w:t>
            </w:r>
          </w:p>
        </w:tc>
        <w:tc>
          <w:tcPr>
            <w:tcW w:w="5437" w:type="dxa"/>
            <w:shd w:val="clear" w:color="auto" w:fill="auto"/>
            <w:hideMark/>
          </w:tcPr>
          <w:p w:rsidR="00377F65" w:rsidRPr="00C77E54" w:rsidRDefault="00377F65" w:rsidP="00A01F4B">
            <w:pPr>
              <w:jc w:val="left"/>
              <w:rPr>
                <w:color w:val="000000"/>
                <w:highlight w:val="red"/>
                <w:lang w:val="en-US" w:eastAsia="en-US"/>
              </w:rPr>
            </w:pPr>
            <w:r w:rsidRPr="00C77E54">
              <w:rPr>
                <w:color w:val="000000"/>
                <w:highlight w:val="red"/>
                <w:lang w:eastAsia="en-US"/>
              </w:rPr>
              <w:t> </w:t>
            </w:r>
          </w:p>
        </w:tc>
        <w:tc>
          <w:tcPr>
            <w:tcW w:w="3496" w:type="dxa"/>
            <w:shd w:val="clear" w:color="auto" w:fill="auto"/>
            <w:hideMark/>
          </w:tcPr>
          <w:p w:rsidR="00377F65" w:rsidRPr="00C77E54" w:rsidRDefault="00377F65" w:rsidP="00A01F4B">
            <w:pPr>
              <w:jc w:val="left"/>
              <w:rPr>
                <w:color w:val="000000"/>
                <w:highlight w:val="red"/>
                <w:lang w:eastAsia="en-US"/>
              </w:rPr>
            </w:pPr>
            <w:r w:rsidRPr="00C77E54">
              <w:rPr>
                <w:color w:val="000000"/>
                <w:highlight w:val="red"/>
                <w:lang w:eastAsia="en-US"/>
              </w:rPr>
              <w:t>Ceinture de sécurité AV et AR; 3 poignées de maintien</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eastAsia="en-US"/>
              </w:rPr>
            </w:pPr>
            <w:r w:rsidRPr="00C77E54">
              <w:rPr>
                <w:rFonts w:ascii="Calibri" w:hAnsi="Calibri"/>
                <w:color w:val="000000"/>
                <w:sz w:val="22"/>
                <w:szCs w:val="22"/>
                <w:highlight w:val="red"/>
                <w:lang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eastAsia="en-US"/>
              </w:rPr>
            </w:pPr>
            <w:r w:rsidRPr="00C77E54">
              <w:rPr>
                <w:rFonts w:ascii="Calibri" w:hAnsi="Calibri"/>
                <w:color w:val="000000"/>
                <w:sz w:val="22"/>
                <w:szCs w:val="22"/>
                <w:highlight w:val="red"/>
                <w:lang w:eastAsia="en-US"/>
              </w:rPr>
              <w:t> </w:t>
            </w:r>
          </w:p>
        </w:tc>
      </w:tr>
      <w:tr w:rsidR="00377F65" w:rsidRPr="00744C36" w:rsidTr="00605A68">
        <w:trPr>
          <w:trHeight w:val="315"/>
          <w:jc w:val="center"/>
        </w:trPr>
        <w:tc>
          <w:tcPr>
            <w:tcW w:w="690" w:type="dxa"/>
            <w:shd w:val="clear" w:color="auto" w:fill="auto"/>
            <w:vAlign w:val="center"/>
            <w:hideMark/>
          </w:tcPr>
          <w:p w:rsidR="00377F65" w:rsidRPr="00C77E54" w:rsidRDefault="00605A68" w:rsidP="00A01F4B">
            <w:pPr>
              <w:jc w:val="center"/>
              <w:rPr>
                <w:color w:val="000000"/>
                <w:highlight w:val="red"/>
                <w:lang w:eastAsia="en-US"/>
              </w:rPr>
            </w:pPr>
            <w:r w:rsidRPr="00C77E54">
              <w:rPr>
                <w:color w:val="000000"/>
                <w:highlight w:val="red"/>
                <w:lang w:eastAsia="en-US"/>
              </w:rPr>
              <w:t>13</w:t>
            </w:r>
          </w:p>
        </w:tc>
        <w:tc>
          <w:tcPr>
            <w:tcW w:w="5437" w:type="dxa"/>
            <w:shd w:val="clear" w:color="auto" w:fill="auto"/>
            <w:hideMark/>
          </w:tcPr>
          <w:p w:rsidR="00377F65" w:rsidRPr="00C77E54" w:rsidRDefault="00377F65" w:rsidP="00A01F4B">
            <w:pPr>
              <w:jc w:val="left"/>
              <w:rPr>
                <w:color w:val="000000"/>
                <w:highlight w:val="red"/>
                <w:lang w:eastAsia="en-US"/>
              </w:rPr>
            </w:pPr>
            <w:r w:rsidRPr="00C77E54">
              <w:rPr>
                <w:color w:val="000000"/>
                <w:highlight w:val="red"/>
                <w:lang w:eastAsia="en-US"/>
              </w:rPr>
              <w:t> </w:t>
            </w:r>
          </w:p>
        </w:tc>
        <w:tc>
          <w:tcPr>
            <w:tcW w:w="3496" w:type="dxa"/>
            <w:shd w:val="clear" w:color="auto" w:fill="auto"/>
            <w:hideMark/>
          </w:tcPr>
          <w:p w:rsidR="00377F65" w:rsidRPr="00C77E54" w:rsidRDefault="00377F65" w:rsidP="00A01F4B">
            <w:pPr>
              <w:jc w:val="left"/>
              <w:rPr>
                <w:color w:val="000000"/>
                <w:highlight w:val="red"/>
                <w:lang w:val="en-US" w:eastAsia="en-US"/>
              </w:rPr>
            </w:pPr>
            <w:r w:rsidRPr="00C77E54">
              <w:rPr>
                <w:color w:val="000000"/>
                <w:highlight w:val="red"/>
                <w:lang w:eastAsia="en-US"/>
              </w:rPr>
              <w:t>Antenne manuelle</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377F65" w:rsidRPr="00744C36" w:rsidTr="00605A68">
        <w:trPr>
          <w:trHeight w:val="630"/>
          <w:jc w:val="center"/>
        </w:trPr>
        <w:tc>
          <w:tcPr>
            <w:tcW w:w="690" w:type="dxa"/>
            <w:shd w:val="clear" w:color="auto" w:fill="auto"/>
            <w:vAlign w:val="center"/>
            <w:hideMark/>
          </w:tcPr>
          <w:p w:rsidR="00377F65" w:rsidRPr="00C77E54" w:rsidRDefault="00605A68" w:rsidP="00A01F4B">
            <w:pPr>
              <w:jc w:val="center"/>
              <w:rPr>
                <w:color w:val="000000"/>
                <w:highlight w:val="red"/>
                <w:lang w:val="en-US" w:eastAsia="en-US"/>
              </w:rPr>
            </w:pPr>
            <w:r w:rsidRPr="00C77E54">
              <w:rPr>
                <w:color w:val="000000"/>
                <w:highlight w:val="red"/>
                <w:lang w:val="en-US" w:eastAsia="en-US"/>
              </w:rPr>
              <w:t>14</w:t>
            </w:r>
          </w:p>
        </w:tc>
        <w:tc>
          <w:tcPr>
            <w:tcW w:w="5437" w:type="dxa"/>
            <w:shd w:val="clear" w:color="auto" w:fill="auto"/>
            <w:hideMark/>
          </w:tcPr>
          <w:p w:rsidR="00377F65" w:rsidRPr="00C77E54" w:rsidRDefault="00377F65" w:rsidP="00A01F4B">
            <w:pPr>
              <w:jc w:val="left"/>
              <w:rPr>
                <w:color w:val="000000"/>
                <w:highlight w:val="red"/>
                <w:lang w:val="en-US" w:eastAsia="en-US"/>
              </w:rPr>
            </w:pPr>
            <w:r w:rsidRPr="00C77E54">
              <w:rPr>
                <w:color w:val="000000"/>
                <w:highlight w:val="red"/>
                <w:lang w:eastAsia="en-US"/>
              </w:rPr>
              <w:t> </w:t>
            </w:r>
          </w:p>
        </w:tc>
        <w:tc>
          <w:tcPr>
            <w:tcW w:w="3496" w:type="dxa"/>
            <w:shd w:val="clear" w:color="auto" w:fill="auto"/>
            <w:hideMark/>
          </w:tcPr>
          <w:p w:rsidR="00377F65" w:rsidRPr="00C77E54" w:rsidRDefault="00377F65" w:rsidP="00A01F4B">
            <w:pPr>
              <w:jc w:val="left"/>
              <w:rPr>
                <w:color w:val="000000"/>
                <w:highlight w:val="red"/>
                <w:lang w:val="en-US" w:eastAsia="en-US"/>
              </w:rPr>
            </w:pPr>
            <w:r w:rsidRPr="00C77E54">
              <w:rPr>
                <w:color w:val="000000"/>
                <w:highlight w:val="red"/>
                <w:lang w:eastAsia="en-US"/>
              </w:rPr>
              <w:t>Crochets extérieurs d'arrimage, 2 verrous</w:t>
            </w:r>
          </w:p>
        </w:tc>
        <w:tc>
          <w:tcPr>
            <w:tcW w:w="67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377F65" w:rsidRPr="00C77E54" w:rsidRDefault="00377F65"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605A68" w:rsidRPr="00744C36" w:rsidTr="00605A68">
        <w:trPr>
          <w:trHeight w:val="315"/>
          <w:jc w:val="center"/>
        </w:trPr>
        <w:tc>
          <w:tcPr>
            <w:tcW w:w="690" w:type="dxa"/>
            <w:shd w:val="clear" w:color="auto" w:fill="auto"/>
            <w:vAlign w:val="center"/>
            <w:hideMark/>
          </w:tcPr>
          <w:p w:rsidR="00605A68" w:rsidRPr="00C77E54" w:rsidRDefault="00605A68" w:rsidP="00A01F4B">
            <w:pPr>
              <w:jc w:val="center"/>
              <w:rPr>
                <w:color w:val="000000"/>
                <w:highlight w:val="red"/>
                <w:lang w:eastAsia="en-US"/>
              </w:rPr>
            </w:pPr>
            <w:r w:rsidRPr="00C77E54">
              <w:rPr>
                <w:color w:val="000000"/>
                <w:highlight w:val="red"/>
                <w:lang w:eastAsia="en-US"/>
              </w:rPr>
              <w:t>15</w:t>
            </w:r>
          </w:p>
        </w:tc>
        <w:tc>
          <w:tcPr>
            <w:tcW w:w="5437" w:type="dxa"/>
            <w:shd w:val="clear" w:color="auto" w:fill="auto"/>
            <w:hideMark/>
          </w:tcPr>
          <w:p w:rsidR="00605A68" w:rsidRPr="00C77E54" w:rsidRDefault="00605A68" w:rsidP="00A01F4B">
            <w:pPr>
              <w:jc w:val="left"/>
              <w:rPr>
                <w:color w:val="000000"/>
                <w:highlight w:val="red"/>
                <w:lang w:val="en-US" w:eastAsia="en-US"/>
              </w:rPr>
            </w:pPr>
            <w:r w:rsidRPr="00C77E54">
              <w:rPr>
                <w:color w:val="000000"/>
                <w:highlight w:val="red"/>
                <w:lang w:eastAsia="en-US"/>
              </w:rPr>
              <w:t> </w:t>
            </w:r>
          </w:p>
        </w:tc>
        <w:tc>
          <w:tcPr>
            <w:tcW w:w="3496" w:type="dxa"/>
            <w:shd w:val="clear" w:color="auto" w:fill="auto"/>
            <w:hideMark/>
          </w:tcPr>
          <w:p w:rsidR="00605A68" w:rsidRPr="00C77E54" w:rsidRDefault="00605A68" w:rsidP="00A01F4B">
            <w:pPr>
              <w:jc w:val="left"/>
              <w:rPr>
                <w:color w:val="000000"/>
                <w:highlight w:val="red"/>
                <w:lang w:eastAsia="en-US"/>
              </w:rPr>
            </w:pPr>
            <w:r w:rsidRPr="00C77E54">
              <w:rPr>
                <w:color w:val="000000"/>
                <w:highlight w:val="red"/>
                <w:lang w:eastAsia="en-US"/>
              </w:rPr>
              <w:t>Tapis de sol en moquette</w:t>
            </w:r>
          </w:p>
        </w:tc>
        <w:tc>
          <w:tcPr>
            <w:tcW w:w="670" w:type="dxa"/>
            <w:shd w:val="clear" w:color="auto" w:fill="auto"/>
            <w:noWrap/>
            <w:vAlign w:val="bottom"/>
            <w:hideMark/>
          </w:tcPr>
          <w:p w:rsidR="00605A68" w:rsidRPr="00C77E54" w:rsidRDefault="00605A68" w:rsidP="00A01F4B">
            <w:pPr>
              <w:jc w:val="left"/>
              <w:rPr>
                <w:rFonts w:ascii="Calibri" w:hAnsi="Calibri"/>
                <w:color w:val="000000"/>
                <w:sz w:val="22"/>
                <w:szCs w:val="22"/>
                <w:highlight w:val="red"/>
                <w:lang w:eastAsia="en-US"/>
              </w:rPr>
            </w:pPr>
            <w:r w:rsidRPr="00C77E54">
              <w:rPr>
                <w:rFonts w:ascii="Calibri" w:hAnsi="Calibri"/>
                <w:color w:val="000000"/>
                <w:sz w:val="22"/>
                <w:szCs w:val="22"/>
                <w:highlight w:val="red"/>
                <w:lang w:eastAsia="en-US"/>
              </w:rPr>
              <w:t> </w:t>
            </w:r>
          </w:p>
        </w:tc>
        <w:tc>
          <w:tcPr>
            <w:tcW w:w="750" w:type="dxa"/>
            <w:shd w:val="clear" w:color="auto" w:fill="auto"/>
            <w:noWrap/>
            <w:vAlign w:val="bottom"/>
            <w:hideMark/>
          </w:tcPr>
          <w:p w:rsidR="00605A68" w:rsidRPr="00C77E54" w:rsidRDefault="00605A68" w:rsidP="00A01F4B">
            <w:pPr>
              <w:jc w:val="left"/>
              <w:rPr>
                <w:rFonts w:ascii="Calibri" w:hAnsi="Calibri"/>
                <w:color w:val="000000"/>
                <w:sz w:val="22"/>
                <w:szCs w:val="22"/>
                <w:highlight w:val="red"/>
                <w:lang w:eastAsia="en-US"/>
              </w:rPr>
            </w:pPr>
            <w:r w:rsidRPr="00C77E54">
              <w:rPr>
                <w:rFonts w:ascii="Calibri" w:hAnsi="Calibri"/>
                <w:color w:val="000000"/>
                <w:sz w:val="22"/>
                <w:szCs w:val="22"/>
                <w:highlight w:val="red"/>
                <w:lang w:eastAsia="en-US"/>
              </w:rPr>
              <w:t> </w:t>
            </w:r>
          </w:p>
        </w:tc>
      </w:tr>
      <w:tr w:rsidR="00605A68" w:rsidRPr="00744C36" w:rsidTr="00605A68">
        <w:trPr>
          <w:trHeight w:val="630"/>
          <w:jc w:val="center"/>
        </w:trPr>
        <w:tc>
          <w:tcPr>
            <w:tcW w:w="690" w:type="dxa"/>
            <w:shd w:val="clear" w:color="auto" w:fill="auto"/>
            <w:vAlign w:val="center"/>
          </w:tcPr>
          <w:p w:rsidR="00605A68" w:rsidRPr="00C77E54" w:rsidRDefault="00605A68" w:rsidP="00A01F4B">
            <w:pPr>
              <w:jc w:val="center"/>
              <w:rPr>
                <w:color w:val="000000"/>
                <w:highlight w:val="red"/>
                <w:lang w:eastAsia="en-US"/>
              </w:rPr>
            </w:pPr>
            <w:r w:rsidRPr="00C77E54">
              <w:rPr>
                <w:color w:val="000000"/>
                <w:highlight w:val="red"/>
                <w:lang w:eastAsia="en-US"/>
              </w:rPr>
              <w:t>16</w:t>
            </w:r>
          </w:p>
        </w:tc>
        <w:tc>
          <w:tcPr>
            <w:tcW w:w="5437" w:type="dxa"/>
            <w:shd w:val="clear" w:color="auto" w:fill="auto"/>
            <w:hideMark/>
          </w:tcPr>
          <w:p w:rsidR="00605A68" w:rsidRPr="00C77E54" w:rsidRDefault="00605A68" w:rsidP="00A01F4B">
            <w:pPr>
              <w:jc w:val="left"/>
              <w:rPr>
                <w:color w:val="000000"/>
                <w:highlight w:val="red"/>
                <w:lang w:eastAsia="en-US"/>
              </w:rPr>
            </w:pPr>
            <w:r w:rsidRPr="00C77E54">
              <w:rPr>
                <w:color w:val="000000"/>
                <w:highlight w:val="red"/>
                <w:lang w:eastAsia="en-US"/>
              </w:rPr>
              <w:t> </w:t>
            </w:r>
          </w:p>
        </w:tc>
        <w:tc>
          <w:tcPr>
            <w:tcW w:w="3496" w:type="dxa"/>
            <w:shd w:val="clear" w:color="auto" w:fill="auto"/>
            <w:hideMark/>
          </w:tcPr>
          <w:p w:rsidR="00605A68" w:rsidRPr="00C77E54" w:rsidRDefault="00605A68" w:rsidP="00A01F4B">
            <w:pPr>
              <w:jc w:val="left"/>
              <w:rPr>
                <w:color w:val="000000"/>
                <w:highlight w:val="red"/>
                <w:lang w:eastAsia="en-US"/>
              </w:rPr>
            </w:pPr>
            <w:r w:rsidRPr="00C77E54">
              <w:rPr>
                <w:color w:val="000000"/>
                <w:highlight w:val="red"/>
                <w:lang w:eastAsia="en-US"/>
              </w:rPr>
              <w:t>Avertisseur de dépôt dans l'essence</w:t>
            </w:r>
          </w:p>
        </w:tc>
        <w:tc>
          <w:tcPr>
            <w:tcW w:w="670" w:type="dxa"/>
            <w:shd w:val="clear" w:color="auto" w:fill="auto"/>
            <w:noWrap/>
            <w:vAlign w:val="bottom"/>
            <w:hideMark/>
          </w:tcPr>
          <w:p w:rsidR="00605A68" w:rsidRPr="00C77E54" w:rsidRDefault="00605A68" w:rsidP="00A01F4B">
            <w:pPr>
              <w:jc w:val="left"/>
              <w:rPr>
                <w:rFonts w:ascii="Calibri" w:hAnsi="Calibri"/>
                <w:color w:val="000000"/>
                <w:sz w:val="22"/>
                <w:szCs w:val="22"/>
                <w:highlight w:val="red"/>
                <w:lang w:eastAsia="en-US"/>
              </w:rPr>
            </w:pPr>
            <w:r w:rsidRPr="00C77E54">
              <w:rPr>
                <w:rFonts w:ascii="Calibri" w:hAnsi="Calibri"/>
                <w:color w:val="000000"/>
                <w:sz w:val="22"/>
                <w:szCs w:val="22"/>
                <w:highlight w:val="red"/>
                <w:lang w:eastAsia="en-US"/>
              </w:rPr>
              <w:t> </w:t>
            </w:r>
          </w:p>
        </w:tc>
        <w:tc>
          <w:tcPr>
            <w:tcW w:w="750" w:type="dxa"/>
            <w:shd w:val="clear" w:color="auto" w:fill="auto"/>
            <w:noWrap/>
            <w:vAlign w:val="bottom"/>
            <w:hideMark/>
          </w:tcPr>
          <w:p w:rsidR="00605A68" w:rsidRPr="00C77E54" w:rsidRDefault="00605A68" w:rsidP="00A01F4B">
            <w:pPr>
              <w:jc w:val="left"/>
              <w:rPr>
                <w:rFonts w:ascii="Calibri" w:hAnsi="Calibri"/>
                <w:color w:val="000000"/>
                <w:sz w:val="22"/>
                <w:szCs w:val="22"/>
                <w:highlight w:val="red"/>
                <w:lang w:eastAsia="en-US"/>
              </w:rPr>
            </w:pPr>
            <w:r w:rsidRPr="00C77E54">
              <w:rPr>
                <w:rFonts w:ascii="Calibri" w:hAnsi="Calibri"/>
                <w:color w:val="000000"/>
                <w:sz w:val="22"/>
                <w:szCs w:val="22"/>
                <w:highlight w:val="red"/>
                <w:lang w:eastAsia="en-US"/>
              </w:rPr>
              <w:t> </w:t>
            </w:r>
          </w:p>
        </w:tc>
      </w:tr>
      <w:tr w:rsidR="00605A68" w:rsidRPr="00744C36" w:rsidTr="00605A68">
        <w:trPr>
          <w:trHeight w:val="315"/>
          <w:jc w:val="center"/>
        </w:trPr>
        <w:tc>
          <w:tcPr>
            <w:tcW w:w="690" w:type="dxa"/>
            <w:shd w:val="clear" w:color="auto" w:fill="auto"/>
            <w:vAlign w:val="center"/>
          </w:tcPr>
          <w:p w:rsidR="00605A68" w:rsidRPr="00C77E54" w:rsidRDefault="00605A68" w:rsidP="00A01F4B">
            <w:pPr>
              <w:jc w:val="center"/>
              <w:rPr>
                <w:color w:val="000000"/>
                <w:highlight w:val="red"/>
                <w:lang w:eastAsia="en-US"/>
              </w:rPr>
            </w:pPr>
            <w:r w:rsidRPr="00C77E54">
              <w:rPr>
                <w:color w:val="000000"/>
                <w:highlight w:val="red"/>
                <w:lang w:eastAsia="en-US"/>
              </w:rPr>
              <w:t>17</w:t>
            </w:r>
          </w:p>
        </w:tc>
        <w:tc>
          <w:tcPr>
            <w:tcW w:w="5437" w:type="dxa"/>
            <w:shd w:val="clear" w:color="auto" w:fill="auto"/>
            <w:hideMark/>
          </w:tcPr>
          <w:p w:rsidR="00605A68" w:rsidRPr="00C77E54" w:rsidRDefault="00605A68" w:rsidP="00A01F4B">
            <w:pPr>
              <w:jc w:val="left"/>
              <w:rPr>
                <w:color w:val="000000"/>
                <w:highlight w:val="red"/>
                <w:lang w:eastAsia="en-US"/>
              </w:rPr>
            </w:pPr>
            <w:r w:rsidRPr="00C77E54">
              <w:rPr>
                <w:color w:val="000000"/>
                <w:highlight w:val="red"/>
                <w:lang w:eastAsia="en-US"/>
              </w:rPr>
              <w:t> </w:t>
            </w:r>
          </w:p>
        </w:tc>
        <w:tc>
          <w:tcPr>
            <w:tcW w:w="3496" w:type="dxa"/>
            <w:shd w:val="clear" w:color="auto" w:fill="auto"/>
            <w:hideMark/>
          </w:tcPr>
          <w:p w:rsidR="00605A68" w:rsidRPr="00C77E54" w:rsidRDefault="00605A68" w:rsidP="00A01F4B">
            <w:pPr>
              <w:jc w:val="left"/>
              <w:rPr>
                <w:color w:val="000000"/>
                <w:highlight w:val="red"/>
                <w:lang w:val="en-US" w:eastAsia="en-US"/>
              </w:rPr>
            </w:pPr>
            <w:r w:rsidRPr="00C77E54">
              <w:rPr>
                <w:color w:val="000000"/>
                <w:highlight w:val="red"/>
                <w:lang w:eastAsia="en-US"/>
              </w:rPr>
              <w:t>Carte grise</w:t>
            </w:r>
          </w:p>
        </w:tc>
        <w:tc>
          <w:tcPr>
            <w:tcW w:w="670" w:type="dxa"/>
            <w:shd w:val="clear" w:color="auto" w:fill="auto"/>
            <w:noWrap/>
            <w:vAlign w:val="bottom"/>
            <w:hideMark/>
          </w:tcPr>
          <w:p w:rsidR="00605A68" w:rsidRPr="00C77E54" w:rsidRDefault="00605A68"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605A68" w:rsidRPr="00C77E54" w:rsidRDefault="00605A68"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605A68" w:rsidRPr="00744C36" w:rsidTr="00605A68">
        <w:trPr>
          <w:trHeight w:val="630"/>
          <w:jc w:val="center"/>
        </w:trPr>
        <w:tc>
          <w:tcPr>
            <w:tcW w:w="690" w:type="dxa"/>
            <w:shd w:val="clear" w:color="auto" w:fill="auto"/>
            <w:vAlign w:val="center"/>
            <w:hideMark/>
          </w:tcPr>
          <w:p w:rsidR="00605A68" w:rsidRPr="00C77E54" w:rsidRDefault="00605A68" w:rsidP="00A01F4B">
            <w:pPr>
              <w:jc w:val="center"/>
              <w:rPr>
                <w:color w:val="000000"/>
                <w:highlight w:val="red"/>
                <w:lang w:val="en-US" w:eastAsia="en-US"/>
              </w:rPr>
            </w:pPr>
            <w:r w:rsidRPr="00C77E54">
              <w:rPr>
                <w:color w:val="000000"/>
                <w:highlight w:val="red"/>
                <w:lang w:val="en-US" w:eastAsia="en-US"/>
              </w:rPr>
              <w:t>18</w:t>
            </w:r>
          </w:p>
        </w:tc>
        <w:tc>
          <w:tcPr>
            <w:tcW w:w="5437" w:type="dxa"/>
            <w:shd w:val="clear" w:color="auto" w:fill="auto"/>
            <w:hideMark/>
          </w:tcPr>
          <w:p w:rsidR="00605A68" w:rsidRPr="00C77E54" w:rsidRDefault="00605A68" w:rsidP="00A01F4B">
            <w:pPr>
              <w:jc w:val="left"/>
              <w:rPr>
                <w:color w:val="000000"/>
                <w:highlight w:val="red"/>
                <w:lang w:val="en-US" w:eastAsia="en-US"/>
              </w:rPr>
            </w:pPr>
            <w:r w:rsidRPr="00C77E54">
              <w:rPr>
                <w:color w:val="000000"/>
                <w:highlight w:val="red"/>
                <w:lang w:eastAsia="en-US"/>
              </w:rPr>
              <w:t> </w:t>
            </w:r>
          </w:p>
        </w:tc>
        <w:tc>
          <w:tcPr>
            <w:tcW w:w="3496" w:type="dxa"/>
            <w:shd w:val="clear" w:color="auto" w:fill="auto"/>
            <w:hideMark/>
          </w:tcPr>
          <w:p w:rsidR="00605A68" w:rsidRPr="00C77E54" w:rsidRDefault="00605A68" w:rsidP="00A01F4B">
            <w:pPr>
              <w:jc w:val="left"/>
              <w:rPr>
                <w:color w:val="000000"/>
                <w:highlight w:val="red"/>
                <w:lang w:val="en-US" w:eastAsia="en-US"/>
              </w:rPr>
            </w:pPr>
            <w:r w:rsidRPr="00C77E54">
              <w:rPr>
                <w:color w:val="000000"/>
                <w:highlight w:val="red"/>
                <w:lang w:eastAsia="en-US"/>
              </w:rPr>
              <w:t>Plaques d’immatriculation type CEMAC</w:t>
            </w:r>
          </w:p>
        </w:tc>
        <w:tc>
          <w:tcPr>
            <w:tcW w:w="670" w:type="dxa"/>
            <w:shd w:val="clear" w:color="auto" w:fill="auto"/>
            <w:noWrap/>
            <w:vAlign w:val="bottom"/>
            <w:hideMark/>
          </w:tcPr>
          <w:p w:rsidR="00605A68" w:rsidRPr="00C77E54" w:rsidRDefault="00605A68"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605A68" w:rsidRPr="00C77E54" w:rsidRDefault="00605A68"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605A68" w:rsidRPr="00744C36" w:rsidTr="00605A68">
        <w:trPr>
          <w:trHeight w:val="315"/>
          <w:jc w:val="center"/>
        </w:trPr>
        <w:tc>
          <w:tcPr>
            <w:tcW w:w="690" w:type="dxa"/>
            <w:shd w:val="clear" w:color="auto" w:fill="auto"/>
            <w:vAlign w:val="center"/>
            <w:hideMark/>
          </w:tcPr>
          <w:p w:rsidR="00605A68" w:rsidRPr="00C77E54" w:rsidRDefault="00605A68" w:rsidP="00A01F4B">
            <w:pPr>
              <w:jc w:val="center"/>
              <w:rPr>
                <w:color w:val="000000"/>
                <w:highlight w:val="red"/>
                <w:lang w:val="en-US" w:eastAsia="en-US"/>
              </w:rPr>
            </w:pPr>
            <w:r w:rsidRPr="00C77E54">
              <w:rPr>
                <w:color w:val="000000"/>
                <w:highlight w:val="red"/>
                <w:lang w:val="en-US" w:eastAsia="en-US"/>
              </w:rPr>
              <w:t>19</w:t>
            </w:r>
          </w:p>
        </w:tc>
        <w:tc>
          <w:tcPr>
            <w:tcW w:w="5437" w:type="dxa"/>
            <w:shd w:val="clear" w:color="auto" w:fill="auto"/>
            <w:hideMark/>
          </w:tcPr>
          <w:p w:rsidR="00605A68" w:rsidRPr="00C77E54" w:rsidRDefault="00605A68" w:rsidP="00A01F4B">
            <w:pPr>
              <w:jc w:val="left"/>
              <w:rPr>
                <w:color w:val="000000"/>
                <w:highlight w:val="red"/>
                <w:lang w:val="en-US" w:eastAsia="en-US"/>
              </w:rPr>
            </w:pPr>
            <w:r w:rsidRPr="00C77E54">
              <w:rPr>
                <w:color w:val="000000"/>
                <w:highlight w:val="red"/>
                <w:lang w:eastAsia="en-US"/>
              </w:rPr>
              <w:t> </w:t>
            </w:r>
          </w:p>
        </w:tc>
        <w:tc>
          <w:tcPr>
            <w:tcW w:w="3496" w:type="dxa"/>
            <w:shd w:val="clear" w:color="auto" w:fill="auto"/>
            <w:hideMark/>
          </w:tcPr>
          <w:p w:rsidR="00605A68" w:rsidRPr="00C77E54" w:rsidRDefault="00605A68" w:rsidP="00A01F4B">
            <w:pPr>
              <w:jc w:val="left"/>
              <w:rPr>
                <w:color w:val="000000"/>
                <w:highlight w:val="red"/>
                <w:lang w:eastAsia="en-US"/>
              </w:rPr>
            </w:pPr>
            <w:r w:rsidRPr="00C77E54">
              <w:rPr>
                <w:color w:val="000000"/>
                <w:highlight w:val="red"/>
                <w:lang w:eastAsia="en-US"/>
              </w:rPr>
              <w:t>Garde boue AV et AR</w:t>
            </w:r>
          </w:p>
        </w:tc>
        <w:tc>
          <w:tcPr>
            <w:tcW w:w="670" w:type="dxa"/>
            <w:shd w:val="clear" w:color="auto" w:fill="auto"/>
            <w:noWrap/>
            <w:vAlign w:val="bottom"/>
            <w:hideMark/>
          </w:tcPr>
          <w:p w:rsidR="00605A68" w:rsidRPr="00C77E54" w:rsidRDefault="00605A68" w:rsidP="00A01F4B">
            <w:pPr>
              <w:jc w:val="left"/>
              <w:rPr>
                <w:rFonts w:ascii="Calibri" w:hAnsi="Calibri"/>
                <w:color w:val="000000"/>
                <w:sz w:val="22"/>
                <w:szCs w:val="22"/>
                <w:highlight w:val="red"/>
                <w:lang w:eastAsia="en-US"/>
              </w:rPr>
            </w:pPr>
            <w:r w:rsidRPr="00C77E54">
              <w:rPr>
                <w:rFonts w:ascii="Calibri" w:hAnsi="Calibri"/>
                <w:color w:val="000000"/>
                <w:sz w:val="22"/>
                <w:szCs w:val="22"/>
                <w:highlight w:val="red"/>
                <w:lang w:eastAsia="en-US"/>
              </w:rPr>
              <w:t> </w:t>
            </w:r>
          </w:p>
        </w:tc>
        <w:tc>
          <w:tcPr>
            <w:tcW w:w="750" w:type="dxa"/>
            <w:shd w:val="clear" w:color="auto" w:fill="auto"/>
            <w:noWrap/>
            <w:vAlign w:val="bottom"/>
            <w:hideMark/>
          </w:tcPr>
          <w:p w:rsidR="00605A68" w:rsidRPr="00C77E54" w:rsidRDefault="00605A68" w:rsidP="00A01F4B">
            <w:pPr>
              <w:jc w:val="left"/>
              <w:rPr>
                <w:rFonts w:ascii="Calibri" w:hAnsi="Calibri"/>
                <w:color w:val="000000"/>
                <w:sz w:val="22"/>
                <w:szCs w:val="22"/>
                <w:highlight w:val="red"/>
                <w:lang w:eastAsia="en-US"/>
              </w:rPr>
            </w:pPr>
            <w:r w:rsidRPr="00C77E54">
              <w:rPr>
                <w:rFonts w:ascii="Calibri" w:hAnsi="Calibri"/>
                <w:color w:val="000000"/>
                <w:sz w:val="22"/>
                <w:szCs w:val="22"/>
                <w:highlight w:val="red"/>
                <w:lang w:eastAsia="en-US"/>
              </w:rPr>
              <w:t> </w:t>
            </w:r>
          </w:p>
        </w:tc>
      </w:tr>
      <w:tr w:rsidR="00605A68" w:rsidRPr="00744C36" w:rsidTr="00605A68">
        <w:trPr>
          <w:trHeight w:val="315"/>
          <w:jc w:val="center"/>
        </w:trPr>
        <w:tc>
          <w:tcPr>
            <w:tcW w:w="690" w:type="dxa"/>
            <w:shd w:val="clear" w:color="000000" w:fill="DCE6F1"/>
            <w:noWrap/>
            <w:vAlign w:val="bottom"/>
            <w:hideMark/>
          </w:tcPr>
          <w:p w:rsidR="00605A68" w:rsidRPr="00C77E54" w:rsidRDefault="00605A68" w:rsidP="00A01F4B">
            <w:pPr>
              <w:rPr>
                <w:b/>
                <w:bCs/>
                <w:color w:val="000000"/>
                <w:highlight w:val="red"/>
                <w:lang w:val="en-US" w:eastAsia="en-US"/>
              </w:rPr>
            </w:pPr>
            <w:r w:rsidRPr="00C77E54">
              <w:rPr>
                <w:b/>
                <w:bCs/>
                <w:color w:val="000000"/>
                <w:highlight w:val="red"/>
                <w:lang w:eastAsia="en-US"/>
              </w:rPr>
              <w:t>VI</w:t>
            </w:r>
          </w:p>
        </w:tc>
        <w:tc>
          <w:tcPr>
            <w:tcW w:w="10353" w:type="dxa"/>
            <w:gridSpan w:val="4"/>
            <w:shd w:val="clear" w:color="000000" w:fill="DCE6F1"/>
            <w:noWrap/>
            <w:hideMark/>
          </w:tcPr>
          <w:p w:rsidR="00605A68" w:rsidRPr="00C77E54" w:rsidRDefault="00605A68" w:rsidP="00A01F4B">
            <w:pPr>
              <w:jc w:val="left"/>
              <w:rPr>
                <w:b/>
                <w:bCs/>
                <w:color w:val="000000"/>
                <w:highlight w:val="red"/>
                <w:lang w:val="en-US" w:eastAsia="en-US"/>
              </w:rPr>
            </w:pPr>
            <w:r w:rsidRPr="00C77E54">
              <w:rPr>
                <w:b/>
                <w:bCs/>
                <w:color w:val="000000"/>
                <w:highlight w:val="red"/>
                <w:lang w:eastAsia="en-US"/>
              </w:rPr>
              <w:t>OUTILLAGE</w:t>
            </w:r>
          </w:p>
        </w:tc>
      </w:tr>
      <w:tr w:rsidR="00605A68" w:rsidRPr="00744C36" w:rsidTr="00605A68">
        <w:trPr>
          <w:trHeight w:val="315"/>
          <w:jc w:val="center"/>
        </w:trPr>
        <w:tc>
          <w:tcPr>
            <w:tcW w:w="690" w:type="dxa"/>
            <w:shd w:val="clear" w:color="auto" w:fill="auto"/>
            <w:noWrap/>
            <w:vAlign w:val="bottom"/>
            <w:hideMark/>
          </w:tcPr>
          <w:p w:rsidR="00605A68" w:rsidRPr="00C77E54" w:rsidRDefault="00E97FB5" w:rsidP="00A01F4B">
            <w:pPr>
              <w:jc w:val="center"/>
              <w:rPr>
                <w:color w:val="000000"/>
                <w:highlight w:val="red"/>
                <w:lang w:val="en-US" w:eastAsia="en-US"/>
              </w:rPr>
            </w:pPr>
            <w:r w:rsidRPr="00C77E54">
              <w:rPr>
                <w:color w:val="000000"/>
                <w:highlight w:val="red"/>
                <w:lang w:val="en-US" w:eastAsia="en-US"/>
              </w:rPr>
              <w:lastRenderedPageBreak/>
              <w:t>1</w:t>
            </w:r>
          </w:p>
        </w:tc>
        <w:tc>
          <w:tcPr>
            <w:tcW w:w="5437" w:type="dxa"/>
            <w:shd w:val="clear" w:color="auto" w:fill="auto"/>
            <w:hideMark/>
          </w:tcPr>
          <w:p w:rsidR="00605A68" w:rsidRPr="00C77E54" w:rsidRDefault="00605A68" w:rsidP="00A01F4B">
            <w:pPr>
              <w:jc w:val="left"/>
              <w:rPr>
                <w:color w:val="000000"/>
                <w:highlight w:val="red"/>
                <w:lang w:val="en-US" w:eastAsia="en-US"/>
              </w:rPr>
            </w:pPr>
            <w:r w:rsidRPr="00C77E54">
              <w:rPr>
                <w:color w:val="000000"/>
                <w:highlight w:val="red"/>
                <w:lang w:eastAsia="en-US"/>
              </w:rPr>
              <w:t> </w:t>
            </w:r>
          </w:p>
        </w:tc>
        <w:tc>
          <w:tcPr>
            <w:tcW w:w="3496" w:type="dxa"/>
            <w:shd w:val="clear" w:color="auto" w:fill="auto"/>
            <w:hideMark/>
          </w:tcPr>
          <w:p w:rsidR="00605A68" w:rsidRPr="00C77E54" w:rsidRDefault="00605A68" w:rsidP="00A01F4B">
            <w:pPr>
              <w:jc w:val="left"/>
              <w:rPr>
                <w:color w:val="000000"/>
                <w:highlight w:val="red"/>
                <w:lang w:val="en-US" w:eastAsia="en-US"/>
              </w:rPr>
            </w:pPr>
            <w:r w:rsidRPr="00C77E54">
              <w:rPr>
                <w:color w:val="000000"/>
                <w:highlight w:val="red"/>
                <w:lang w:eastAsia="en-US"/>
              </w:rPr>
              <w:t>1 roue de secours</w:t>
            </w:r>
          </w:p>
        </w:tc>
        <w:tc>
          <w:tcPr>
            <w:tcW w:w="670" w:type="dxa"/>
            <w:shd w:val="clear" w:color="auto" w:fill="auto"/>
            <w:noWrap/>
            <w:vAlign w:val="bottom"/>
            <w:hideMark/>
          </w:tcPr>
          <w:p w:rsidR="00605A68" w:rsidRPr="00C77E54" w:rsidRDefault="00605A68"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605A68" w:rsidRPr="00C77E54" w:rsidRDefault="00605A68"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605A68" w:rsidRPr="00744C36" w:rsidTr="00E97FB5">
        <w:trPr>
          <w:trHeight w:val="315"/>
          <w:jc w:val="center"/>
        </w:trPr>
        <w:tc>
          <w:tcPr>
            <w:tcW w:w="690" w:type="dxa"/>
            <w:shd w:val="clear" w:color="auto" w:fill="auto"/>
            <w:vAlign w:val="center"/>
            <w:hideMark/>
          </w:tcPr>
          <w:p w:rsidR="00605A68" w:rsidRPr="00C77E54" w:rsidRDefault="00E97FB5" w:rsidP="00A01F4B">
            <w:pPr>
              <w:jc w:val="center"/>
              <w:rPr>
                <w:color w:val="000000"/>
                <w:highlight w:val="red"/>
                <w:lang w:val="en-US" w:eastAsia="en-US"/>
              </w:rPr>
            </w:pPr>
            <w:r w:rsidRPr="00C77E54">
              <w:rPr>
                <w:color w:val="000000"/>
                <w:highlight w:val="red"/>
                <w:lang w:val="en-US" w:eastAsia="en-US"/>
              </w:rPr>
              <w:t>2</w:t>
            </w:r>
          </w:p>
        </w:tc>
        <w:tc>
          <w:tcPr>
            <w:tcW w:w="5437" w:type="dxa"/>
            <w:shd w:val="clear" w:color="auto" w:fill="auto"/>
            <w:hideMark/>
          </w:tcPr>
          <w:p w:rsidR="00605A68" w:rsidRPr="00C77E54" w:rsidRDefault="00605A68" w:rsidP="00A01F4B">
            <w:pPr>
              <w:jc w:val="left"/>
              <w:rPr>
                <w:color w:val="000000"/>
                <w:highlight w:val="red"/>
                <w:lang w:val="en-US" w:eastAsia="en-US"/>
              </w:rPr>
            </w:pPr>
            <w:r w:rsidRPr="00C77E54">
              <w:rPr>
                <w:color w:val="000000"/>
                <w:highlight w:val="red"/>
                <w:lang w:eastAsia="en-US"/>
              </w:rPr>
              <w:t> </w:t>
            </w:r>
          </w:p>
        </w:tc>
        <w:tc>
          <w:tcPr>
            <w:tcW w:w="3496" w:type="dxa"/>
            <w:shd w:val="clear" w:color="auto" w:fill="auto"/>
            <w:hideMark/>
          </w:tcPr>
          <w:p w:rsidR="00605A68" w:rsidRPr="00C77E54" w:rsidRDefault="00605A68" w:rsidP="00A01F4B">
            <w:pPr>
              <w:jc w:val="left"/>
              <w:rPr>
                <w:color w:val="000000"/>
                <w:highlight w:val="red"/>
                <w:lang w:val="en-US" w:eastAsia="en-US"/>
              </w:rPr>
            </w:pPr>
            <w:r w:rsidRPr="00C77E54">
              <w:rPr>
                <w:color w:val="000000"/>
                <w:highlight w:val="red"/>
                <w:lang w:eastAsia="en-US"/>
              </w:rPr>
              <w:t>1 cric avec  manche</w:t>
            </w:r>
          </w:p>
        </w:tc>
        <w:tc>
          <w:tcPr>
            <w:tcW w:w="670" w:type="dxa"/>
            <w:shd w:val="clear" w:color="auto" w:fill="auto"/>
            <w:noWrap/>
            <w:vAlign w:val="bottom"/>
            <w:hideMark/>
          </w:tcPr>
          <w:p w:rsidR="00605A68" w:rsidRPr="00C77E54" w:rsidRDefault="00605A68"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605A68" w:rsidRPr="00C77E54" w:rsidRDefault="00605A68"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605A68" w:rsidRPr="00744C36" w:rsidTr="00E97FB5">
        <w:trPr>
          <w:trHeight w:val="315"/>
          <w:jc w:val="center"/>
        </w:trPr>
        <w:tc>
          <w:tcPr>
            <w:tcW w:w="690" w:type="dxa"/>
            <w:shd w:val="clear" w:color="auto" w:fill="auto"/>
            <w:vAlign w:val="center"/>
            <w:hideMark/>
          </w:tcPr>
          <w:p w:rsidR="00605A68" w:rsidRPr="00C77E54" w:rsidRDefault="00E97FB5" w:rsidP="00A01F4B">
            <w:pPr>
              <w:jc w:val="center"/>
              <w:rPr>
                <w:color w:val="000000"/>
                <w:highlight w:val="red"/>
                <w:lang w:val="en-US" w:eastAsia="en-US"/>
              </w:rPr>
            </w:pPr>
            <w:r w:rsidRPr="00C77E54">
              <w:rPr>
                <w:color w:val="000000"/>
                <w:highlight w:val="red"/>
                <w:lang w:val="en-US" w:eastAsia="en-US"/>
              </w:rPr>
              <w:t>3</w:t>
            </w:r>
          </w:p>
        </w:tc>
        <w:tc>
          <w:tcPr>
            <w:tcW w:w="5437" w:type="dxa"/>
            <w:shd w:val="clear" w:color="auto" w:fill="auto"/>
            <w:hideMark/>
          </w:tcPr>
          <w:p w:rsidR="00605A68" w:rsidRPr="00C77E54" w:rsidRDefault="00605A68" w:rsidP="00A01F4B">
            <w:pPr>
              <w:jc w:val="left"/>
              <w:rPr>
                <w:color w:val="000000"/>
                <w:highlight w:val="red"/>
                <w:lang w:val="en-US" w:eastAsia="en-US"/>
              </w:rPr>
            </w:pPr>
            <w:r w:rsidRPr="00C77E54">
              <w:rPr>
                <w:color w:val="000000"/>
                <w:highlight w:val="red"/>
                <w:lang w:eastAsia="en-US"/>
              </w:rPr>
              <w:t> </w:t>
            </w:r>
          </w:p>
        </w:tc>
        <w:tc>
          <w:tcPr>
            <w:tcW w:w="3496" w:type="dxa"/>
            <w:shd w:val="clear" w:color="auto" w:fill="auto"/>
            <w:hideMark/>
          </w:tcPr>
          <w:p w:rsidR="00605A68" w:rsidRPr="00C77E54" w:rsidRDefault="00605A68" w:rsidP="00A01F4B">
            <w:pPr>
              <w:jc w:val="left"/>
              <w:rPr>
                <w:color w:val="000000"/>
                <w:highlight w:val="red"/>
                <w:lang w:val="en-US" w:eastAsia="en-US"/>
              </w:rPr>
            </w:pPr>
            <w:r w:rsidRPr="00C77E54">
              <w:rPr>
                <w:color w:val="000000"/>
                <w:highlight w:val="red"/>
                <w:lang w:eastAsia="en-US"/>
              </w:rPr>
              <w:t>1 trousse à outils</w:t>
            </w:r>
          </w:p>
        </w:tc>
        <w:tc>
          <w:tcPr>
            <w:tcW w:w="670" w:type="dxa"/>
            <w:shd w:val="clear" w:color="auto" w:fill="auto"/>
            <w:noWrap/>
            <w:vAlign w:val="bottom"/>
            <w:hideMark/>
          </w:tcPr>
          <w:p w:rsidR="00605A68" w:rsidRPr="00C77E54" w:rsidRDefault="00605A68"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605A68" w:rsidRPr="00C77E54" w:rsidRDefault="00605A68"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605A68" w:rsidRPr="00744C36" w:rsidTr="00E97FB5">
        <w:trPr>
          <w:trHeight w:val="630"/>
          <w:jc w:val="center"/>
        </w:trPr>
        <w:tc>
          <w:tcPr>
            <w:tcW w:w="690" w:type="dxa"/>
            <w:shd w:val="clear" w:color="auto" w:fill="auto"/>
            <w:vAlign w:val="center"/>
            <w:hideMark/>
          </w:tcPr>
          <w:p w:rsidR="00605A68" w:rsidRPr="00C77E54" w:rsidRDefault="00E97FB5" w:rsidP="00A01F4B">
            <w:pPr>
              <w:jc w:val="center"/>
              <w:rPr>
                <w:color w:val="000000"/>
                <w:highlight w:val="red"/>
                <w:lang w:val="en-US" w:eastAsia="en-US"/>
              </w:rPr>
            </w:pPr>
            <w:r w:rsidRPr="00C77E54">
              <w:rPr>
                <w:color w:val="000000"/>
                <w:highlight w:val="red"/>
                <w:lang w:val="en-US" w:eastAsia="en-US"/>
              </w:rPr>
              <w:t>4</w:t>
            </w:r>
          </w:p>
        </w:tc>
        <w:tc>
          <w:tcPr>
            <w:tcW w:w="5437" w:type="dxa"/>
            <w:shd w:val="clear" w:color="auto" w:fill="auto"/>
            <w:hideMark/>
          </w:tcPr>
          <w:p w:rsidR="00605A68" w:rsidRPr="00C77E54" w:rsidRDefault="00605A68" w:rsidP="00A01F4B">
            <w:pPr>
              <w:jc w:val="left"/>
              <w:rPr>
                <w:color w:val="000000"/>
                <w:highlight w:val="red"/>
                <w:lang w:val="en-US" w:eastAsia="en-US"/>
              </w:rPr>
            </w:pPr>
            <w:r w:rsidRPr="00C77E54">
              <w:rPr>
                <w:color w:val="000000"/>
                <w:highlight w:val="red"/>
                <w:lang w:eastAsia="en-US"/>
              </w:rPr>
              <w:t> </w:t>
            </w:r>
          </w:p>
        </w:tc>
        <w:tc>
          <w:tcPr>
            <w:tcW w:w="3496" w:type="dxa"/>
            <w:shd w:val="clear" w:color="auto" w:fill="auto"/>
            <w:hideMark/>
          </w:tcPr>
          <w:p w:rsidR="00605A68" w:rsidRPr="00C77E54" w:rsidRDefault="00605A68" w:rsidP="00A01F4B">
            <w:pPr>
              <w:jc w:val="left"/>
              <w:rPr>
                <w:color w:val="000000"/>
                <w:highlight w:val="red"/>
                <w:lang w:val="en-US" w:eastAsia="en-US"/>
              </w:rPr>
            </w:pPr>
            <w:r w:rsidRPr="00C77E54">
              <w:rPr>
                <w:color w:val="000000"/>
                <w:highlight w:val="red"/>
                <w:lang w:eastAsia="en-US"/>
              </w:rPr>
              <w:t>1 manuel d'entretien et d'utilisation</w:t>
            </w:r>
          </w:p>
        </w:tc>
        <w:tc>
          <w:tcPr>
            <w:tcW w:w="670" w:type="dxa"/>
            <w:shd w:val="clear" w:color="auto" w:fill="auto"/>
            <w:noWrap/>
            <w:vAlign w:val="bottom"/>
            <w:hideMark/>
          </w:tcPr>
          <w:p w:rsidR="00605A68" w:rsidRPr="00C77E54" w:rsidRDefault="00605A68"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605A68" w:rsidRPr="00C77E54" w:rsidRDefault="00605A68"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605A68" w:rsidRPr="00744C36" w:rsidTr="00605A68">
        <w:trPr>
          <w:trHeight w:val="360"/>
          <w:jc w:val="center"/>
        </w:trPr>
        <w:tc>
          <w:tcPr>
            <w:tcW w:w="690" w:type="dxa"/>
            <w:shd w:val="clear" w:color="000000" w:fill="DCE6F1"/>
            <w:noWrap/>
            <w:vAlign w:val="bottom"/>
            <w:hideMark/>
          </w:tcPr>
          <w:p w:rsidR="00605A68" w:rsidRPr="00C77E54" w:rsidRDefault="00605A68" w:rsidP="00A01F4B">
            <w:pPr>
              <w:rPr>
                <w:b/>
                <w:bCs/>
                <w:color w:val="000000"/>
                <w:highlight w:val="red"/>
                <w:lang w:val="en-US" w:eastAsia="en-US"/>
              </w:rPr>
            </w:pPr>
            <w:r w:rsidRPr="00C77E54">
              <w:rPr>
                <w:b/>
                <w:bCs/>
                <w:color w:val="000000"/>
                <w:highlight w:val="red"/>
                <w:lang w:eastAsia="en-US"/>
              </w:rPr>
              <w:t>VII</w:t>
            </w:r>
          </w:p>
        </w:tc>
        <w:tc>
          <w:tcPr>
            <w:tcW w:w="10353" w:type="dxa"/>
            <w:gridSpan w:val="4"/>
            <w:shd w:val="clear" w:color="000000" w:fill="DCE6F1"/>
            <w:hideMark/>
          </w:tcPr>
          <w:p w:rsidR="00605A68" w:rsidRPr="00C77E54" w:rsidRDefault="00605A68" w:rsidP="00A01F4B">
            <w:pPr>
              <w:jc w:val="left"/>
              <w:rPr>
                <w:b/>
                <w:bCs/>
                <w:color w:val="000000"/>
                <w:highlight w:val="red"/>
                <w:lang w:eastAsia="en-US"/>
              </w:rPr>
            </w:pPr>
            <w:r w:rsidRPr="00C77E54">
              <w:rPr>
                <w:b/>
                <w:bCs/>
                <w:color w:val="000000"/>
                <w:highlight w:val="red"/>
                <w:lang w:eastAsia="en-US"/>
              </w:rPr>
              <w:t>REFERENCES DANS LES FOURNITURES SIMILAIRES</w:t>
            </w:r>
          </w:p>
        </w:tc>
      </w:tr>
      <w:tr w:rsidR="00605A68" w:rsidRPr="00744C36" w:rsidTr="00605A68">
        <w:trPr>
          <w:trHeight w:val="315"/>
          <w:jc w:val="center"/>
        </w:trPr>
        <w:tc>
          <w:tcPr>
            <w:tcW w:w="690" w:type="dxa"/>
            <w:shd w:val="clear" w:color="auto" w:fill="auto"/>
            <w:noWrap/>
            <w:vAlign w:val="bottom"/>
            <w:hideMark/>
          </w:tcPr>
          <w:p w:rsidR="00605A68" w:rsidRPr="00C77E54" w:rsidRDefault="00E97FB5" w:rsidP="00A01F4B">
            <w:pPr>
              <w:jc w:val="center"/>
              <w:rPr>
                <w:color w:val="000000"/>
                <w:highlight w:val="red"/>
                <w:lang w:eastAsia="en-US"/>
              </w:rPr>
            </w:pPr>
            <w:r w:rsidRPr="00C77E54">
              <w:rPr>
                <w:color w:val="000000"/>
                <w:highlight w:val="red"/>
                <w:lang w:eastAsia="en-US"/>
              </w:rPr>
              <w:t>1</w:t>
            </w:r>
          </w:p>
        </w:tc>
        <w:tc>
          <w:tcPr>
            <w:tcW w:w="5437" w:type="dxa"/>
            <w:shd w:val="clear" w:color="auto" w:fill="auto"/>
            <w:hideMark/>
          </w:tcPr>
          <w:p w:rsidR="00605A68" w:rsidRPr="00C77E54" w:rsidRDefault="00605A68" w:rsidP="00A01F4B">
            <w:pPr>
              <w:jc w:val="left"/>
              <w:rPr>
                <w:color w:val="000000"/>
                <w:highlight w:val="red"/>
                <w:lang w:val="en-US" w:eastAsia="en-US"/>
              </w:rPr>
            </w:pPr>
            <w:r w:rsidRPr="00C77E54">
              <w:rPr>
                <w:color w:val="000000"/>
                <w:highlight w:val="red"/>
                <w:lang w:eastAsia="en-US"/>
              </w:rPr>
              <w:t>Spécialisation dans le Domaine</w:t>
            </w:r>
          </w:p>
        </w:tc>
        <w:tc>
          <w:tcPr>
            <w:tcW w:w="3496" w:type="dxa"/>
            <w:shd w:val="clear" w:color="auto" w:fill="auto"/>
            <w:hideMark/>
          </w:tcPr>
          <w:p w:rsidR="00605A68" w:rsidRPr="00C77E54" w:rsidRDefault="00605A68" w:rsidP="00A01F4B">
            <w:pPr>
              <w:jc w:val="left"/>
              <w:rPr>
                <w:color w:val="000000"/>
                <w:highlight w:val="red"/>
                <w:lang w:val="en-US" w:eastAsia="en-US"/>
              </w:rPr>
            </w:pPr>
            <w:r w:rsidRPr="00C77E54">
              <w:rPr>
                <w:color w:val="000000"/>
                <w:highlight w:val="red"/>
                <w:lang w:eastAsia="en-US"/>
              </w:rPr>
              <w:t> </w:t>
            </w:r>
          </w:p>
        </w:tc>
        <w:tc>
          <w:tcPr>
            <w:tcW w:w="670" w:type="dxa"/>
            <w:shd w:val="clear" w:color="auto" w:fill="auto"/>
            <w:noWrap/>
            <w:vAlign w:val="bottom"/>
            <w:hideMark/>
          </w:tcPr>
          <w:p w:rsidR="00605A68" w:rsidRPr="00C77E54" w:rsidRDefault="00605A68"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c>
          <w:tcPr>
            <w:tcW w:w="750" w:type="dxa"/>
            <w:shd w:val="clear" w:color="auto" w:fill="auto"/>
            <w:noWrap/>
            <w:vAlign w:val="bottom"/>
            <w:hideMark/>
          </w:tcPr>
          <w:p w:rsidR="00605A68" w:rsidRPr="00C77E54" w:rsidRDefault="00605A68" w:rsidP="00A01F4B">
            <w:pPr>
              <w:jc w:val="left"/>
              <w:rPr>
                <w:rFonts w:ascii="Calibri" w:hAnsi="Calibri"/>
                <w:color w:val="000000"/>
                <w:sz w:val="22"/>
                <w:szCs w:val="22"/>
                <w:highlight w:val="red"/>
                <w:lang w:val="en-US" w:eastAsia="en-US"/>
              </w:rPr>
            </w:pPr>
            <w:r w:rsidRPr="00C77E54">
              <w:rPr>
                <w:rFonts w:ascii="Calibri" w:hAnsi="Calibri"/>
                <w:color w:val="000000"/>
                <w:sz w:val="22"/>
                <w:szCs w:val="22"/>
                <w:highlight w:val="red"/>
                <w:lang w:val="en-US" w:eastAsia="en-US"/>
              </w:rPr>
              <w:t> </w:t>
            </w:r>
          </w:p>
        </w:tc>
      </w:tr>
      <w:tr w:rsidR="00605A68" w:rsidRPr="00744C36" w:rsidTr="00E97FB5">
        <w:trPr>
          <w:trHeight w:val="630"/>
          <w:jc w:val="center"/>
        </w:trPr>
        <w:tc>
          <w:tcPr>
            <w:tcW w:w="690" w:type="dxa"/>
            <w:shd w:val="clear" w:color="auto" w:fill="auto"/>
            <w:vAlign w:val="center"/>
            <w:hideMark/>
          </w:tcPr>
          <w:p w:rsidR="00605A68" w:rsidRPr="00C77E54" w:rsidRDefault="00E97FB5" w:rsidP="00A01F4B">
            <w:pPr>
              <w:jc w:val="center"/>
              <w:rPr>
                <w:color w:val="000000"/>
                <w:highlight w:val="red"/>
                <w:lang w:val="en-US" w:eastAsia="en-US"/>
              </w:rPr>
            </w:pPr>
            <w:r w:rsidRPr="00C77E54">
              <w:rPr>
                <w:color w:val="000000"/>
                <w:highlight w:val="red"/>
                <w:lang w:val="en-US" w:eastAsia="en-US"/>
              </w:rPr>
              <w:t>2</w:t>
            </w:r>
          </w:p>
        </w:tc>
        <w:tc>
          <w:tcPr>
            <w:tcW w:w="5437" w:type="dxa"/>
            <w:shd w:val="clear" w:color="auto" w:fill="auto"/>
            <w:hideMark/>
          </w:tcPr>
          <w:p w:rsidR="00605A68" w:rsidRPr="00C77E54" w:rsidRDefault="00605A68" w:rsidP="00A01F4B">
            <w:pPr>
              <w:jc w:val="left"/>
              <w:rPr>
                <w:color w:val="000000"/>
                <w:highlight w:val="red"/>
                <w:lang w:eastAsia="en-US"/>
              </w:rPr>
            </w:pPr>
            <w:r w:rsidRPr="00C77E54">
              <w:rPr>
                <w:color w:val="000000"/>
                <w:highlight w:val="red"/>
                <w:lang w:eastAsia="en-US"/>
              </w:rPr>
              <w:t xml:space="preserve">Nombre de </w:t>
            </w:r>
            <w:r w:rsidR="005D561D" w:rsidRPr="00C77E54">
              <w:rPr>
                <w:color w:val="000000"/>
                <w:highlight w:val="red"/>
                <w:lang w:eastAsia="en-US"/>
              </w:rPr>
              <w:t>Tracteur</w:t>
            </w:r>
            <w:r w:rsidRPr="00C77E54">
              <w:rPr>
                <w:color w:val="000000"/>
                <w:highlight w:val="red"/>
                <w:lang w:eastAsia="en-US"/>
              </w:rPr>
              <w:t>s de la marque fournis supérieur à 50 par an</w:t>
            </w:r>
          </w:p>
        </w:tc>
        <w:tc>
          <w:tcPr>
            <w:tcW w:w="3496" w:type="dxa"/>
            <w:shd w:val="clear" w:color="auto" w:fill="auto"/>
            <w:hideMark/>
          </w:tcPr>
          <w:p w:rsidR="00605A68" w:rsidRPr="00C77E54" w:rsidRDefault="00605A68" w:rsidP="00A01F4B">
            <w:pPr>
              <w:jc w:val="left"/>
              <w:rPr>
                <w:color w:val="000000"/>
                <w:highlight w:val="red"/>
                <w:lang w:eastAsia="en-US"/>
              </w:rPr>
            </w:pPr>
            <w:r w:rsidRPr="00C77E54">
              <w:rPr>
                <w:color w:val="000000"/>
                <w:highlight w:val="red"/>
                <w:lang w:eastAsia="en-US"/>
              </w:rPr>
              <w:t> </w:t>
            </w:r>
          </w:p>
        </w:tc>
        <w:tc>
          <w:tcPr>
            <w:tcW w:w="670" w:type="dxa"/>
            <w:shd w:val="clear" w:color="auto" w:fill="auto"/>
            <w:noWrap/>
            <w:vAlign w:val="bottom"/>
            <w:hideMark/>
          </w:tcPr>
          <w:p w:rsidR="00605A68" w:rsidRPr="00C77E54" w:rsidRDefault="00605A68" w:rsidP="00A01F4B">
            <w:pPr>
              <w:jc w:val="left"/>
              <w:rPr>
                <w:rFonts w:ascii="Calibri" w:hAnsi="Calibri"/>
                <w:color w:val="000000"/>
                <w:sz w:val="22"/>
                <w:szCs w:val="22"/>
                <w:highlight w:val="red"/>
                <w:lang w:eastAsia="en-US"/>
              </w:rPr>
            </w:pPr>
            <w:r w:rsidRPr="00C77E54">
              <w:rPr>
                <w:rFonts w:ascii="Calibri" w:hAnsi="Calibri"/>
                <w:color w:val="000000"/>
                <w:sz w:val="22"/>
                <w:szCs w:val="22"/>
                <w:highlight w:val="red"/>
                <w:lang w:eastAsia="en-US"/>
              </w:rPr>
              <w:t> </w:t>
            </w:r>
          </w:p>
        </w:tc>
        <w:tc>
          <w:tcPr>
            <w:tcW w:w="750" w:type="dxa"/>
            <w:shd w:val="clear" w:color="auto" w:fill="auto"/>
            <w:noWrap/>
            <w:vAlign w:val="bottom"/>
            <w:hideMark/>
          </w:tcPr>
          <w:p w:rsidR="00605A68" w:rsidRPr="00C77E54" w:rsidRDefault="00605A68" w:rsidP="00A01F4B">
            <w:pPr>
              <w:jc w:val="left"/>
              <w:rPr>
                <w:rFonts w:ascii="Calibri" w:hAnsi="Calibri"/>
                <w:color w:val="000000"/>
                <w:sz w:val="22"/>
                <w:szCs w:val="22"/>
                <w:highlight w:val="red"/>
                <w:lang w:eastAsia="en-US"/>
              </w:rPr>
            </w:pPr>
            <w:r w:rsidRPr="00C77E54">
              <w:rPr>
                <w:rFonts w:ascii="Calibri" w:hAnsi="Calibri"/>
                <w:color w:val="000000"/>
                <w:sz w:val="22"/>
                <w:szCs w:val="22"/>
                <w:highlight w:val="red"/>
                <w:lang w:eastAsia="en-US"/>
              </w:rPr>
              <w:t> </w:t>
            </w:r>
          </w:p>
        </w:tc>
      </w:tr>
      <w:tr w:rsidR="00605A68" w:rsidRPr="00744C36" w:rsidTr="00E97FB5">
        <w:trPr>
          <w:trHeight w:val="1260"/>
          <w:jc w:val="center"/>
        </w:trPr>
        <w:tc>
          <w:tcPr>
            <w:tcW w:w="690" w:type="dxa"/>
            <w:shd w:val="clear" w:color="auto" w:fill="auto"/>
            <w:vAlign w:val="center"/>
            <w:hideMark/>
          </w:tcPr>
          <w:p w:rsidR="00605A68" w:rsidRPr="00C77E54" w:rsidRDefault="00E97FB5" w:rsidP="00A01F4B">
            <w:pPr>
              <w:jc w:val="center"/>
              <w:rPr>
                <w:color w:val="000000"/>
                <w:highlight w:val="red"/>
                <w:lang w:eastAsia="en-US"/>
              </w:rPr>
            </w:pPr>
            <w:r w:rsidRPr="00C77E54">
              <w:rPr>
                <w:color w:val="000000"/>
                <w:highlight w:val="red"/>
                <w:lang w:eastAsia="en-US"/>
              </w:rPr>
              <w:t>3</w:t>
            </w:r>
          </w:p>
        </w:tc>
        <w:tc>
          <w:tcPr>
            <w:tcW w:w="5437" w:type="dxa"/>
            <w:shd w:val="clear" w:color="auto" w:fill="auto"/>
            <w:hideMark/>
          </w:tcPr>
          <w:p w:rsidR="00605A68" w:rsidRPr="00C77E54" w:rsidRDefault="00605A68" w:rsidP="00A01F4B">
            <w:pPr>
              <w:jc w:val="left"/>
              <w:rPr>
                <w:color w:val="000000"/>
                <w:highlight w:val="red"/>
                <w:lang w:eastAsia="en-US"/>
              </w:rPr>
            </w:pPr>
            <w:r w:rsidRPr="00C77E54">
              <w:rPr>
                <w:color w:val="000000"/>
                <w:highlight w:val="red"/>
                <w:lang w:eastAsia="en-US"/>
              </w:rPr>
              <w:t xml:space="preserve">Preuves de l’Existence de garages appartenant au concessionnaire respectivement à YAOUNDE, DOUALA ou dans une des </w:t>
            </w:r>
            <w:r w:rsidR="00B92B82" w:rsidRPr="00C77E54">
              <w:rPr>
                <w:color w:val="000000"/>
                <w:highlight w:val="red"/>
                <w:lang w:eastAsia="en-US"/>
              </w:rPr>
              <w:t>Région de l’Est</w:t>
            </w:r>
            <w:r w:rsidRPr="00C77E54">
              <w:rPr>
                <w:color w:val="000000"/>
                <w:highlight w:val="red"/>
                <w:lang w:eastAsia="en-US"/>
              </w:rPr>
              <w:t>, Nord, Adamaoua.</w:t>
            </w:r>
          </w:p>
        </w:tc>
        <w:tc>
          <w:tcPr>
            <w:tcW w:w="3496" w:type="dxa"/>
            <w:shd w:val="clear" w:color="auto" w:fill="auto"/>
            <w:hideMark/>
          </w:tcPr>
          <w:p w:rsidR="00605A68" w:rsidRPr="00C77E54" w:rsidRDefault="00605A68" w:rsidP="00A01F4B">
            <w:pPr>
              <w:jc w:val="left"/>
              <w:rPr>
                <w:color w:val="000000"/>
                <w:highlight w:val="red"/>
                <w:lang w:eastAsia="en-US"/>
              </w:rPr>
            </w:pPr>
            <w:r w:rsidRPr="00C77E54">
              <w:rPr>
                <w:color w:val="000000"/>
                <w:highlight w:val="red"/>
                <w:lang w:eastAsia="en-US"/>
              </w:rPr>
              <w:t> </w:t>
            </w:r>
          </w:p>
        </w:tc>
        <w:tc>
          <w:tcPr>
            <w:tcW w:w="670" w:type="dxa"/>
            <w:shd w:val="clear" w:color="auto" w:fill="auto"/>
            <w:noWrap/>
            <w:vAlign w:val="bottom"/>
            <w:hideMark/>
          </w:tcPr>
          <w:p w:rsidR="00605A68" w:rsidRPr="00C77E54" w:rsidRDefault="00605A68" w:rsidP="00A01F4B">
            <w:pPr>
              <w:jc w:val="left"/>
              <w:rPr>
                <w:rFonts w:ascii="Calibri" w:hAnsi="Calibri"/>
                <w:color w:val="000000"/>
                <w:sz w:val="22"/>
                <w:szCs w:val="22"/>
                <w:highlight w:val="red"/>
                <w:lang w:eastAsia="en-US"/>
              </w:rPr>
            </w:pPr>
            <w:r w:rsidRPr="00C77E54">
              <w:rPr>
                <w:rFonts w:ascii="Calibri" w:hAnsi="Calibri"/>
                <w:color w:val="000000"/>
                <w:sz w:val="22"/>
                <w:szCs w:val="22"/>
                <w:highlight w:val="red"/>
                <w:lang w:eastAsia="en-US"/>
              </w:rPr>
              <w:t> </w:t>
            </w:r>
          </w:p>
        </w:tc>
        <w:tc>
          <w:tcPr>
            <w:tcW w:w="750" w:type="dxa"/>
            <w:shd w:val="clear" w:color="auto" w:fill="auto"/>
            <w:noWrap/>
            <w:vAlign w:val="bottom"/>
            <w:hideMark/>
          </w:tcPr>
          <w:p w:rsidR="00605A68" w:rsidRPr="00C77E54" w:rsidRDefault="00605A68" w:rsidP="00A01F4B">
            <w:pPr>
              <w:jc w:val="left"/>
              <w:rPr>
                <w:rFonts w:ascii="Calibri" w:hAnsi="Calibri"/>
                <w:color w:val="000000"/>
                <w:sz w:val="22"/>
                <w:szCs w:val="22"/>
                <w:highlight w:val="red"/>
                <w:lang w:eastAsia="en-US"/>
              </w:rPr>
            </w:pPr>
            <w:r w:rsidRPr="00C77E54">
              <w:rPr>
                <w:rFonts w:ascii="Calibri" w:hAnsi="Calibri"/>
                <w:color w:val="000000"/>
                <w:sz w:val="22"/>
                <w:szCs w:val="22"/>
                <w:highlight w:val="red"/>
                <w:lang w:eastAsia="en-US"/>
              </w:rPr>
              <w:t> </w:t>
            </w:r>
          </w:p>
        </w:tc>
      </w:tr>
      <w:tr w:rsidR="00605A68" w:rsidRPr="00744C36" w:rsidTr="00E97FB5">
        <w:trPr>
          <w:trHeight w:val="945"/>
          <w:jc w:val="center"/>
        </w:trPr>
        <w:tc>
          <w:tcPr>
            <w:tcW w:w="690" w:type="dxa"/>
            <w:shd w:val="clear" w:color="auto" w:fill="auto"/>
            <w:vAlign w:val="center"/>
            <w:hideMark/>
          </w:tcPr>
          <w:p w:rsidR="00605A68" w:rsidRPr="00C77E54" w:rsidRDefault="00E97FB5" w:rsidP="00A01F4B">
            <w:pPr>
              <w:jc w:val="center"/>
              <w:rPr>
                <w:color w:val="000000"/>
                <w:highlight w:val="red"/>
                <w:lang w:eastAsia="en-US"/>
              </w:rPr>
            </w:pPr>
            <w:r w:rsidRPr="00C77E54">
              <w:rPr>
                <w:color w:val="000000"/>
                <w:highlight w:val="red"/>
                <w:lang w:eastAsia="en-US"/>
              </w:rPr>
              <w:t>4</w:t>
            </w:r>
          </w:p>
        </w:tc>
        <w:tc>
          <w:tcPr>
            <w:tcW w:w="5437" w:type="dxa"/>
            <w:shd w:val="clear" w:color="auto" w:fill="auto"/>
            <w:hideMark/>
          </w:tcPr>
          <w:p w:rsidR="00605A68" w:rsidRPr="00C77E54" w:rsidRDefault="00605A68" w:rsidP="00A01F4B">
            <w:pPr>
              <w:jc w:val="left"/>
              <w:rPr>
                <w:color w:val="000000"/>
                <w:highlight w:val="red"/>
                <w:lang w:eastAsia="en-US"/>
              </w:rPr>
            </w:pPr>
            <w:r w:rsidRPr="00C77E54">
              <w:rPr>
                <w:color w:val="000000"/>
                <w:highlight w:val="red"/>
                <w:lang w:eastAsia="en-US"/>
              </w:rPr>
              <w:t xml:space="preserve">Preuves de disponibilité de stocks de pièces détachées à Yaoundé, DOUALA ou dans une des </w:t>
            </w:r>
            <w:r w:rsidR="00B92B82" w:rsidRPr="00C77E54">
              <w:rPr>
                <w:color w:val="000000"/>
                <w:highlight w:val="red"/>
                <w:lang w:eastAsia="en-US"/>
              </w:rPr>
              <w:t>Région de l’Est</w:t>
            </w:r>
            <w:r w:rsidRPr="00C77E54">
              <w:rPr>
                <w:color w:val="000000"/>
                <w:highlight w:val="red"/>
                <w:lang w:eastAsia="en-US"/>
              </w:rPr>
              <w:t>, Nord, Adamaoua.</w:t>
            </w:r>
          </w:p>
        </w:tc>
        <w:tc>
          <w:tcPr>
            <w:tcW w:w="3496" w:type="dxa"/>
            <w:shd w:val="clear" w:color="auto" w:fill="auto"/>
            <w:hideMark/>
          </w:tcPr>
          <w:p w:rsidR="00605A68" w:rsidRPr="00C77E54" w:rsidRDefault="00605A68" w:rsidP="00A01F4B">
            <w:pPr>
              <w:jc w:val="left"/>
              <w:rPr>
                <w:color w:val="000000"/>
                <w:highlight w:val="red"/>
                <w:lang w:eastAsia="en-US"/>
              </w:rPr>
            </w:pPr>
            <w:r w:rsidRPr="00C77E54">
              <w:rPr>
                <w:color w:val="000000"/>
                <w:highlight w:val="red"/>
                <w:lang w:eastAsia="en-US"/>
              </w:rPr>
              <w:t> </w:t>
            </w:r>
          </w:p>
        </w:tc>
        <w:tc>
          <w:tcPr>
            <w:tcW w:w="670" w:type="dxa"/>
            <w:shd w:val="clear" w:color="auto" w:fill="auto"/>
            <w:noWrap/>
            <w:vAlign w:val="bottom"/>
            <w:hideMark/>
          </w:tcPr>
          <w:p w:rsidR="00605A68" w:rsidRPr="00C77E54" w:rsidRDefault="00605A68" w:rsidP="00A01F4B">
            <w:pPr>
              <w:jc w:val="left"/>
              <w:rPr>
                <w:rFonts w:ascii="Calibri" w:hAnsi="Calibri"/>
                <w:color w:val="000000"/>
                <w:sz w:val="22"/>
                <w:szCs w:val="22"/>
                <w:highlight w:val="red"/>
                <w:lang w:eastAsia="en-US"/>
              </w:rPr>
            </w:pPr>
            <w:r w:rsidRPr="00C77E54">
              <w:rPr>
                <w:rFonts w:ascii="Calibri" w:hAnsi="Calibri"/>
                <w:color w:val="000000"/>
                <w:sz w:val="22"/>
                <w:szCs w:val="22"/>
                <w:highlight w:val="red"/>
                <w:lang w:eastAsia="en-US"/>
              </w:rPr>
              <w:t> </w:t>
            </w:r>
          </w:p>
        </w:tc>
        <w:tc>
          <w:tcPr>
            <w:tcW w:w="750" w:type="dxa"/>
            <w:shd w:val="clear" w:color="auto" w:fill="auto"/>
            <w:noWrap/>
            <w:vAlign w:val="bottom"/>
            <w:hideMark/>
          </w:tcPr>
          <w:p w:rsidR="00605A68" w:rsidRPr="00C77E54" w:rsidRDefault="00605A68" w:rsidP="00A01F4B">
            <w:pPr>
              <w:jc w:val="left"/>
              <w:rPr>
                <w:rFonts w:ascii="Calibri" w:hAnsi="Calibri"/>
                <w:color w:val="000000"/>
                <w:sz w:val="22"/>
                <w:szCs w:val="22"/>
                <w:highlight w:val="red"/>
                <w:lang w:eastAsia="en-US"/>
              </w:rPr>
            </w:pPr>
            <w:r w:rsidRPr="00C77E54">
              <w:rPr>
                <w:rFonts w:ascii="Calibri" w:hAnsi="Calibri"/>
                <w:color w:val="000000"/>
                <w:sz w:val="22"/>
                <w:szCs w:val="22"/>
                <w:highlight w:val="red"/>
                <w:lang w:eastAsia="en-US"/>
              </w:rPr>
              <w:t> </w:t>
            </w:r>
          </w:p>
        </w:tc>
      </w:tr>
      <w:tr w:rsidR="00605A68" w:rsidRPr="00744C36" w:rsidTr="00605A68">
        <w:trPr>
          <w:trHeight w:val="330"/>
          <w:jc w:val="center"/>
        </w:trPr>
        <w:tc>
          <w:tcPr>
            <w:tcW w:w="690" w:type="dxa"/>
            <w:shd w:val="clear" w:color="auto" w:fill="auto"/>
            <w:noWrap/>
            <w:vAlign w:val="bottom"/>
            <w:hideMark/>
          </w:tcPr>
          <w:p w:rsidR="00605A68" w:rsidRPr="00744C36" w:rsidRDefault="00605A68" w:rsidP="00A01F4B">
            <w:pPr>
              <w:jc w:val="center"/>
              <w:rPr>
                <w:color w:val="000000"/>
                <w:highlight w:val="yellow"/>
                <w:lang w:eastAsia="en-US"/>
              </w:rPr>
            </w:pPr>
          </w:p>
        </w:tc>
        <w:tc>
          <w:tcPr>
            <w:tcW w:w="10353" w:type="dxa"/>
            <w:gridSpan w:val="4"/>
            <w:shd w:val="clear" w:color="000000" w:fill="DCE6F1"/>
            <w:hideMark/>
          </w:tcPr>
          <w:p w:rsidR="00605A68" w:rsidRPr="00744C36" w:rsidRDefault="00605A68" w:rsidP="00A01F4B">
            <w:pPr>
              <w:jc w:val="center"/>
              <w:rPr>
                <w:b/>
                <w:bCs/>
                <w:color w:val="000000"/>
                <w:highlight w:val="yellow"/>
                <w:lang w:val="en-US" w:eastAsia="en-US"/>
              </w:rPr>
            </w:pPr>
            <w:r w:rsidRPr="00744C36">
              <w:rPr>
                <w:b/>
                <w:bCs/>
                <w:color w:val="000000"/>
                <w:highlight w:val="yellow"/>
                <w:lang w:eastAsia="en-US"/>
              </w:rPr>
              <w:t>SPECIFICATIONS MINIMUM REQUISES</w:t>
            </w:r>
          </w:p>
        </w:tc>
      </w:tr>
      <w:tr w:rsidR="00605A68" w:rsidRPr="00744C36" w:rsidTr="00E97FB5">
        <w:trPr>
          <w:trHeight w:val="375"/>
          <w:jc w:val="center"/>
        </w:trPr>
        <w:tc>
          <w:tcPr>
            <w:tcW w:w="690" w:type="dxa"/>
            <w:shd w:val="clear" w:color="auto" w:fill="auto"/>
            <w:vAlign w:val="center"/>
          </w:tcPr>
          <w:p w:rsidR="00605A68" w:rsidRPr="00744C36" w:rsidRDefault="00605A68" w:rsidP="00A01F4B">
            <w:pPr>
              <w:jc w:val="center"/>
              <w:rPr>
                <w:color w:val="000000"/>
                <w:highlight w:val="yellow"/>
                <w:lang w:val="en-US" w:eastAsia="en-US"/>
              </w:rPr>
            </w:pPr>
          </w:p>
        </w:tc>
        <w:tc>
          <w:tcPr>
            <w:tcW w:w="10353" w:type="dxa"/>
            <w:gridSpan w:val="4"/>
            <w:shd w:val="clear" w:color="000000" w:fill="DCE6F1"/>
            <w:hideMark/>
          </w:tcPr>
          <w:p w:rsidR="00605A68" w:rsidRPr="00744C36" w:rsidRDefault="00605A68" w:rsidP="00A01F4B">
            <w:pPr>
              <w:jc w:val="left"/>
              <w:rPr>
                <w:b/>
                <w:bCs/>
                <w:color w:val="000000"/>
                <w:highlight w:val="yellow"/>
                <w:lang w:val="en-US" w:eastAsia="en-US"/>
              </w:rPr>
            </w:pPr>
            <w:r w:rsidRPr="00744C36">
              <w:rPr>
                <w:b/>
                <w:bCs/>
                <w:color w:val="000000"/>
                <w:highlight w:val="yellow"/>
                <w:lang w:eastAsia="en-US"/>
              </w:rPr>
              <w:t>PRESENTATION GENERALE DE L’OFFRE</w:t>
            </w:r>
          </w:p>
        </w:tc>
      </w:tr>
      <w:tr w:rsidR="00E97FB5" w:rsidRPr="00744C36" w:rsidTr="00E97FB5">
        <w:trPr>
          <w:trHeight w:val="315"/>
          <w:jc w:val="center"/>
        </w:trPr>
        <w:tc>
          <w:tcPr>
            <w:tcW w:w="690" w:type="dxa"/>
            <w:shd w:val="clear" w:color="auto" w:fill="auto"/>
            <w:vAlign w:val="center"/>
          </w:tcPr>
          <w:p w:rsidR="00E97FB5" w:rsidRPr="00744C36" w:rsidRDefault="00E97FB5" w:rsidP="00A01F4B">
            <w:pPr>
              <w:jc w:val="center"/>
              <w:rPr>
                <w:color w:val="000000"/>
                <w:highlight w:val="yellow"/>
                <w:lang w:val="en-US" w:eastAsia="en-US"/>
              </w:rPr>
            </w:pPr>
            <w:r w:rsidRPr="00744C36">
              <w:rPr>
                <w:color w:val="000000"/>
                <w:highlight w:val="yellow"/>
                <w:lang w:val="en-US" w:eastAsia="en-US"/>
              </w:rPr>
              <w:t>1</w:t>
            </w:r>
          </w:p>
        </w:tc>
        <w:tc>
          <w:tcPr>
            <w:tcW w:w="5437" w:type="dxa"/>
            <w:shd w:val="clear" w:color="auto" w:fill="auto"/>
            <w:hideMark/>
          </w:tcPr>
          <w:p w:rsidR="00E97FB5" w:rsidRPr="00744C36" w:rsidRDefault="00E97FB5" w:rsidP="00A01F4B">
            <w:pPr>
              <w:jc w:val="left"/>
              <w:rPr>
                <w:color w:val="000000"/>
                <w:highlight w:val="yellow"/>
                <w:lang w:val="en-US" w:eastAsia="en-US"/>
              </w:rPr>
            </w:pPr>
            <w:r w:rsidRPr="00744C36">
              <w:rPr>
                <w:color w:val="000000"/>
                <w:highlight w:val="yellow"/>
                <w:lang w:eastAsia="en-US"/>
              </w:rPr>
              <w:t>Reliure et aération</w:t>
            </w:r>
          </w:p>
        </w:tc>
        <w:tc>
          <w:tcPr>
            <w:tcW w:w="3496" w:type="dxa"/>
            <w:shd w:val="clear" w:color="auto" w:fill="auto"/>
            <w:hideMark/>
          </w:tcPr>
          <w:p w:rsidR="00E97FB5" w:rsidRPr="00744C36" w:rsidRDefault="00E97FB5" w:rsidP="00A01F4B">
            <w:pPr>
              <w:jc w:val="left"/>
              <w:rPr>
                <w:color w:val="000000"/>
                <w:highlight w:val="yellow"/>
                <w:lang w:val="en-US" w:eastAsia="en-US"/>
              </w:rPr>
            </w:pPr>
            <w:r w:rsidRPr="00744C36">
              <w:rPr>
                <w:color w:val="000000"/>
                <w:highlight w:val="yellow"/>
                <w:lang w:eastAsia="en-US"/>
              </w:rPr>
              <w:t> </w:t>
            </w:r>
          </w:p>
        </w:tc>
        <w:tc>
          <w:tcPr>
            <w:tcW w:w="670" w:type="dxa"/>
            <w:shd w:val="clear" w:color="auto" w:fill="auto"/>
            <w:noWrap/>
            <w:vAlign w:val="bottom"/>
            <w:hideMark/>
          </w:tcPr>
          <w:p w:rsidR="00E97FB5" w:rsidRPr="00744C36" w:rsidRDefault="00E97FB5" w:rsidP="00A01F4B">
            <w:pPr>
              <w:jc w:val="left"/>
              <w:rPr>
                <w:rFonts w:ascii="Calibri" w:hAnsi="Calibri"/>
                <w:color w:val="000000"/>
                <w:sz w:val="22"/>
                <w:szCs w:val="22"/>
                <w:highlight w:val="yellow"/>
                <w:lang w:val="en-US" w:eastAsia="en-US"/>
              </w:rPr>
            </w:pPr>
            <w:r w:rsidRPr="00744C36">
              <w:rPr>
                <w:rFonts w:ascii="Calibri" w:hAnsi="Calibri"/>
                <w:color w:val="000000"/>
                <w:sz w:val="22"/>
                <w:szCs w:val="22"/>
                <w:highlight w:val="yellow"/>
                <w:lang w:val="en-US" w:eastAsia="en-US"/>
              </w:rPr>
              <w:t> </w:t>
            </w:r>
          </w:p>
        </w:tc>
        <w:tc>
          <w:tcPr>
            <w:tcW w:w="750" w:type="dxa"/>
            <w:shd w:val="clear" w:color="auto" w:fill="auto"/>
            <w:noWrap/>
            <w:vAlign w:val="bottom"/>
            <w:hideMark/>
          </w:tcPr>
          <w:p w:rsidR="00E97FB5" w:rsidRPr="00744C36" w:rsidRDefault="00E97FB5" w:rsidP="00A01F4B">
            <w:pPr>
              <w:jc w:val="left"/>
              <w:rPr>
                <w:rFonts w:ascii="Calibri" w:hAnsi="Calibri"/>
                <w:color w:val="000000"/>
                <w:sz w:val="22"/>
                <w:szCs w:val="22"/>
                <w:highlight w:val="yellow"/>
                <w:lang w:val="en-US" w:eastAsia="en-US"/>
              </w:rPr>
            </w:pPr>
            <w:r w:rsidRPr="00744C36">
              <w:rPr>
                <w:rFonts w:ascii="Calibri" w:hAnsi="Calibri"/>
                <w:color w:val="000000"/>
                <w:sz w:val="22"/>
                <w:szCs w:val="22"/>
                <w:highlight w:val="yellow"/>
                <w:lang w:val="en-US" w:eastAsia="en-US"/>
              </w:rPr>
              <w:t> </w:t>
            </w:r>
          </w:p>
        </w:tc>
      </w:tr>
      <w:tr w:rsidR="00E97FB5" w:rsidRPr="00744C36" w:rsidTr="00E97FB5">
        <w:trPr>
          <w:trHeight w:val="315"/>
          <w:jc w:val="center"/>
        </w:trPr>
        <w:tc>
          <w:tcPr>
            <w:tcW w:w="690" w:type="dxa"/>
            <w:shd w:val="clear" w:color="auto" w:fill="auto"/>
            <w:vAlign w:val="center"/>
          </w:tcPr>
          <w:p w:rsidR="00E97FB5" w:rsidRPr="00744C36" w:rsidRDefault="00E97FB5" w:rsidP="00A01F4B">
            <w:pPr>
              <w:jc w:val="center"/>
              <w:rPr>
                <w:color w:val="000000"/>
                <w:highlight w:val="yellow"/>
                <w:lang w:val="en-US" w:eastAsia="en-US"/>
              </w:rPr>
            </w:pPr>
            <w:r w:rsidRPr="00744C36">
              <w:rPr>
                <w:color w:val="000000"/>
                <w:highlight w:val="yellow"/>
                <w:lang w:val="en-US" w:eastAsia="en-US"/>
              </w:rPr>
              <w:t>2</w:t>
            </w:r>
          </w:p>
        </w:tc>
        <w:tc>
          <w:tcPr>
            <w:tcW w:w="5437" w:type="dxa"/>
            <w:shd w:val="clear" w:color="auto" w:fill="auto"/>
            <w:hideMark/>
          </w:tcPr>
          <w:p w:rsidR="00E97FB5" w:rsidRPr="00744C36" w:rsidRDefault="00E97FB5" w:rsidP="00A01F4B">
            <w:pPr>
              <w:jc w:val="left"/>
              <w:rPr>
                <w:color w:val="000000"/>
                <w:highlight w:val="yellow"/>
                <w:lang w:val="en-US" w:eastAsia="en-US"/>
              </w:rPr>
            </w:pPr>
            <w:r w:rsidRPr="00744C36">
              <w:rPr>
                <w:color w:val="000000"/>
                <w:highlight w:val="yellow"/>
                <w:lang w:eastAsia="en-US"/>
              </w:rPr>
              <w:t>Sommaire</w:t>
            </w:r>
          </w:p>
        </w:tc>
        <w:tc>
          <w:tcPr>
            <w:tcW w:w="3496" w:type="dxa"/>
            <w:shd w:val="clear" w:color="auto" w:fill="auto"/>
            <w:hideMark/>
          </w:tcPr>
          <w:p w:rsidR="00E97FB5" w:rsidRPr="00744C36" w:rsidRDefault="00E97FB5" w:rsidP="00A01F4B">
            <w:pPr>
              <w:jc w:val="left"/>
              <w:rPr>
                <w:color w:val="000000"/>
                <w:highlight w:val="yellow"/>
                <w:lang w:val="en-US" w:eastAsia="en-US"/>
              </w:rPr>
            </w:pPr>
            <w:r w:rsidRPr="00744C36">
              <w:rPr>
                <w:color w:val="000000"/>
                <w:highlight w:val="yellow"/>
                <w:lang w:eastAsia="en-US"/>
              </w:rPr>
              <w:t> </w:t>
            </w:r>
          </w:p>
        </w:tc>
        <w:tc>
          <w:tcPr>
            <w:tcW w:w="670" w:type="dxa"/>
            <w:shd w:val="clear" w:color="auto" w:fill="auto"/>
            <w:noWrap/>
            <w:vAlign w:val="bottom"/>
            <w:hideMark/>
          </w:tcPr>
          <w:p w:rsidR="00E97FB5" w:rsidRPr="00744C36" w:rsidRDefault="00E97FB5" w:rsidP="00A01F4B">
            <w:pPr>
              <w:jc w:val="left"/>
              <w:rPr>
                <w:rFonts w:ascii="Calibri" w:hAnsi="Calibri"/>
                <w:color w:val="000000"/>
                <w:sz w:val="22"/>
                <w:szCs w:val="22"/>
                <w:highlight w:val="yellow"/>
                <w:lang w:val="en-US" w:eastAsia="en-US"/>
              </w:rPr>
            </w:pPr>
            <w:r w:rsidRPr="00744C36">
              <w:rPr>
                <w:rFonts w:ascii="Calibri" w:hAnsi="Calibri"/>
                <w:color w:val="000000"/>
                <w:sz w:val="22"/>
                <w:szCs w:val="22"/>
                <w:highlight w:val="yellow"/>
                <w:lang w:val="en-US" w:eastAsia="en-US"/>
              </w:rPr>
              <w:t> </w:t>
            </w:r>
          </w:p>
        </w:tc>
        <w:tc>
          <w:tcPr>
            <w:tcW w:w="750" w:type="dxa"/>
            <w:shd w:val="clear" w:color="auto" w:fill="auto"/>
            <w:noWrap/>
            <w:vAlign w:val="bottom"/>
            <w:hideMark/>
          </w:tcPr>
          <w:p w:rsidR="00E97FB5" w:rsidRPr="00744C36" w:rsidRDefault="00E97FB5" w:rsidP="00A01F4B">
            <w:pPr>
              <w:jc w:val="left"/>
              <w:rPr>
                <w:rFonts w:ascii="Calibri" w:hAnsi="Calibri"/>
                <w:color w:val="000000"/>
                <w:sz w:val="22"/>
                <w:szCs w:val="22"/>
                <w:highlight w:val="yellow"/>
                <w:lang w:val="en-US" w:eastAsia="en-US"/>
              </w:rPr>
            </w:pPr>
            <w:r w:rsidRPr="00744C36">
              <w:rPr>
                <w:rFonts w:ascii="Calibri" w:hAnsi="Calibri"/>
                <w:color w:val="000000"/>
                <w:sz w:val="22"/>
                <w:szCs w:val="22"/>
                <w:highlight w:val="yellow"/>
                <w:lang w:val="en-US" w:eastAsia="en-US"/>
              </w:rPr>
              <w:t> </w:t>
            </w:r>
          </w:p>
        </w:tc>
      </w:tr>
      <w:tr w:rsidR="00E97FB5" w:rsidRPr="00744C36" w:rsidTr="00E97FB5">
        <w:trPr>
          <w:trHeight w:val="315"/>
          <w:jc w:val="center"/>
        </w:trPr>
        <w:tc>
          <w:tcPr>
            <w:tcW w:w="690" w:type="dxa"/>
            <w:shd w:val="clear" w:color="auto" w:fill="auto"/>
            <w:vAlign w:val="center"/>
          </w:tcPr>
          <w:p w:rsidR="00E97FB5" w:rsidRPr="00744C36" w:rsidRDefault="00E97FB5" w:rsidP="00A01F4B">
            <w:pPr>
              <w:jc w:val="center"/>
              <w:rPr>
                <w:color w:val="000000"/>
                <w:highlight w:val="yellow"/>
                <w:lang w:val="en-US" w:eastAsia="en-US"/>
              </w:rPr>
            </w:pPr>
            <w:r w:rsidRPr="00744C36">
              <w:rPr>
                <w:color w:val="000000"/>
                <w:highlight w:val="yellow"/>
                <w:lang w:val="en-US" w:eastAsia="en-US"/>
              </w:rPr>
              <w:t>3</w:t>
            </w:r>
          </w:p>
        </w:tc>
        <w:tc>
          <w:tcPr>
            <w:tcW w:w="5437" w:type="dxa"/>
            <w:shd w:val="clear" w:color="auto" w:fill="auto"/>
            <w:hideMark/>
          </w:tcPr>
          <w:p w:rsidR="00E97FB5" w:rsidRPr="00744C36" w:rsidRDefault="00E97FB5" w:rsidP="00A01F4B">
            <w:pPr>
              <w:jc w:val="left"/>
              <w:rPr>
                <w:color w:val="000000"/>
                <w:highlight w:val="yellow"/>
                <w:lang w:val="en-US" w:eastAsia="en-US"/>
              </w:rPr>
            </w:pPr>
            <w:r w:rsidRPr="00744C36">
              <w:rPr>
                <w:color w:val="000000"/>
                <w:highlight w:val="yellow"/>
                <w:lang w:eastAsia="en-US"/>
              </w:rPr>
              <w:t>Pagination/intercalaire</w:t>
            </w:r>
          </w:p>
        </w:tc>
        <w:tc>
          <w:tcPr>
            <w:tcW w:w="3496" w:type="dxa"/>
            <w:shd w:val="clear" w:color="auto" w:fill="auto"/>
            <w:hideMark/>
          </w:tcPr>
          <w:p w:rsidR="00E97FB5" w:rsidRPr="00744C36" w:rsidRDefault="00E97FB5" w:rsidP="00A01F4B">
            <w:pPr>
              <w:jc w:val="left"/>
              <w:rPr>
                <w:color w:val="000000"/>
                <w:highlight w:val="yellow"/>
                <w:lang w:val="en-US" w:eastAsia="en-US"/>
              </w:rPr>
            </w:pPr>
            <w:r w:rsidRPr="00744C36">
              <w:rPr>
                <w:color w:val="000000"/>
                <w:highlight w:val="yellow"/>
                <w:lang w:eastAsia="en-US"/>
              </w:rPr>
              <w:t> </w:t>
            </w:r>
          </w:p>
        </w:tc>
        <w:tc>
          <w:tcPr>
            <w:tcW w:w="670" w:type="dxa"/>
            <w:shd w:val="clear" w:color="auto" w:fill="auto"/>
            <w:noWrap/>
            <w:vAlign w:val="bottom"/>
            <w:hideMark/>
          </w:tcPr>
          <w:p w:rsidR="00E97FB5" w:rsidRPr="00744C36" w:rsidRDefault="00E97FB5" w:rsidP="00A01F4B">
            <w:pPr>
              <w:jc w:val="left"/>
              <w:rPr>
                <w:rFonts w:ascii="Calibri" w:hAnsi="Calibri"/>
                <w:color w:val="000000"/>
                <w:sz w:val="22"/>
                <w:szCs w:val="22"/>
                <w:highlight w:val="yellow"/>
                <w:lang w:val="en-US" w:eastAsia="en-US"/>
              </w:rPr>
            </w:pPr>
            <w:r w:rsidRPr="00744C36">
              <w:rPr>
                <w:rFonts w:ascii="Calibri" w:hAnsi="Calibri"/>
                <w:color w:val="000000"/>
                <w:sz w:val="22"/>
                <w:szCs w:val="22"/>
                <w:highlight w:val="yellow"/>
                <w:lang w:val="en-US" w:eastAsia="en-US"/>
              </w:rPr>
              <w:t> </w:t>
            </w:r>
          </w:p>
        </w:tc>
        <w:tc>
          <w:tcPr>
            <w:tcW w:w="750" w:type="dxa"/>
            <w:shd w:val="clear" w:color="auto" w:fill="auto"/>
            <w:noWrap/>
            <w:vAlign w:val="bottom"/>
            <w:hideMark/>
          </w:tcPr>
          <w:p w:rsidR="00E97FB5" w:rsidRPr="00744C36" w:rsidRDefault="00E97FB5" w:rsidP="00A01F4B">
            <w:pPr>
              <w:jc w:val="left"/>
              <w:rPr>
                <w:rFonts w:ascii="Calibri" w:hAnsi="Calibri"/>
                <w:color w:val="000000"/>
                <w:sz w:val="22"/>
                <w:szCs w:val="22"/>
                <w:highlight w:val="yellow"/>
                <w:lang w:val="en-US" w:eastAsia="en-US"/>
              </w:rPr>
            </w:pPr>
            <w:r w:rsidRPr="00744C36">
              <w:rPr>
                <w:rFonts w:ascii="Calibri" w:hAnsi="Calibri"/>
                <w:color w:val="000000"/>
                <w:sz w:val="22"/>
                <w:szCs w:val="22"/>
                <w:highlight w:val="yellow"/>
                <w:lang w:val="en-US" w:eastAsia="en-US"/>
              </w:rPr>
              <w:t> </w:t>
            </w:r>
          </w:p>
        </w:tc>
      </w:tr>
      <w:tr w:rsidR="00E97FB5" w:rsidRPr="00744C36" w:rsidTr="00E97FB5">
        <w:trPr>
          <w:trHeight w:val="315"/>
          <w:jc w:val="center"/>
        </w:trPr>
        <w:tc>
          <w:tcPr>
            <w:tcW w:w="690" w:type="dxa"/>
            <w:shd w:val="clear" w:color="auto" w:fill="auto"/>
            <w:vAlign w:val="center"/>
          </w:tcPr>
          <w:p w:rsidR="00E97FB5" w:rsidRPr="00744C36" w:rsidRDefault="00E97FB5" w:rsidP="00A01F4B">
            <w:pPr>
              <w:jc w:val="center"/>
              <w:rPr>
                <w:color w:val="000000"/>
                <w:highlight w:val="yellow"/>
                <w:lang w:val="en-US" w:eastAsia="en-US"/>
              </w:rPr>
            </w:pPr>
            <w:r w:rsidRPr="00744C36">
              <w:rPr>
                <w:color w:val="000000"/>
                <w:highlight w:val="yellow"/>
                <w:lang w:val="en-US" w:eastAsia="en-US"/>
              </w:rPr>
              <w:t>4</w:t>
            </w:r>
          </w:p>
        </w:tc>
        <w:tc>
          <w:tcPr>
            <w:tcW w:w="5437" w:type="dxa"/>
            <w:shd w:val="clear" w:color="auto" w:fill="auto"/>
            <w:hideMark/>
          </w:tcPr>
          <w:p w:rsidR="00E97FB5" w:rsidRPr="00744C36" w:rsidRDefault="00E97FB5" w:rsidP="00A01F4B">
            <w:pPr>
              <w:jc w:val="left"/>
              <w:rPr>
                <w:color w:val="000000"/>
                <w:highlight w:val="yellow"/>
                <w:lang w:eastAsia="en-US"/>
              </w:rPr>
            </w:pPr>
            <w:r w:rsidRPr="00744C36">
              <w:rPr>
                <w:color w:val="000000"/>
                <w:highlight w:val="yellow"/>
                <w:lang w:eastAsia="en-US"/>
              </w:rPr>
              <w:t>Respect de l’Ordre du DC</w:t>
            </w:r>
          </w:p>
        </w:tc>
        <w:tc>
          <w:tcPr>
            <w:tcW w:w="3496" w:type="dxa"/>
            <w:shd w:val="clear" w:color="auto" w:fill="auto"/>
            <w:hideMark/>
          </w:tcPr>
          <w:p w:rsidR="00E97FB5" w:rsidRPr="00744C36" w:rsidRDefault="00E97FB5" w:rsidP="00A01F4B">
            <w:pPr>
              <w:jc w:val="left"/>
              <w:rPr>
                <w:color w:val="000000"/>
                <w:highlight w:val="yellow"/>
                <w:lang w:eastAsia="en-US"/>
              </w:rPr>
            </w:pPr>
            <w:r w:rsidRPr="00744C36">
              <w:rPr>
                <w:color w:val="000000"/>
                <w:highlight w:val="yellow"/>
                <w:lang w:eastAsia="en-US"/>
              </w:rPr>
              <w:t> </w:t>
            </w:r>
          </w:p>
        </w:tc>
        <w:tc>
          <w:tcPr>
            <w:tcW w:w="670" w:type="dxa"/>
            <w:shd w:val="clear" w:color="auto" w:fill="auto"/>
            <w:noWrap/>
            <w:vAlign w:val="bottom"/>
            <w:hideMark/>
          </w:tcPr>
          <w:p w:rsidR="00E97FB5" w:rsidRPr="00744C36" w:rsidRDefault="00E97FB5" w:rsidP="00A01F4B">
            <w:pPr>
              <w:jc w:val="left"/>
              <w:rPr>
                <w:rFonts w:ascii="Calibri" w:hAnsi="Calibri"/>
                <w:color w:val="000000"/>
                <w:sz w:val="22"/>
                <w:szCs w:val="22"/>
                <w:highlight w:val="yellow"/>
                <w:lang w:eastAsia="en-US"/>
              </w:rPr>
            </w:pPr>
            <w:r w:rsidRPr="00744C36">
              <w:rPr>
                <w:rFonts w:ascii="Calibri" w:hAnsi="Calibri"/>
                <w:color w:val="000000"/>
                <w:sz w:val="22"/>
                <w:szCs w:val="22"/>
                <w:highlight w:val="yellow"/>
                <w:lang w:eastAsia="en-US"/>
              </w:rPr>
              <w:t> </w:t>
            </w:r>
          </w:p>
        </w:tc>
        <w:tc>
          <w:tcPr>
            <w:tcW w:w="750" w:type="dxa"/>
            <w:shd w:val="clear" w:color="auto" w:fill="auto"/>
            <w:noWrap/>
            <w:vAlign w:val="bottom"/>
            <w:hideMark/>
          </w:tcPr>
          <w:p w:rsidR="00E97FB5" w:rsidRPr="00744C36" w:rsidRDefault="00E97FB5" w:rsidP="00A01F4B">
            <w:pPr>
              <w:jc w:val="left"/>
              <w:rPr>
                <w:rFonts w:ascii="Calibri" w:hAnsi="Calibri"/>
                <w:color w:val="000000"/>
                <w:sz w:val="22"/>
                <w:szCs w:val="22"/>
                <w:highlight w:val="yellow"/>
                <w:lang w:eastAsia="en-US"/>
              </w:rPr>
            </w:pPr>
            <w:r w:rsidRPr="00744C36">
              <w:rPr>
                <w:rFonts w:ascii="Calibri" w:hAnsi="Calibri"/>
                <w:color w:val="000000"/>
                <w:sz w:val="22"/>
                <w:szCs w:val="22"/>
                <w:highlight w:val="yellow"/>
                <w:lang w:eastAsia="en-US"/>
              </w:rPr>
              <w:t> </w:t>
            </w:r>
          </w:p>
        </w:tc>
      </w:tr>
      <w:tr w:rsidR="00E97FB5" w:rsidRPr="00744C36" w:rsidTr="00E97FB5">
        <w:trPr>
          <w:trHeight w:val="630"/>
          <w:jc w:val="center"/>
        </w:trPr>
        <w:tc>
          <w:tcPr>
            <w:tcW w:w="690" w:type="dxa"/>
            <w:shd w:val="clear" w:color="auto" w:fill="auto"/>
            <w:vAlign w:val="center"/>
          </w:tcPr>
          <w:p w:rsidR="00E97FB5" w:rsidRPr="00744C36" w:rsidRDefault="00E97FB5" w:rsidP="00A01F4B">
            <w:pPr>
              <w:jc w:val="center"/>
              <w:rPr>
                <w:color w:val="000000"/>
                <w:highlight w:val="yellow"/>
                <w:lang w:val="en-US" w:eastAsia="en-US"/>
              </w:rPr>
            </w:pPr>
            <w:r w:rsidRPr="00744C36">
              <w:rPr>
                <w:color w:val="000000"/>
                <w:highlight w:val="yellow"/>
                <w:lang w:val="en-US" w:eastAsia="en-US"/>
              </w:rPr>
              <w:t>5</w:t>
            </w:r>
          </w:p>
        </w:tc>
        <w:tc>
          <w:tcPr>
            <w:tcW w:w="5437" w:type="dxa"/>
            <w:shd w:val="clear" w:color="auto" w:fill="auto"/>
            <w:hideMark/>
          </w:tcPr>
          <w:p w:rsidR="00E97FB5" w:rsidRPr="00744C36" w:rsidRDefault="00E97FB5" w:rsidP="00A01F4B">
            <w:pPr>
              <w:jc w:val="left"/>
              <w:rPr>
                <w:color w:val="000000"/>
                <w:highlight w:val="yellow"/>
                <w:lang w:eastAsia="en-US"/>
              </w:rPr>
            </w:pPr>
            <w:r w:rsidRPr="00744C36">
              <w:rPr>
                <w:color w:val="000000"/>
                <w:highlight w:val="yellow"/>
                <w:lang w:eastAsia="en-US"/>
              </w:rPr>
              <w:t>Conformité des catalogues aux caractéristiques techniques du matériel proposé</w:t>
            </w:r>
          </w:p>
        </w:tc>
        <w:tc>
          <w:tcPr>
            <w:tcW w:w="3496" w:type="dxa"/>
            <w:shd w:val="clear" w:color="auto" w:fill="auto"/>
            <w:hideMark/>
          </w:tcPr>
          <w:p w:rsidR="00E97FB5" w:rsidRPr="00744C36" w:rsidRDefault="00E97FB5" w:rsidP="00A01F4B">
            <w:pPr>
              <w:jc w:val="left"/>
              <w:rPr>
                <w:color w:val="000000"/>
                <w:highlight w:val="yellow"/>
                <w:lang w:eastAsia="en-US"/>
              </w:rPr>
            </w:pPr>
            <w:r w:rsidRPr="00744C36">
              <w:rPr>
                <w:color w:val="000000"/>
                <w:highlight w:val="yellow"/>
                <w:lang w:eastAsia="en-US"/>
              </w:rPr>
              <w:t> </w:t>
            </w:r>
          </w:p>
        </w:tc>
        <w:tc>
          <w:tcPr>
            <w:tcW w:w="670" w:type="dxa"/>
            <w:shd w:val="clear" w:color="auto" w:fill="auto"/>
            <w:noWrap/>
            <w:vAlign w:val="bottom"/>
            <w:hideMark/>
          </w:tcPr>
          <w:p w:rsidR="00E97FB5" w:rsidRPr="00744C36" w:rsidRDefault="00E97FB5" w:rsidP="00A01F4B">
            <w:pPr>
              <w:jc w:val="left"/>
              <w:rPr>
                <w:rFonts w:ascii="Calibri" w:hAnsi="Calibri"/>
                <w:color w:val="000000"/>
                <w:sz w:val="22"/>
                <w:szCs w:val="22"/>
                <w:highlight w:val="yellow"/>
                <w:lang w:eastAsia="en-US"/>
              </w:rPr>
            </w:pPr>
            <w:r w:rsidRPr="00744C36">
              <w:rPr>
                <w:rFonts w:ascii="Calibri" w:hAnsi="Calibri"/>
                <w:color w:val="000000"/>
                <w:sz w:val="22"/>
                <w:szCs w:val="22"/>
                <w:highlight w:val="yellow"/>
                <w:lang w:eastAsia="en-US"/>
              </w:rPr>
              <w:t> </w:t>
            </w:r>
          </w:p>
        </w:tc>
        <w:tc>
          <w:tcPr>
            <w:tcW w:w="750" w:type="dxa"/>
            <w:shd w:val="clear" w:color="auto" w:fill="auto"/>
            <w:noWrap/>
            <w:vAlign w:val="bottom"/>
            <w:hideMark/>
          </w:tcPr>
          <w:p w:rsidR="00E97FB5" w:rsidRPr="00744C36" w:rsidRDefault="00E97FB5" w:rsidP="00A01F4B">
            <w:pPr>
              <w:jc w:val="left"/>
              <w:rPr>
                <w:rFonts w:ascii="Calibri" w:hAnsi="Calibri"/>
                <w:color w:val="000000"/>
                <w:sz w:val="22"/>
                <w:szCs w:val="22"/>
                <w:highlight w:val="yellow"/>
                <w:lang w:eastAsia="en-US"/>
              </w:rPr>
            </w:pPr>
            <w:r w:rsidRPr="00744C36">
              <w:rPr>
                <w:rFonts w:ascii="Calibri" w:hAnsi="Calibri"/>
                <w:color w:val="000000"/>
                <w:sz w:val="22"/>
                <w:szCs w:val="22"/>
                <w:highlight w:val="yellow"/>
                <w:lang w:eastAsia="en-US"/>
              </w:rPr>
              <w:t> </w:t>
            </w:r>
          </w:p>
        </w:tc>
      </w:tr>
      <w:tr w:rsidR="00E97FB5" w:rsidRPr="00744C36" w:rsidTr="00E97FB5">
        <w:trPr>
          <w:trHeight w:val="315"/>
          <w:jc w:val="center"/>
        </w:trPr>
        <w:tc>
          <w:tcPr>
            <w:tcW w:w="690" w:type="dxa"/>
            <w:shd w:val="clear" w:color="auto" w:fill="auto"/>
            <w:vAlign w:val="center"/>
            <w:hideMark/>
          </w:tcPr>
          <w:p w:rsidR="00E97FB5" w:rsidRPr="00744C36" w:rsidRDefault="00E97FB5" w:rsidP="00A01F4B">
            <w:pPr>
              <w:jc w:val="center"/>
              <w:rPr>
                <w:color w:val="000000"/>
                <w:highlight w:val="yellow"/>
                <w:lang w:eastAsia="en-US"/>
              </w:rPr>
            </w:pPr>
            <w:r w:rsidRPr="00744C36">
              <w:rPr>
                <w:color w:val="000000"/>
                <w:highlight w:val="yellow"/>
                <w:lang w:eastAsia="en-US"/>
              </w:rPr>
              <w:t>6</w:t>
            </w:r>
          </w:p>
        </w:tc>
        <w:tc>
          <w:tcPr>
            <w:tcW w:w="5437" w:type="dxa"/>
            <w:shd w:val="clear" w:color="auto" w:fill="auto"/>
            <w:hideMark/>
          </w:tcPr>
          <w:p w:rsidR="00E97FB5" w:rsidRPr="00744C36" w:rsidRDefault="00E97FB5" w:rsidP="00A01F4B">
            <w:pPr>
              <w:jc w:val="left"/>
              <w:rPr>
                <w:color w:val="000000"/>
                <w:highlight w:val="yellow"/>
                <w:lang w:val="en-US" w:eastAsia="en-US"/>
              </w:rPr>
            </w:pPr>
            <w:r w:rsidRPr="00744C36">
              <w:rPr>
                <w:color w:val="000000"/>
                <w:highlight w:val="yellow"/>
                <w:lang w:eastAsia="en-US"/>
              </w:rPr>
              <w:t>Représentation Régionale</w:t>
            </w:r>
          </w:p>
        </w:tc>
        <w:tc>
          <w:tcPr>
            <w:tcW w:w="3496" w:type="dxa"/>
            <w:shd w:val="clear" w:color="auto" w:fill="auto"/>
            <w:hideMark/>
          </w:tcPr>
          <w:p w:rsidR="00E97FB5" w:rsidRPr="00744C36" w:rsidRDefault="00E97FB5" w:rsidP="00A01F4B">
            <w:pPr>
              <w:jc w:val="left"/>
              <w:rPr>
                <w:color w:val="000000"/>
                <w:highlight w:val="yellow"/>
                <w:lang w:val="en-US" w:eastAsia="en-US"/>
              </w:rPr>
            </w:pPr>
            <w:r w:rsidRPr="00744C36">
              <w:rPr>
                <w:color w:val="000000"/>
                <w:highlight w:val="yellow"/>
                <w:lang w:eastAsia="en-US"/>
              </w:rPr>
              <w:t> </w:t>
            </w:r>
          </w:p>
        </w:tc>
        <w:tc>
          <w:tcPr>
            <w:tcW w:w="670" w:type="dxa"/>
            <w:shd w:val="clear" w:color="auto" w:fill="auto"/>
            <w:noWrap/>
            <w:vAlign w:val="bottom"/>
            <w:hideMark/>
          </w:tcPr>
          <w:p w:rsidR="00E97FB5" w:rsidRPr="00744C36" w:rsidRDefault="00E97FB5" w:rsidP="00A01F4B">
            <w:pPr>
              <w:jc w:val="left"/>
              <w:rPr>
                <w:rFonts w:ascii="Calibri" w:hAnsi="Calibri"/>
                <w:color w:val="000000"/>
                <w:sz w:val="22"/>
                <w:szCs w:val="22"/>
                <w:highlight w:val="yellow"/>
                <w:lang w:val="en-US" w:eastAsia="en-US"/>
              </w:rPr>
            </w:pPr>
            <w:r w:rsidRPr="00744C36">
              <w:rPr>
                <w:rFonts w:ascii="Calibri" w:hAnsi="Calibri"/>
                <w:color w:val="000000"/>
                <w:sz w:val="22"/>
                <w:szCs w:val="22"/>
                <w:highlight w:val="yellow"/>
                <w:lang w:val="en-US" w:eastAsia="en-US"/>
              </w:rPr>
              <w:t> </w:t>
            </w:r>
          </w:p>
        </w:tc>
        <w:tc>
          <w:tcPr>
            <w:tcW w:w="750" w:type="dxa"/>
            <w:shd w:val="clear" w:color="auto" w:fill="auto"/>
            <w:noWrap/>
            <w:vAlign w:val="bottom"/>
            <w:hideMark/>
          </w:tcPr>
          <w:p w:rsidR="00E97FB5" w:rsidRPr="00744C36" w:rsidRDefault="00E97FB5" w:rsidP="00A01F4B">
            <w:pPr>
              <w:jc w:val="left"/>
              <w:rPr>
                <w:rFonts w:ascii="Calibri" w:hAnsi="Calibri"/>
                <w:color w:val="000000"/>
                <w:sz w:val="22"/>
                <w:szCs w:val="22"/>
                <w:highlight w:val="yellow"/>
                <w:lang w:val="en-US" w:eastAsia="en-US"/>
              </w:rPr>
            </w:pPr>
            <w:r w:rsidRPr="00744C36">
              <w:rPr>
                <w:rFonts w:ascii="Calibri" w:hAnsi="Calibri"/>
                <w:color w:val="000000"/>
                <w:sz w:val="22"/>
                <w:szCs w:val="22"/>
                <w:highlight w:val="yellow"/>
                <w:lang w:val="en-US" w:eastAsia="en-US"/>
              </w:rPr>
              <w:t> </w:t>
            </w:r>
          </w:p>
        </w:tc>
      </w:tr>
      <w:tr w:rsidR="00E97FB5" w:rsidRPr="00744C36" w:rsidTr="00605A68">
        <w:trPr>
          <w:trHeight w:val="330"/>
          <w:jc w:val="center"/>
        </w:trPr>
        <w:tc>
          <w:tcPr>
            <w:tcW w:w="690" w:type="dxa"/>
            <w:shd w:val="clear" w:color="000000" w:fill="DCE6F1"/>
            <w:noWrap/>
            <w:vAlign w:val="bottom"/>
            <w:hideMark/>
          </w:tcPr>
          <w:p w:rsidR="00E97FB5" w:rsidRPr="00744C36" w:rsidRDefault="00E97FB5" w:rsidP="00A01F4B">
            <w:pPr>
              <w:rPr>
                <w:b/>
                <w:bCs/>
                <w:color w:val="000000"/>
                <w:highlight w:val="yellow"/>
                <w:lang w:val="en-US" w:eastAsia="en-US"/>
              </w:rPr>
            </w:pPr>
            <w:r w:rsidRPr="00744C36">
              <w:rPr>
                <w:b/>
                <w:bCs/>
                <w:color w:val="000000"/>
                <w:highlight w:val="yellow"/>
                <w:lang w:eastAsia="en-US"/>
              </w:rPr>
              <w:t>VIII</w:t>
            </w:r>
          </w:p>
        </w:tc>
        <w:tc>
          <w:tcPr>
            <w:tcW w:w="10353" w:type="dxa"/>
            <w:gridSpan w:val="4"/>
            <w:shd w:val="clear" w:color="000000" w:fill="DCE6F1"/>
            <w:hideMark/>
          </w:tcPr>
          <w:p w:rsidR="00E97FB5" w:rsidRPr="00744C36" w:rsidRDefault="00E97FB5" w:rsidP="00A01F4B">
            <w:pPr>
              <w:jc w:val="left"/>
              <w:rPr>
                <w:b/>
                <w:bCs/>
                <w:color w:val="000000"/>
                <w:highlight w:val="yellow"/>
                <w:lang w:eastAsia="en-US"/>
              </w:rPr>
            </w:pPr>
            <w:r w:rsidRPr="00744C36">
              <w:rPr>
                <w:b/>
                <w:bCs/>
                <w:color w:val="000000"/>
                <w:highlight w:val="yellow"/>
                <w:lang w:eastAsia="en-US"/>
              </w:rPr>
              <w:t>GARANTIE APPORTEES PAR LE CONCESSIONNAIRE</w:t>
            </w:r>
          </w:p>
        </w:tc>
      </w:tr>
      <w:tr w:rsidR="00E97FB5" w:rsidRPr="00744C36" w:rsidTr="00605A68">
        <w:trPr>
          <w:trHeight w:val="570"/>
          <w:jc w:val="center"/>
        </w:trPr>
        <w:tc>
          <w:tcPr>
            <w:tcW w:w="690" w:type="dxa"/>
            <w:shd w:val="clear" w:color="auto" w:fill="auto"/>
            <w:noWrap/>
            <w:vAlign w:val="bottom"/>
            <w:hideMark/>
          </w:tcPr>
          <w:p w:rsidR="00E97FB5" w:rsidRPr="00744C36" w:rsidRDefault="00E97FB5" w:rsidP="00A01F4B">
            <w:pPr>
              <w:jc w:val="center"/>
              <w:rPr>
                <w:color w:val="000000"/>
                <w:highlight w:val="yellow"/>
                <w:lang w:eastAsia="en-US"/>
              </w:rPr>
            </w:pPr>
            <w:r w:rsidRPr="00744C36">
              <w:rPr>
                <w:color w:val="000000"/>
                <w:highlight w:val="yellow"/>
                <w:lang w:eastAsia="en-US"/>
              </w:rPr>
              <w:t>1</w:t>
            </w:r>
          </w:p>
        </w:tc>
        <w:tc>
          <w:tcPr>
            <w:tcW w:w="5437" w:type="dxa"/>
            <w:shd w:val="clear" w:color="auto" w:fill="auto"/>
            <w:hideMark/>
          </w:tcPr>
          <w:p w:rsidR="00E97FB5" w:rsidRPr="00744C36" w:rsidRDefault="00E97FB5" w:rsidP="00A01F4B">
            <w:pPr>
              <w:jc w:val="left"/>
              <w:rPr>
                <w:color w:val="000000"/>
                <w:highlight w:val="yellow"/>
                <w:lang w:eastAsia="en-US"/>
              </w:rPr>
            </w:pPr>
            <w:r w:rsidRPr="00744C36">
              <w:rPr>
                <w:color w:val="000000"/>
                <w:highlight w:val="yellow"/>
                <w:lang w:eastAsia="en-US"/>
              </w:rPr>
              <w:t>Garantie du concessionnaire de deux ans  sur les pièces détachées</w:t>
            </w:r>
          </w:p>
        </w:tc>
        <w:tc>
          <w:tcPr>
            <w:tcW w:w="3496" w:type="dxa"/>
            <w:shd w:val="clear" w:color="auto" w:fill="auto"/>
            <w:hideMark/>
          </w:tcPr>
          <w:p w:rsidR="00E97FB5" w:rsidRPr="00744C36" w:rsidRDefault="00E97FB5" w:rsidP="00A01F4B">
            <w:pPr>
              <w:jc w:val="left"/>
              <w:rPr>
                <w:color w:val="000000"/>
                <w:highlight w:val="yellow"/>
                <w:lang w:eastAsia="en-US"/>
              </w:rPr>
            </w:pPr>
            <w:r w:rsidRPr="00744C36">
              <w:rPr>
                <w:color w:val="000000"/>
                <w:highlight w:val="yellow"/>
                <w:lang w:eastAsia="en-US"/>
              </w:rPr>
              <w:t> </w:t>
            </w:r>
          </w:p>
        </w:tc>
        <w:tc>
          <w:tcPr>
            <w:tcW w:w="670" w:type="dxa"/>
            <w:shd w:val="clear" w:color="auto" w:fill="auto"/>
            <w:noWrap/>
            <w:vAlign w:val="bottom"/>
            <w:hideMark/>
          </w:tcPr>
          <w:p w:rsidR="00E97FB5" w:rsidRPr="00744C36" w:rsidRDefault="00E97FB5" w:rsidP="00A01F4B">
            <w:pPr>
              <w:jc w:val="left"/>
              <w:rPr>
                <w:rFonts w:ascii="Calibri" w:hAnsi="Calibri"/>
                <w:color w:val="000000"/>
                <w:sz w:val="22"/>
                <w:szCs w:val="22"/>
                <w:highlight w:val="yellow"/>
                <w:lang w:eastAsia="en-US"/>
              </w:rPr>
            </w:pPr>
            <w:r w:rsidRPr="00744C36">
              <w:rPr>
                <w:rFonts w:ascii="Calibri" w:hAnsi="Calibri"/>
                <w:color w:val="000000"/>
                <w:sz w:val="22"/>
                <w:szCs w:val="22"/>
                <w:highlight w:val="yellow"/>
                <w:lang w:eastAsia="en-US"/>
              </w:rPr>
              <w:t> </w:t>
            </w:r>
          </w:p>
        </w:tc>
        <w:tc>
          <w:tcPr>
            <w:tcW w:w="750" w:type="dxa"/>
            <w:shd w:val="clear" w:color="auto" w:fill="auto"/>
            <w:noWrap/>
            <w:vAlign w:val="bottom"/>
            <w:hideMark/>
          </w:tcPr>
          <w:p w:rsidR="00E97FB5" w:rsidRPr="00744C36" w:rsidRDefault="00E97FB5" w:rsidP="00A01F4B">
            <w:pPr>
              <w:jc w:val="left"/>
              <w:rPr>
                <w:rFonts w:ascii="Calibri" w:hAnsi="Calibri"/>
                <w:color w:val="000000"/>
                <w:sz w:val="22"/>
                <w:szCs w:val="22"/>
                <w:highlight w:val="yellow"/>
                <w:lang w:eastAsia="en-US"/>
              </w:rPr>
            </w:pPr>
            <w:r w:rsidRPr="00744C36">
              <w:rPr>
                <w:rFonts w:ascii="Calibri" w:hAnsi="Calibri"/>
                <w:color w:val="000000"/>
                <w:sz w:val="22"/>
                <w:szCs w:val="22"/>
                <w:highlight w:val="yellow"/>
                <w:lang w:eastAsia="en-US"/>
              </w:rPr>
              <w:t> </w:t>
            </w:r>
          </w:p>
        </w:tc>
      </w:tr>
      <w:tr w:rsidR="00E97FB5" w:rsidRPr="00744C36" w:rsidTr="00E97FB5">
        <w:trPr>
          <w:trHeight w:val="570"/>
          <w:jc w:val="center"/>
        </w:trPr>
        <w:tc>
          <w:tcPr>
            <w:tcW w:w="690" w:type="dxa"/>
            <w:shd w:val="clear" w:color="auto" w:fill="auto"/>
            <w:vAlign w:val="center"/>
            <w:hideMark/>
          </w:tcPr>
          <w:p w:rsidR="00E97FB5" w:rsidRPr="00744C36" w:rsidRDefault="00E97FB5" w:rsidP="00A01F4B">
            <w:pPr>
              <w:jc w:val="center"/>
              <w:rPr>
                <w:color w:val="000000"/>
                <w:highlight w:val="yellow"/>
                <w:lang w:eastAsia="en-US"/>
              </w:rPr>
            </w:pPr>
            <w:r w:rsidRPr="00744C36">
              <w:rPr>
                <w:color w:val="000000"/>
                <w:highlight w:val="yellow"/>
                <w:lang w:eastAsia="en-US"/>
              </w:rPr>
              <w:t>2</w:t>
            </w:r>
          </w:p>
        </w:tc>
        <w:tc>
          <w:tcPr>
            <w:tcW w:w="5437" w:type="dxa"/>
            <w:shd w:val="clear" w:color="auto" w:fill="auto"/>
            <w:hideMark/>
          </w:tcPr>
          <w:p w:rsidR="00E97FB5" w:rsidRPr="00744C36" w:rsidRDefault="00E97FB5" w:rsidP="00A01F4B">
            <w:pPr>
              <w:jc w:val="left"/>
              <w:rPr>
                <w:color w:val="000000"/>
                <w:highlight w:val="yellow"/>
                <w:lang w:eastAsia="en-US"/>
              </w:rPr>
            </w:pPr>
            <w:r w:rsidRPr="00744C36">
              <w:rPr>
                <w:color w:val="000000"/>
                <w:highlight w:val="yellow"/>
                <w:lang w:eastAsia="en-US"/>
              </w:rPr>
              <w:t>Garantie du concessionnaire de deux ans  sur la main-d’œuvre</w:t>
            </w:r>
          </w:p>
        </w:tc>
        <w:tc>
          <w:tcPr>
            <w:tcW w:w="3496" w:type="dxa"/>
            <w:shd w:val="clear" w:color="auto" w:fill="auto"/>
            <w:hideMark/>
          </w:tcPr>
          <w:p w:rsidR="00E97FB5" w:rsidRPr="00744C36" w:rsidRDefault="00E97FB5" w:rsidP="00A01F4B">
            <w:pPr>
              <w:jc w:val="left"/>
              <w:rPr>
                <w:color w:val="000000"/>
                <w:highlight w:val="yellow"/>
                <w:lang w:eastAsia="en-US"/>
              </w:rPr>
            </w:pPr>
            <w:r w:rsidRPr="00744C36">
              <w:rPr>
                <w:color w:val="000000"/>
                <w:highlight w:val="yellow"/>
                <w:lang w:eastAsia="en-US"/>
              </w:rPr>
              <w:t> </w:t>
            </w:r>
          </w:p>
        </w:tc>
        <w:tc>
          <w:tcPr>
            <w:tcW w:w="670" w:type="dxa"/>
            <w:shd w:val="clear" w:color="auto" w:fill="auto"/>
            <w:noWrap/>
            <w:vAlign w:val="bottom"/>
            <w:hideMark/>
          </w:tcPr>
          <w:p w:rsidR="00E97FB5" w:rsidRPr="00744C36" w:rsidRDefault="00E97FB5" w:rsidP="00A01F4B">
            <w:pPr>
              <w:jc w:val="left"/>
              <w:rPr>
                <w:rFonts w:ascii="Calibri" w:hAnsi="Calibri"/>
                <w:color w:val="000000"/>
                <w:sz w:val="22"/>
                <w:szCs w:val="22"/>
                <w:highlight w:val="yellow"/>
                <w:lang w:eastAsia="en-US"/>
              </w:rPr>
            </w:pPr>
            <w:r w:rsidRPr="00744C36">
              <w:rPr>
                <w:rFonts w:ascii="Calibri" w:hAnsi="Calibri"/>
                <w:color w:val="000000"/>
                <w:sz w:val="22"/>
                <w:szCs w:val="22"/>
                <w:highlight w:val="yellow"/>
                <w:lang w:eastAsia="en-US"/>
              </w:rPr>
              <w:t> </w:t>
            </w:r>
          </w:p>
        </w:tc>
        <w:tc>
          <w:tcPr>
            <w:tcW w:w="750" w:type="dxa"/>
            <w:shd w:val="clear" w:color="auto" w:fill="auto"/>
            <w:noWrap/>
            <w:vAlign w:val="bottom"/>
            <w:hideMark/>
          </w:tcPr>
          <w:p w:rsidR="00E97FB5" w:rsidRPr="00744C36" w:rsidRDefault="00E97FB5" w:rsidP="00A01F4B">
            <w:pPr>
              <w:jc w:val="left"/>
              <w:rPr>
                <w:rFonts w:ascii="Calibri" w:hAnsi="Calibri"/>
                <w:color w:val="000000"/>
                <w:sz w:val="22"/>
                <w:szCs w:val="22"/>
                <w:highlight w:val="yellow"/>
                <w:lang w:eastAsia="en-US"/>
              </w:rPr>
            </w:pPr>
            <w:r w:rsidRPr="00744C36">
              <w:rPr>
                <w:rFonts w:ascii="Calibri" w:hAnsi="Calibri"/>
                <w:color w:val="000000"/>
                <w:sz w:val="22"/>
                <w:szCs w:val="22"/>
                <w:highlight w:val="yellow"/>
                <w:lang w:eastAsia="en-US"/>
              </w:rPr>
              <w:t> </w:t>
            </w:r>
          </w:p>
        </w:tc>
      </w:tr>
      <w:tr w:rsidR="00E97FB5" w:rsidRPr="00744C36" w:rsidTr="00E97FB5">
        <w:trPr>
          <w:trHeight w:val="480"/>
          <w:jc w:val="center"/>
        </w:trPr>
        <w:tc>
          <w:tcPr>
            <w:tcW w:w="690" w:type="dxa"/>
            <w:shd w:val="clear" w:color="auto" w:fill="auto"/>
            <w:vAlign w:val="center"/>
            <w:hideMark/>
          </w:tcPr>
          <w:p w:rsidR="00E97FB5" w:rsidRPr="00744C36" w:rsidRDefault="00E97FB5" w:rsidP="00A01F4B">
            <w:pPr>
              <w:jc w:val="center"/>
              <w:rPr>
                <w:color w:val="000000"/>
                <w:highlight w:val="yellow"/>
                <w:lang w:eastAsia="en-US"/>
              </w:rPr>
            </w:pPr>
            <w:r w:rsidRPr="00744C36">
              <w:rPr>
                <w:color w:val="000000"/>
                <w:highlight w:val="yellow"/>
                <w:lang w:eastAsia="en-US"/>
              </w:rPr>
              <w:t>3</w:t>
            </w:r>
          </w:p>
        </w:tc>
        <w:tc>
          <w:tcPr>
            <w:tcW w:w="5437" w:type="dxa"/>
            <w:shd w:val="clear" w:color="auto" w:fill="auto"/>
            <w:hideMark/>
          </w:tcPr>
          <w:p w:rsidR="00E97FB5" w:rsidRPr="00744C36" w:rsidRDefault="00E97FB5" w:rsidP="00A01F4B">
            <w:pPr>
              <w:jc w:val="left"/>
              <w:rPr>
                <w:color w:val="000000"/>
                <w:highlight w:val="yellow"/>
                <w:lang w:eastAsia="en-US"/>
              </w:rPr>
            </w:pPr>
            <w:r w:rsidRPr="00744C36">
              <w:rPr>
                <w:color w:val="000000"/>
                <w:highlight w:val="yellow"/>
                <w:lang w:eastAsia="en-US"/>
              </w:rPr>
              <w:t>Existence du concessionnaire depuis au moins 5 années</w:t>
            </w:r>
          </w:p>
        </w:tc>
        <w:tc>
          <w:tcPr>
            <w:tcW w:w="3496" w:type="dxa"/>
            <w:shd w:val="clear" w:color="auto" w:fill="auto"/>
            <w:hideMark/>
          </w:tcPr>
          <w:p w:rsidR="00E97FB5" w:rsidRPr="00744C36" w:rsidRDefault="00E97FB5" w:rsidP="00A01F4B">
            <w:pPr>
              <w:jc w:val="left"/>
              <w:rPr>
                <w:color w:val="000000"/>
                <w:highlight w:val="yellow"/>
                <w:lang w:eastAsia="en-US"/>
              </w:rPr>
            </w:pPr>
            <w:r w:rsidRPr="00744C36">
              <w:rPr>
                <w:color w:val="000000"/>
                <w:highlight w:val="yellow"/>
                <w:lang w:eastAsia="en-US"/>
              </w:rPr>
              <w:t> </w:t>
            </w:r>
          </w:p>
        </w:tc>
        <w:tc>
          <w:tcPr>
            <w:tcW w:w="670" w:type="dxa"/>
            <w:shd w:val="clear" w:color="auto" w:fill="auto"/>
            <w:noWrap/>
            <w:vAlign w:val="bottom"/>
            <w:hideMark/>
          </w:tcPr>
          <w:p w:rsidR="00E97FB5" w:rsidRPr="00744C36" w:rsidRDefault="00E97FB5" w:rsidP="00A01F4B">
            <w:pPr>
              <w:jc w:val="left"/>
              <w:rPr>
                <w:rFonts w:ascii="Calibri" w:hAnsi="Calibri"/>
                <w:color w:val="000000"/>
                <w:sz w:val="22"/>
                <w:szCs w:val="22"/>
                <w:highlight w:val="yellow"/>
                <w:lang w:eastAsia="en-US"/>
              </w:rPr>
            </w:pPr>
            <w:r w:rsidRPr="00744C36">
              <w:rPr>
                <w:rFonts w:ascii="Calibri" w:hAnsi="Calibri"/>
                <w:color w:val="000000"/>
                <w:sz w:val="22"/>
                <w:szCs w:val="22"/>
                <w:highlight w:val="yellow"/>
                <w:lang w:eastAsia="en-US"/>
              </w:rPr>
              <w:t> </w:t>
            </w:r>
          </w:p>
        </w:tc>
        <w:tc>
          <w:tcPr>
            <w:tcW w:w="750" w:type="dxa"/>
            <w:shd w:val="clear" w:color="auto" w:fill="auto"/>
            <w:noWrap/>
            <w:vAlign w:val="bottom"/>
            <w:hideMark/>
          </w:tcPr>
          <w:p w:rsidR="00E97FB5" w:rsidRPr="00744C36" w:rsidRDefault="00E97FB5" w:rsidP="00A01F4B">
            <w:pPr>
              <w:jc w:val="left"/>
              <w:rPr>
                <w:rFonts w:ascii="Calibri" w:hAnsi="Calibri"/>
                <w:color w:val="000000"/>
                <w:sz w:val="22"/>
                <w:szCs w:val="22"/>
                <w:highlight w:val="yellow"/>
                <w:lang w:eastAsia="en-US"/>
              </w:rPr>
            </w:pPr>
            <w:r w:rsidRPr="00744C36">
              <w:rPr>
                <w:rFonts w:ascii="Calibri" w:hAnsi="Calibri"/>
                <w:color w:val="000000"/>
                <w:sz w:val="22"/>
                <w:szCs w:val="22"/>
                <w:highlight w:val="yellow"/>
                <w:lang w:eastAsia="en-US"/>
              </w:rPr>
              <w:t> </w:t>
            </w:r>
          </w:p>
        </w:tc>
      </w:tr>
      <w:tr w:rsidR="00E97FB5" w:rsidRPr="00744C36" w:rsidTr="00E97FB5">
        <w:trPr>
          <w:trHeight w:val="375"/>
          <w:jc w:val="center"/>
        </w:trPr>
        <w:tc>
          <w:tcPr>
            <w:tcW w:w="690" w:type="dxa"/>
            <w:shd w:val="clear" w:color="auto" w:fill="auto"/>
            <w:vAlign w:val="center"/>
            <w:hideMark/>
          </w:tcPr>
          <w:p w:rsidR="00E97FB5" w:rsidRPr="00744C36" w:rsidRDefault="00E97FB5" w:rsidP="00A01F4B">
            <w:pPr>
              <w:jc w:val="center"/>
              <w:rPr>
                <w:color w:val="000000"/>
                <w:highlight w:val="yellow"/>
                <w:lang w:eastAsia="en-US"/>
              </w:rPr>
            </w:pPr>
            <w:r w:rsidRPr="00744C36">
              <w:rPr>
                <w:color w:val="000000"/>
                <w:highlight w:val="yellow"/>
                <w:lang w:eastAsia="en-US"/>
              </w:rPr>
              <w:t>4</w:t>
            </w:r>
          </w:p>
        </w:tc>
        <w:tc>
          <w:tcPr>
            <w:tcW w:w="5437" w:type="dxa"/>
            <w:shd w:val="clear" w:color="auto" w:fill="auto"/>
            <w:hideMark/>
          </w:tcPr>
          <w:p w:rsidR="00E97FB5" w:rsidRPr="00744C36" w:rsidRDefault="00E97FB5" w:rsidP="00A01F4B">
            <w:pPr>
              <w:jc w:val="left"/>
              <w:rPr>
                <w:color w:val="000000"/>
                <w:highlight w:val="yellow"/>
                <w:lang w:eastAsia="en-US"/>
              </w:rPr>
            </w:pPr>
            <w:r w:rsidRPr="00744C36">
              <w:rPr>
                <w:color w:val="000000"/>
                <w:highlight w:val="yellow"/>
                <w:lang w:eastAsia="en-US"/>
              </w:rPr>
              <w:t>Existence du concessionnaire depuis au moins 10 années</w:t>
            </w:r>
          </w:p>
        </w:tc>
        <w:tc>
          <w:tcPr>
            <w:tcW w:w="3496" w:type="dxa"/>
            <w:shd w:val="clear" w:color="auto" w:fill="auto"/>
            <w:hideMark/>
          </w:tcPr>
          <w:p w:rsidR="00E97FB5" w:rsidRPr="00744C36" w:rsidRDefault="00E97FB5" w:rsidP="00A01F4B">
            <w:pPr>
              <w:jc w:val="left"/>
              <w:rPr>
                <w:color w:val="000000"/>
                <w:highlight w:val="yellow"/>
                <w:lang w:eastAsia="en-US"/>
              </w:rPr>
            </w:pPr>
            <w:r w:rsidRPr="00744C36">
              <w:rPr>
                <w:color w:val="000000"/>
                <w:highlight w:val="yellow"/>
                <w:lang w:eastAsia="en-US"/>
              </w:rPr>
              <w:t> </w:t>
            </w:r>
          </w:p>
        </w:tc>
        <w:tc>
          <w:tcPr>
            <w:tcW w:w="670" w:type="dxa"/>
            <w:shd w:val="clear" w:color="auto" w:fill="auto"/>
            <w:noWrap/>
            <w:vAlign w:val="bottom"/>
            <w:hideMark/>
          </w:tcPr>
          <w:p w:rsidR="00E97FB5" w:rsidRPr="00744C36" w:rsidRDefault="00E97FB5" w:rsidP="00A01F4B">
            <w:pPr>
              <w:jc w:val="left"/>
              <w:rPr>
                <w:rFonts w:ascii="Calibri" w:hAnsi="Calibri"/>
                <w:color w:val="000000"/>
                <w:sz w:val="22"/>
                <w:szCs w:val="22"/>
                <w:highlight w:val="yellow"/>
                <w:lang w:eastAsia="en-US"/>
              </w:rPr>
            </w:pPr>
            <w:r w:rsidRPr="00744C36">
              <w:rPr>
                <w:rFonts w:ascii="Calibri" w:hAnsi="Calibri"/>
                <w:color w:val="000000"/>
                <w:sz w:val="22"/>
                <w:szCs w:val="22"/>
                <w:highlight w:val="yellow"/>
                <w:lang w:eastAsia="en-US"/>
              </w:rPr>
              <w:t> </w:t>
            </w:r>
          </w:p>
        </w:tc>
        <w:tc>
          <w:tcPr>
            <w:tcW w:w="750" w:type="dxa"/>
            <w:shd w:val="clear" w:color="auto" w:fill="auto"/>
            <w:noWrap/>
            <w:vAlign w:val="bottom"/>
            <w:hideMark/>
          </w:tcPr>
          <w:p w:rsidR="00E97FB5" w:rsidRPr="00744C36" w:rsidRDefault="00E97FB5" w:rsidP="00A01F4B">
            <w:pPr>
              <w:jc w:val="left"/>
              <w:rPr>
                <w:rFonts w:ascii="Calibri" w:hAnsi="Calibri"/>
                <w:color w:val="000000"/>
                <w:sz w:val="22"/>
                <w:szCs w:val="22"/>
                <w:highlight w:val="yellow"/>
                <w:lang w:eastAsia="en-US"/>
              </w:rPr>
            </w:pPr>
            <w:r w:rsidRPr="00744C36">
              <w:rPr>
                <w:rFonts w:ascii="Calibri" w:hAnsi="Calibri"/>
                <w:color w:val="000000"/>
                <w:sz w:val="22"/>
                <w:szCs w:val="22"/>
                <w:highlight w:val="yellow"/>
                <w:lang w:eastAsia="en-US"/>
              </w:rPr>
              <w:t> </w:t>
            </w:r>
          </w:p>
        </w:tc>
      </w:tr>
      <w:tr w:rsidR="00E97FB5" w:rsidRPr="00744C36" w:rsidTr="00E97FB5">
        <w:trPr>
          <w:trHeight w:val="480"/>
          <w:jc w:val="center"/>
        </w:trPr>
        <w:tc>
          <w:tcPr>
            <w:tcW w:w="690" w:type="dxa"/>
            <w:shd w:val="clear" w:color="auto" w:fill="auto"/>
            <w:vAlign w:val="center"/>
            <w:hideMark/>
          </w:tcPr>
          <w:p w:rsidR="00E97FB5" w:rsidRPr="00744C36" w:rsidRDefault="00E97FB5" w:rsidP="00A01F4B">
            <w:pPr>
              <w:jc w:val="center"/>
              <w:rPr>
                <w:color w:val="000000"/>
                <w:highlight w:val="yellow"/>
                <w:lang w:eastAsia="en-US"/>
              </w:rPr>
            </w:pPr>
            <w:r w:rsidRPr="00744C36">
              <w:rPr>
                <w:color w:val="000000"/>
                <w:highlight w:val="yellow"/>
                <w:lang w:eastAsia="en-US"/>
              </w:rPr>
              <w:t>5</w:t>
            </w:r>
          </w:p>
        </w:tc>
        <w:tc>
          <w:tcPr>
            <w:tcW w:w="5437" w:type="dxa"/>
            <w:shd w:val="clear" w:color="auto" w:fill="auto"/>
            <w:hideMark/>
          </w:tcPr>
          <w:p w:rsidR="00E97FB5" w:rsidRPr="00744C36" w:rsidRDefault="00E97FB5" w:rsidP="00A01F4B">
            <w:pPr>
              <w:jc w:val="left"/>
              <w:rPr>
                <w:color w:val="000000"/>
                <w:highlight w:val="yellow"/>
                <w:lang w:eastAsia="en-US"/>
              </w:rPr>
            </w:pPr>
            <w:r w:rsidRPr="00744C36">
              <w:rPr>
                <w:color w:val="000000"/>
                <w:highlight w:val="yellow"/>
                <w:lang w:eastAsia="en-US"/>
              </w:rPr>
              <w:t>Existence du concessionnaire depuis au moins 15 années</w:t>
            </w:r>
          </w:p>
        </w:tc>
        <w:tc>
          <w:tcPr>
            <w:tcW w:w="3496" w:type="dxa"/>
            <w:shd w:val="clear" w:color="auto" w:fill="auto"/>
            <w:hideMark/>
          </w:tcPr>
          <w:p w:rsidR="00E97FB5" w:rsidRPr="00744C36" w:rsidRDefault="00E97FB5" w:rsidP="00A01F4B">
            <w:pPr>
              <w:jc w:val="left"/>
              <w:rPr>
                <w:color w:val="000000"/>
                <w:highlight w:val="yellow"/>
                <w:lang w:eastAsia="en-US"/>
              </w:rPr>
            </w:pPr>
            <w:r w:rsidRPr="00744C36">
              <w:rPr>
                <w:color w:val="000000"/>
                <w:highlight w:val="yellow"/>
                <w:lang w:eastAsia="en-US"/>
              </w:rPr>
              <w:t> </w:t>
            </w:r>
          </w:p>
        </w:tc>
        <w:tc>
          <w:tcPr>
            <w:tcW w:w="670" w:type="dxa"/>
            <w:shd w:val="clear" w:color="auto" w:fill="auto"/>
            <w:noWrap/>
            <w:vAlign w:val="bottom"/>
            <w:hideMark/>
          </w:tcPr>
          <w:p w:rsidR="00E97FB5" w:rsidRPr="00744C36" w:rsidRDefault="00E97FB5" w:rsidP="00A01F4B">
            <w:pPr>
              <w:jc w:val="left"/>
              <w:rPr>
                <w:rFonts w:ascii="Calibri" w:hAnsi="Calibri"/>
                <w:color w:val="000000"/>
                <w:sz w:val="22"/>
                <w:szCs w:val="22"/>
                <w:highlight w:val="yellow"/>
                <w:lang w:eastAsia="en-US"/>
              </w:rPr>
            </w:pPr>
            <w:r w:rsidRPr="00744C36">
              <w:rPr>
                <w:rFonts w:ascii="Calibri" w:hAnsi="Calibri"/>
                <w:color w:val="000000"/>
                <w:sz w:val="22"/>
                <w:szCs w:val="22"/>
                <w:highlight w:val="yellow"/>
                <w:lang w:eastAsia="en-US"/>
              </w:rPr>
              <w:t> </w:t>
            </w:r>
          </w:p>
        </w:tc>
        <w:tc>
          <w:tcPr>
            <w:tcW w:w="750" w:type="dxa"/>
            <w:shd w:val="clear" w:color="auto" w:fill="auto"/>
            <w:noWrap/>
            <w:vAlign w:val="bottom"/>
            <w:hideMark/>
          </w:tcPr>
          <w:p w:rsidR="00E97FB5" w:rsidRPr="00744C36" w:rsidRDefault="00E97FB5" w:rsidP="00A01F4B">
            <w:pPr>
              <w:jc w:val="left"/>
              <w:rPr>
                <w:rFonts w:ascii="Calibri" w:hAnsi="Calibri"/>
                <w:color w:val="000000"/>
                <w:sz w:val="22"/>
                <w:szCs w:val="22"/>
                <w:highlight w:val="yellow"/>
                <w:lang w:eastAsia="en-US"/>
              </w:rPr>
            </w:pPr>
            <w:r w:rsidRPr="00744C36">
              <w:rPr>
                <w:rFonts w:ascii="Calibri" w:hAnsi="Calibri"/>
                <w:color w:val="000000"/>
                <w:sz w:val="22"/>
                <w:szCs w:val="22"/>
                <w:highlight w:val="yellow"/>
                <w:lang w:eastAsia="en-US"/>
              </w:rPr>
              <w:t> </w:t>
            </w:r>
          </w:p>
        </w:tc>
      </w:tr>
      <w:tr w:rsidR="00E97FB5" w:rsidRPr="00744C36" w:rsidTr="00E97FB5">
        <w:trPr>
          <w:trHeight w:val="1020"/>
          <w:jc w:val="center"/>
        </w:trPr>
        <w:tc>
          <w:tcPr>
            <w:tcW w:w="690" w:type="dxa"/>
            <w:shd w:val="clear" w:color="auto" w:fill="auto"/>
            <w:vAlign w:val="center"/>
            <w:hideMark/>
          </w:tcPr>
          <w:p w:rsidR="00E97FB5" w:rsidRPr="00744C36" w:rsidRDefault="00E97FB5" w:rsidP="00A01F4B">
            <w:pPr>
              <w:jc w:val="center"/>
              <w:rPr>
                <w:color w:val="000000"/>
                <w:highlight w:val="yellow"/>
                <w:lang w:eastAsia="en-US"/>
              </w:rPr>
            </w:pPr>
            <w:r w:rsidRPr="00744C36">
              <w:rPr>
                <w:color w:val="000000"/>
                <w:highlight w:val="yellow"/>
                <w:lang w:eastAsia="en-US"/>
              </w:rPr>
              <w:t>6</w:t>
            </w:r>
          </w:p>
        </w:tc>
        <w:tc>
          <w:tcPr>
            <w:tcW w:w="5437" w:type="dxa"/>
            <w:shd w:val="clear" w:color="auto" w:fill="auto"/>
            <w:hideMark/>
          </w:tcPr>
          <w:p w:rsidR="00E97FB5" w:rsidRPr="00744C36" w:rsidRDefault="00E97FB5" w:rsidP="00A01F4B">
            <w:pPr>
              <w:jc w:val="left"/>
              <w:rPr>
                <w:color w:val="000000"/>
                <w:highlight w:val="yellow"/>
                <w:lang w:eastAsia="en-US"/>
              </w:rPr>
            </w:pPr>
            <w:r w:rsidRPr="00744C36">
              <w:rPr>
                <w:color w:val="000000"/>
                <w:highlight w:val="yellow"/>
                <w:lang w:eastAsia="en-US"/>
              </w:rPr>
              <w:t>Représentation de la marque par le concessionnaire depuis au moins 2 années à la date de publication de la Consultation</w:t>
            </w:r>
          </w:p>
        </w:tc>
        <w:tc>
          <w:tcPr>
            <w:tcW w:w="3496" w:type="dxa"/>
            <w:shd w:val="clear" w:color="auto" w:fill="auto"/>
            <w:hideMark/>
          </w:tcPr>
          <w:p w:rsidR="00E97FB5" w:rsidRPr="00744C36" w:rsidRDefault="00E97FB5" w:rsidP="00A01F4B">
            <w:pPr>
              <w:jc w:val="left"/>
              <w:rPr>
                <w:color w:val="000000"/>
                <w:highlight w:val="yellow"/>
                <w:lang w:eastAsia="en-US"/>
              </w:rPr>
            </w:pPr>
            <w:r w:rsidRPr="00744C36">
              <w:rPr>
                <w:color w:val="000000"/>
                <w:highlight w:val="yellow"/>
                <w:lang w:eastAsia="en-US"/>
              </w:rPr>
              <w:t> </w:t>
            </w:r>
          </w:p>
        </w:tc>
        <w:tc>
          <w:tcPr>
            <w:tcW w:w="670" w:type="dxa"/>
            <w:shd w:val="clear" w:color="auto" w:fill="auto"/>
            <w:noWrap/>
            <w:vAlign w:val="bottom"/>
            <w:hideMark/>
          </w:tcPr>
          <w:p w:rsidR="00E97FB5" w:rsidRPr="00744C36" w:rsidRDefault="00E97FB5" w:rsidP="00A01F4B">
            <w:pPr>
              <w:jc w:val="left"/>
              <w:rPr>
                <w:rFonts w:ascii="Calibri" w:hAnsi="Calibri"/>
                <w:color w:val="000000"/>
                <w:sz w:val="22"/>
                <w:szCs w:val="22"/>
                <w:highlight w:val="yellow"/>
                <w:lang w:eastAsia="en-US"/>
              </w:rPr>
            </w:pPr>
            <w:r w:rsidRPr="00744C36">
              <w:rPr>
                <w:rFonts w:ascii="Calibri" w:hAnsi="Calibri"/>
                <w:color w:val="000000"/>
                <w:sz w:val="22"/>
                <w:szCs w:val="22"/>
                <w:highlight w:val="yellow"/>
                <w:lang w:eastAsia="en-US"/>
              </w:rPr>
              <w:t> </w:t>
            </w:r>
          </w:p>
        </w:tc>
        <w:tc>
          <w:tcPr>
            <w:tcW w:w="750" w:type="dxa"/>
            <w:shd w:val="clear" w:color="auto" w:fill="auto"/>
            <w:noWrap/>
            <w:vAlign w:val="bottom"/>
            <w:hideMark/>
          </w:tcPr>
          <w:p w:rsidR="00E97FB5" w:rsidRPr="00744C36" w:rsidRDefault="00E97FB5" w:rsidP="00A01F4B">
            <w:pPr>
              <w:jc w:val="left"/>
              <w:rPr>
                <w:rFonts w:ascii="Calibri" w:hAnsi="Calibri"/>
                <w:color w:val="000000"/>
                <w:sz w:val="22"/>
                <w:szCs w:val="22"/>
                <w:highlight w:val="yellow"/>
                <w:lang w:eastAsia="en-US"/>
              </w:rPr>
            </w:pPr>
            <w:r w:rsidRPr="00744C36">
              <w:rPr>
                <w:rFonts w:ascii="Calibri" w:hAnsi="Calibri"/>
                <w:color w:val="000000"/>
                <w:sz w:val="22"/>
                <w:szCs w:val="22"/>
                <w:highlight w:val="yellow"/>
                <w:lang w:eastAsia="en-US"/>
              </w:rPr>
              <w:t> </w:t>
            </w:r>
          </w:p>
        </w:tc>
      </w:tr>
      <w:tr w:rsidR="00E97FB5" w:rsidRPr="00744C36" w:rsidTr="00605A68">
        <w:trPr>
          <w:trHeight w:val="315"/>
          <w:jc w:val="center"/>
        </w:trPr>
        <w:tc>
          <w:tcPr>
            <w:tcW w:w="690" w:type="dxa"/>
            <w:shd w:val="clear" w:color="000000" w:fill="DCE6F1"/>
            <w:noWrap/>
            <w:vAlign w:val="bottom"/>
            <w:hideMark/>
          </w:tcPr>
          <w:p w:rsidR="00E97FB5" w:rsidRPr="00744C36" w:rsidRDefault="00E97FB5" w:rsidP="00A01F4B">
            <w:pPr>
              <w:rPr>
                <w:b/>
                <w:bCs/>
                <w:color w:val="000000"/>
                <w:highlight w:val="yellow"/>
                <w:lang w:val="en-US" w:eastAsia="en-US"/>
              </w:rPr>
            </w:pPr>
            <w:r w:rsidRPr="00744C36">
              <w:rPr>
                <w:b/>
                <w:bCs/>
                <w:color w:val="000000"/>
                <w:highlight w:val="yellow"/>
                <w:lang w:eastAsia="en-US"/>
              </w:rPr>
              <w:t>IX</w:t>
            </w:r>
          </w:p>
        </w:tc>
        <w:tc>
          <w:tcPr>
            <w:tcW w:w="10353" w:type="dxa"/>
            <w:gridSpan w:val="4"/>
            <w:shd w:val="clear" w:color="000000" w:fill="DCE6F1"/>
            <w:hideMark/>
          </w:tcPr>
          <w:p w:rsidR="00E97FB5" w:rsidRPr="00744C36" w:rsidRDefault="00E97FB5" w:rsidP="00A01F4B">
            <w:pPr>
              <w:jc w:val="left"/>
              <w:rPr>
                <w:b/>
                <w:bCs/>
                <w:color w:val="000000"/>
                <w:highlight w:val="yellow"/>
                <w:lang w:val="en-US" w:eastAsia="en-US"/>
              </w:rPr>
            </w:pPr>
            <w:r w:rsidRPr="00744C36">
              <w:rPr>
                <w:b/>
                <w:bCs/>
                <w:color w:val="000000"/>
                <w:highlight w:val="yellow"/>
                <w:lang w:eastAsia="en-US"/>
              </w:rPr>
              <w:t>CAPACITE FINANCIERE</w:t>
            </w:r>
          </w:p>
        </w:tc>
      </w:tr>
      <w:tr w:rsidR="00E97FB5" w:rsidRPr="00744C36" w:rsidTr="00605A68">
        <w:trPr>
          <w:trHeight w:val="375"/>
          <w:jc w:val="center"/>
        </w:trPr>
        <w:tc>
          <w:tcPr>
            <w:tcW w:w="690" w:type="dxa"/>
            <w:shd w:val="clear" w:color="auto" w:fill="auto"/>
            <w:noWrap/>
            <w:vAlign w:val="bottom"/>
            <w:hideMark/>
          </w:tcPr>
          <w:p w:rsidR="00E97FB5" w:rsidRPr="00744C36" w:rsidRDefault="00E97FB5" w:rsidP="00A01F4B">
            <w:pPr>
              <w:jc w:val="center"/>
              <w:rPr>
                <w:color w:val="000000"/>
                <w:highlight w:val="yellow"/>
                <w:lang w:val="en-US" w:eastAsia="en-US"/>
              </w:rPr>
            </w:pPr>
            <w:r w:rsidRPr="00744C36">
              <w:rPr>
                <w:color w:val="000000"/>
                <w:highlight w:val="yellow"/>
                <w:lang w:val="en-US" w:eastAsia="en-US"/>
              </w:rPr>
              <w:t>1</w:t>
            </w:r>
          </w:p>
        </w:tc>
        <w:tc>
          <w:tcPr>
            <w:tcW w:w="5437" w:type="dxa"/>
            <w:shd w:val="clear" w:color="auto" w:fill="auto"/>
            <w:hideMark/>
          </w:tcPr>
          <w:p w:rsidR="00E97FB5" w:rsidRPr="00744C36" w:rsidRDefault="00E97FB5" w:rsidP="00A01F4B">
            <w:pPr>
              <w:jc w:val="left"/>
              <w:rPr>
                <w:color w:val="000000"/>
                <w:highlight w:val="yellow"/>
                <w:lang w:val="en-US" w:eastAsia="en-US"/>
              </w:rPr>
            </w:pPr>
            <w:r w:rsidRPr="00744C36">
              <w:rPr>
                <w:color w:val="000000"/>
                <w:highlight w:val="yellow"/>
                <w:lang w:eastAsia="en-US"/>
              </w:rPr>
              <w:t>Chiffre d’affaires supérieur à 1 000 000 000</w:t>
            </w:r>
          </w:p>
        </w:tc>
        <w:tc>
          <w:tcPr>
            <w:tcW w:w="3496" w:type="dxa"/>
            <w:shd w:val="clear" w:color="auto" w:fill="auto"/>
            <w:hideMark/>
          </w:tcPr>
          <w:p w:rsidR="00E97FB5" w:rsidRPr="00744C36" w:rsidRDefault="00E97FB5" w:rsidP="00A01F4B">
            <w:pPr>
              <w:jc w:val="left"/>
              <w:rPr>
                <w:color w:val="000000"/>
                <w:highlight w:val="yellow"/>
                <w:lang w:val="en-US" w:eastAsia="en-US"/>
              </w:rPr>
            </w:pPr>
            <w:r w:rsidRPr="00744C36">
              <w:rPr>
                <w:color w:val="000000"/>
                <w:highlight w:val="yellow"/>
                <w:lang w:val="en-US" w:eastAsia="en-US"/>
              </w:rPr>
              <w:t> </w:t>
            </w:r>
          </w:p>
        </w:tc>
        <w:tc>
          <w:tcPr>
            <w:tcW w:w="670" w:type="dxa"/>
            <w:shd w:val="clear" w:color="auto" w:fill="auto"/>
            <w:noWrap/>
            <w:vAlign w:val="bottom"/>
            <w:hideMark/>
          </w:tcPr>
          <w:p w:rsidR="00E97FB5" w:rsidRPr="00744C36" w:rsidRDefault="00E97FB5" w:rsidP="00A01F4B">
            <w:pPr>
              <w:jc w:val="left"/>
              <w:rPr>
                <w:rFonts w:ascii="Calibri" w:hAnsi="Calibri"/>
                <w:color w:val="000000"/>
                <w:sz w:val="22"/>
                <w:szCs w:val="22"/>
                <w:highlight w:val="yellow"/>
                <w:lang w:val="en-US" w:eastAsia="en-US"/>
              </w:rPr>
            </w:pPr>
            <w:r w:rsidRPr="00744C36">
              <w:rPr>
                <w:rFonts w:ascii="Calibri" w:hAnsi="Calibri"/>
                <w:color w:val="000000"/>
                <w:sz w:val="22"/>
                <w:szCs w:val="22"/>
                <w:highlight w:val="yellow"/>
                <w:lang w:val="en-US" w:eastAsia="en-US"/>
              </w:rPr>
              <w:t> </w:t>
            </w:r>
          </w:p>
        </w:tc>
        <w:tc>
          <w:tcPr>
            <w:tcW w:w="750" w:type="dxa"/>
            <w:shd w:val="clear" w:color="auto" w:fill="auto"/>
            <w:noWrap/>
            <w:vAlign w:val="bottom"/>
            <w:hideMark/>
          </w:tcPr>
          <w:p w:rsidR="00E97FB5" w:rsidRPr="00744C36" w:rsidRDefault="00E97FB5" w:rsidP="00A01F4B">
            <w:pPr>
              <w:jc w:val="left"/>
              <w:rPr>
                <w:rFonts w:ascii="Calibri" w:hAnsi="Calibri"/>
                <w:color w:val="000000"/>
                <w:sz w:val="22"/>
                <w:szCs w:val="22"/>
                <w:highlight w:val="yellow"/>
                <w:lang w:val="en-US" w:eastAsia="en-US"/>
              </w:rPr>
            </w:pPr>
            <w:r w:rsidRPr="00744C36">
              <w:rPr>
                <w:rFonts w:ascii="Calibri" w:hAnsi="Calibri"/>
                <w:color w:val="000000"/>
                <w:sz w:val="22"/>
                <w:szCs w:val="22"/>
                <w:highlight w:val="yellow"/>
                <w:lang w:val="en-US" w:eastAsia="en-US"/>
              </w:rPr>
              <w:t> </w:t>
            </w:r>
          </w:p>
        </w:tc>
      </w:tr>
      <w:tr w:rsidR="00E97FB5" w:rsidRPr="00744C36" w:rsidTr="00E97FB5">
        <w:trPr>
          <w:trHeight w:val="345"/>
          <w:jc w:val="center"/>
        </w:trPr>
        <w:tc>
          <w:tcPr>
            <w:tcW w:w="690" w:type="dxa"/>
            <w:shd w:val="clear" w:color="auto" w:fill="auto"/>
            <w:vAlign w:val="center"/>
            <w:hideMark/>
          </w:tcPr>
          <w:p w:rsidR="00E97FB5" w:rsidRPr="00744C36" w:rsidRDefault="00E97FB5" w:rsidP="00A01F4B">
            <w:pPr>
              <w:jc w:val="center"/>
              <w:rPr>
                <w:color w:val="000000"/>
                <w:highlight w:val="yellow"/>
                <w:lang w:val="en-US" w:eastAsia="en-US"/>
              </w:rPr>
            </w:pPr>
            <w:r w:rsidRPr="00744C36">
              <w:rPr>
                <w:color w:val="000000"/>
                <w:highlight w:val="yellow"/>
                <w:lang w:val="en-US" w:eastAsia="en-US"/>
              </w:rPr>
              <w:t>2</w:t>
            </w:r>
          </w:p>
        </w:tc>
        <w:tc>
          <w:tcPr>
            <w:tcW w:w="5437" w:type="dxa"/>
            <w:shd w:val="clear" w:color="auto" w:fill="auto"/>
            <w:hideMark/>
          </w:tcPr>
          <w:p w:rsidR="00E97FB5" w:rsidRPr="00744C36" w:rsidRDefault="00E97FB5" w:rsidP="00A01F4B">
            <w:pPr>
              <w:jc w:val="left"/>
              <w:rPr>
                <w:color w:val="000000"/>
                <w:highlight w:val="yellow"/>
                <w:lang w:val="en-US" w:eastAsia="en-US"/>
              </w:rPr>
            </w:pPr>
            <w:r w:rsidRPr="00744C36">
              <w:rPr>
                <w:color w:val="000000"/>
                <w:highlight w:val="yellow"/>
                <w:lang w:eastAsia="en-US"/>
              </w:rPr>
              <w:t>Chiffre d’affaires supérieur à 500 000 000</w:t>
            </w:r>
          </w:p>
        </w:tc>
        <w:tc>
          <w:tcPr>
            <w:tcW w:w="3496" w:type="dxa"/>
            <w:shd w:val="clear" w:color="auto" w:fill="auto"/>
            <w:hideMark/>
          </w:tcPr>
          <w:p w:rsidR="00E97FB5" w:rsidRPr="00744C36" w:rsidRDefault="00E97FB5" w:rsidP="00A01F4B">
            <w:pPr>
              <w:jc w:val="left"/>
              <w:rPr>
                <w:color w:val="000000"/>
                <w:highlight w:val="yellow"/>
                <w:lang w:val="en-US" w:eastAsia="en-US"/>
              </w:rPr>
            </w:pPr>
            <w:r w:rsidRPr="00744C36">
              <w:rPr>
                <w:color w:val="000000"/>
                <w:highlight w:val="yellow"/>
                <w:lang w:val="en-US" w:eastAsia="en-US"/>
              </w:rPr>
              <w:t> </w:t>
            </w:r>
          </w:p>
        </w:tc>
        <w:tc>
          <w:tcPr>
            <w:tcW w:w="670" w:type="dxa"/>
            <w:shd w:val="clear" w:color="auto" w:fill="auto"/>
            <w:noWrap/>
            <w:vAlign w:val="bottom"/>
            <w:hideMark/>
          </w:tcPr>
          <w:p w:rsidR="00E97FB5" w:rsidRPr="00744C36" w:rsidRDefault="00E97FB5" w:rsidP="00A01F4B">
            <w:pPr>
              <w:jc w:val="left"/>
              <w:rPr>
                <w:rFonts w:ascii="Calibri" w:hAnsi="Calibri"/>
                <w:color w:val="000000"/>
                <w:sz w:val="22"/>
                <w:szCs w:val="22"/>
                <w:highlight w:val="yellow"/>
                <w:lang w:val="en-US" w:eastAsia="en-US"/>
              </w:rPr>
            </w:pPr>
            <w:r w:rsidRPr="00744C36">
              <w:rPr>
                <w:rFonts w:ascii="Calibri" w:hAnsi="Calibri"/>
                <w:color w:val="000000"/>
                <w:sz w:val="22"/>
                <w:szCs w:val="22"/>
                <w:highlight w:val="yellow"/>
                <w:lang w:val="en-US" w:eastAsia="en-US"/>
              </w:rPr>
              <w:t> </w:t>
            </w:r>
          </w:p>
        </w:tc>
        <w:tc>
          <w:tcPr>
            <w:tcW w:w="750" w:type="dxa"/>
            <w:shd w:val="clear" w:color="auto" w:fill="auto"/>
            <w:noWrap/>
            <w:vAlign w:val="bottom"/>
            <w:hideMark/>
          </w:tcPr>
          <w:p w:rsidR="00E97FB5" w:rsidRPr="00744C36" w:rsidRDefault="00E97FB5" w:rsidP="00A01F4B">
            <w:pPr>
              <w:jc w:val="left"/>
              <w:rPr>
                <w:rFonts w:ascii="Calibri" w:hAnsi="Calibri"/>
                <w:color w:val="000000"/>
                <w:sz w:val="22"/>
                <w:szCs w:val="22"/>
                <w:highlight w:val="yellow"/>
                <w:lang w:val="en-US" w:eastAsia="en-US"/>
              </w:rPr>
            </w:pPr>
            <w:r w:rsidRPr="00744C36">
              <w:rPr>
                <w:rFonts w:ascii="Calibri" w:hAnsi="Calibri"/>
                <w:color w:val="000000"/>
                <w:sz w:val="22"/>
                <w:szCs w:val="22"/>
                <w:highlight w:val="yellow"/>
                <w:lang w:val="en-US" w:eastAsia="en-US"/>
              </w:rPr>
              <w:t> </w:t>
            </w:r>
          </w:p>
        </w:tc>
      </w:tr>
      <w:tr w:rsidR="00E97FB5" w:rsidRPr="00744C36" w:rsidTr="00E97FB5">
        <w:trPr>
          <w:trHeight w:val="360"/>
          <w:jc w:val="center"/>
        </w:trPr>
        <w:tc>
          <w:tcPr>
            <w:tcW w:w="690" w:type="dxa"/>
            <w:shd w:val="clear" w:color="auto" w:fill="auto"/>
            <w:vAlign w:val="center"/>
            <w:hideMark/>
          </w:tcPr>
          <w:p w:rsidR="00E97FB5" w:rsidRPr="00744C36" w:rsidRDefault="00E97FB5" w:rsidP="00A01F4B">
            <w:pPr>
              <w:jc w:val="center"/>
              <w:rPr>
                <w:color w:val="000000"/>
                <w:highlight w:val="yellow"/>
                <w:lang w:val="en-US" w:eastAsia="en-US"/>
              </w:rPr>
            </w:pPr>
            <w:r w:rsidRPr="00744C36">
              <w:rPr>
                <w:color w:val="000000"/>
                <w:highlight w:val="yellow"/>
                <w:lang w:val="en-US" w:eastAsia="en-US"/>
              </w:rPr>
              <w:t>3</w:t>
            </w:r>
          </w:p>
        </w:tc>
        <w:tc>
          <w:tcPr>
            <w:tcW w:w="5437" w:type="dxa"/>
            <w:shd w:val="clear" w:color="auto" w:fill="auto"/>
            <w:hideMark/>
          </w:tcPr>
          <w:p w:rsidR="00E97FB5" w:rsidRPr="00744C36" w:rsidRDefault="00E97FB5" w:rsidP="00A01F4B">
            <w:pPr>
              <w:jc w:val="left"/>
              <w:rPr>
                <w:color w:val="000000"/>
                <w:highlight w:val="yellow"/>
                <w:lang w:val="en-US" w:eastAsia="en-US"/>
              </w:rPr>
            </w:pPr>
            <w:r w:rsidRPr="00744C36">
              <w:rPr>
                <w:color w:val="000000"/>
                <w:highlight w:val="yellow"/>
                <w:lang w:eastAsia="en-US"/>
              </w:rPr>
              <w:t>Chiffre d’affaires supérieur à 300 000 000</w:t>
            </w:r>
          </w:p>
        </w:tc>
        <w:tc>
          <w:tcPr>
            <w:tcW w:w="3496" w:type="dxa"/>
            <w:shd w:val="clear" w:color="auto" w:fill="auto"/>
            <w:hideMark/>
          </w:tcPr>
          <w:p w:rsidR="00E97FB5" w:rsidRPr="00744C36" w:rsidRDefault="00E97FB5" w:rsidP="00A01F4B">
            <w:pPr>
              <w:jc w:val="left"/>
              <w:rPr>
                <w:color w:val="000000"/>
                <w:highlight w:val="yellow"/>
                <w:lang w:val="en-US" w:eastAsia="en-US"/>
              </w:rPr>
            </w:pPr>
            <w:r w:rsidRPr="00744C36">
              <w:rPr>
                <w:color w:val="000000"/>
                <w:highlight w:val="yellow"/>
                <w:lang w:val="en-US" w:eastAsia="en-US"/>
              </w:rPr>
              <w:t> </w:t>
            </w:r>
          </w:p>
        </w:tc>
        <w:tc>
          <w:tcPr>
            <w:tcW w:w="670" w:type="dxa"/>
            <w:shd w:val="clear" w:color="auto" w:fill="auto"/>
            <w:noWrap/>
            <w:vAlign w:val="bottom"/>
            <w:hideMark/>
          </w:tcPr>
          <w:p w:rsidR="00E97FB5" w:rsidRPr="00744C36" w:rsidRDefault="00E97FB5" w:rsidP="00A01F4B">
            <w:pPr>
              <w:jc w:val="left"/>
              <w:rPr>
                <w:rFonts w:ascii="Calibri" w:hAnsi="Calibri"/>
                <w:color w:val="000000"/>
                <w:sz w:val="22"/>
                <w:szCs w:val="22"/>
                <w:highlight w:val="yellow"/>
                <w:lang w:val="en-US" w:eastAsia="en-US"/>
              </w:rPr>
            </w:pPr>
            <w:r w:rsidRPr="00744C36">
              <w:rPr>
                <w:rFonts w:ascii="Calibri" w:hAnsi="Calibri"/>
                <w:color w:val="000000"/>
                <w:sz w:val="22"/>
                <w:szCs w:val="22"/>
                <w:highlight w:val="yellow"/>
                <w:lang w:val="en-US" w:eastAsia="en-US"/>
              </w:rPr>
              <w:t> </w:t>
            </w:r>
          </w:p>
        </w:tc>
        <w:tc>
          <w:tcPr>
            <w:tcW w:w="750" w:type="dxa"/>
            <w:shd w:val="clear" w:color="auto" w:fill="auto"/>
            <w:noWrap/>
            <w:vAlign w:val="bottom"/>
            <w:hideMark/>
          </w:tcPr>
          <w:p w:rsidR="00E97FB5" w:rsidRPr="00744C36" w:rsidRDefault="00E97FB5" w:rsidP="00A01F4B">
            <w:pPr>
              <w:jc w:val="left"/>
              <w:rPr>
                <w:rFonts w:ascii="Calibri" w:hAnsi="Calibri"/>
                <w:color w:val="000000"/>
                <w:sz w:val="22"/>
                <w:szCs w:val="22"/>
                <w:highlight w:val="yellow"/>
                <w:lang w:val="en-US" w:eastAsia="en-US"/>
              </w:rPr>
            </w:pPr>
            <w:r w:rsidRPr="00744C36">
              <w:rPr>
                <w:rFonts w:ascii="Calibri" w:hAnsi="Calibri"/>
                <w:color w:val="000000"/>
                <w:sz w:val="22"/>
                <w:szCs w:val="22"/>
                <w:highlight w:val="yellow"/>
                <w:lang w:val="en-US" w:eastAsia="en-US"/>
              </w:rPr>
              <w:t> </w:t>
            </w:r>
          </w:p>
        </w:tc>
      </w:tr>
      <w:tr w:rsidR="00E97FB5" w:rsidRPr="00744C36" w:rsidTr="00605A68">
        <w:trPr>
          <w:trHeight w:val="345"/>
          <w:jc w:val="center"/>
        </w:trPr>
        <w:tc>
          <w:tcPr>
            <w:tcW w:w="690" w:type="dxa"/>
            <w:shd w:val="clear" w:color="000000" w:fill="DCE6F1"/>
            <w:noWrap/>
            <w:vAlign w:val="bottom"/>
            <w:hideMark/>
          </w:tcPr>
          <w:p w:rsidR="00E97FB5" w:rsidRPr="00744C36" w:rsidRDefault="00E97FB5" w:rsidP="00A01F4B">
            <w:pPr>
              <w:rPr>
                <w:b/>
                <w:bCs/>
                <w:color w:val="000000"/>
                <w:highlight w:val="yellow"/>
                <w:lang w:val="en-US" w:eastAsia="en-US"/>
              </w:rPr>
            </w:pPr>
            <w:r w:rsidRPr="00744C36">
              <w:rPr>
                <w:b/>
                <w:bCs/>
                <w:color w:val="000000"/>
                <w:highlight w:val="yellow"/>
                <w:lang w:eastAsia="en-US"/>
              </w:rPr>
              <w:t>X</w:t>
            </w:r>
          </w:p>
        </w:tc>
        <w:tc>
          <w:tcPr>
            <w:tcW w:w="10353" w:type="dxa"/>
            <w:gridSpan w:val="4"/>
            <w:shd w:val="clear" w:color="000000" w:fill="DCE6F1"/>
            <w:hideMark/>
          </w:tcPr>
          <w:p w:rsidR="00E97FB5" w:rsidRPr="00744C36" w:rsidRDefault="00E97FB5" w:rsidP="00A01F4B">
            <w:pPr>
              <w:jc w:val="left"/>
              <w:rPr>
                <w:b/>
                <w:bCs/>
                <w:color w:val="000000"/>
                <w:highlight w:val="yellow"/>
                <w:lang w:val="en-US" w:eastAsia="en-US"/>
              </w:rPr>
            </w:pPr>
            <w:r w:rsidRPr="00744C36">
              <w:rPr>
                <w:b/>
                <w:bCs/>
                <w:color w:val="000000"/>
                <w:highlight w:val="yellow"/>
                <w:lang w:eastAsia="en-US"/>
              </w:rPr>
              <w:t>DELAI DE LIVRAISON</w:t>
            </w:r>
          </w:p>
        </w:tc>
      </w:tr>
      <w:tr w:rsidR="00E97FB5" w:rsidRPr="00377F65" w:rsidTr="00605A68">
        <w:trPr>
          <w:trHeight w:val="315"/>
          <w:jc w:val="center"/>
        </w:trPr>
        <w:tc>
          <w:tcPr>
            <w:tcW w:w="690" w:type="dxa"/>
            <w:shd w:val="clear" w:color="auto" w:fill="auto"/>
            <w:noWrap/>
            <w:vAlign w:val="bottom"/>
            <w:hideMark/>
          </w:tcPr>
          <w:p w:rsidR="00E97FB5" w:rsidRPr="00744C36" w:rsidRDefault="00E97FB5" w:rsidP="00A01F4B">
            <w:pPr>
              <w:rPr>
                <w:color w:val="000000"/>
                <w:highlight w:val="yellow"/>
                <w:lang w:val="en-US" w:eastAsia="en-US"/>
              </w:rPr>
            </w:pPr>
            <w:r w:rsidRPr="00744C36">
              <w:rPr>
                <w:color w:val="000000"/>
                <w:highlight w:val="yellow"/>
                <w:lang w:eastAsia="en-US"/>
              </w:rPr>
              <w:t> 1</w:t>
            </w:r>
          </w:p>
        </w:tc>
        <w:tc>
          <w:tcPr>
            <w:tcW w:w="5437" w:type="dxa"/>
            <w:shd w:val="clear" w:color="auto" w:fill="auto"/>
            <w:hideMark/>
          </w:tcPr>
          <w:p w:rsidR="00E97FB5" w:rsidRPr="00377F65" w:rsidRDefault="00E97FB5" w:rsidP="00A01F4B">
            <w:pPr>
              <w:jc w:val="left"/>
              <w:rPr>
                <w:color w:val="000000"/>
                <w:lang w:val="en-US" w:eastAsia="en-US"/>
              </w:rPr>
            </w:pPr>
            <w:r w:rsidRPr="00744C36">
              <w:rPr>
                <w:color w:val="000000"/>
                <w:highlight w:val="yellow"/>
                <w:lang w:eastAsia="en-US"/>
              </w:rPr>
              <w:t>Délai inférieur à 30 jours</w:t>
            </w:r>
          </w:p>
        </w:tc>
        <w:tc>
          <w:tcPr>
            <w:tcW w:w="3496" w:type="dxa"/>
            <w:shd w:val="clear" w:color="auto" w:fill="auto"/>
            <w:hideMark/>
          </w:tcPr>
          <w:p w:rsidR="00E97FB5" w:rsidRPr="00377F65" w:rsidRDefault="00E97FB5" w:rsidP="00A01F4B">
            <w:pPr>
              <w:jc w:val="left"/>
              <w:rPr>
                <w:color w:val="000000"/>
                <w:lang w:val="en-US" w:eastAsia="en-US"/>
              </w:rPr>
            </w:pPr>
            <w:r w:rsidRPr="00377F65">
              <w:rPr>
                <w:color w:val="000000"/>
                <w:lang w:val="en-US" w:eastAsia="en-US"/>
              </w:rPr>
              <w:t> </w:t>
            </w:r>
          </w:p>
        </w:tc>
        <w:tc>
          <w:tcPr>
            <w:tcW w:w="670" w:type="dxa"/>
            <w:shd w:val="clear" w:color="auto" w:fill="auto"/>
            <w:noWrap/>
            <w:vAlign w:val="bottom"/>
            <w:hideMark/>
          </w:tcPr>
          <w:p w:rsidR="00E97FB5" w:rsidRPr="00377F65" w:rsidRDefault="00E97FB5" w:rsidP="00A01F4B">
            <w:pPr>
              <w:jc w:val="left"/>
              <w:rPr>
                <w:rFonts w:ascii="Calibri" w:hAnsi="Calibri"/>
                <w:color w:val="000000"/>
                <w:sz w:val="22"/>
                <w:szCs w:val="22"/>
                <w:lang w:val="en-US" w:eastAsia="en-US"/>
              </w:rPr>
            </w:pPr>
            <w:r w:rsidRPr="00377F65">
              <w:rPr>
                <w:rFonts w:ascii="Calibri" w:hAnsi="Calibri"/>
                <w:color w:val="000000"/>
                <w:sz w:val="22"/>
                <w:szCs w:val="22"/>
                <w:lang w:val="en-US" w:eastAsia="en-US"/>
              </w:rPr>
              <w:t> </w:t>
            </w:r>
          </w:p>
        </w:tc>
        <w:tc>
          <w:tcPr>
            <w:tcW w:w="750" w:type="dxa"/>
            <w:shd w:val="clear" w:color="auto" w:fill="auto"/>
            <w:noWrap/>
            <w:vAlign w:val="bottom"/>
            <w:hideMark/>
          </w:tcPr>
          <w:p w:rsidR="00E97FB5" w:rsidRPr="00377F65" w:rsidRDefault="00E97FB5" w:rsidP="00A01F4B">
            <w:pPr>
              <w:jc w:val="left"/>
              <w:rPr>
                <w:rFonts w:ascii="Calibri" w:hAnsi="Calibri"/>
                <w:color w:val="000000"/>
                <w:sz w:val="22"/>
                <w:szCs w:val="22"/>
                <w:lang w:val="en-US" w:eastAsia="en-US"/>
              </w:rPr>
            </w:pPr>
            <w:r w:rsidRPr="00377F65">
              <w:rPr>
                <w:rFonts w:ascii="Calibri" w:hAnsi="Calibri"/>
                <w:color w:val="000000"/>
                <w:sz w:val="22"/>
                <w:szCs w:val="22"/>
                <w:lang w:val="en-US" w:eastAsia="en-US"/>
              </w:rPr>
              <w:t> </w:t>
            </w:r>
          </w:p>
        </w:tc>
      </w:tr>
      <w:tr w:rsidR="00E97FB5" w:rsidRPr="00377F65" w:rsidTr="00605A68">
        <w:trPr>
          <w:trHeight w:val="315"/>
          <w:jc w:val="center"/>
        </w:trPr>
        <w:tc>
          <w:tcPr>
            <w:tcW w:w="9623" w:type="dxa"/>
            <w:gridSpan w:val="3"/>
            <w:shd w:val="clear" w:color="auto" w:fill="auto"/>
            <w:noWrap/>
            <w:vAlign w:val="bottom"/>
            <w:hideMark/>
          </w:tcPr>
          <w:p w:rsidR="00E97FB5" w:rsidRPr="00377F65" w:rsidRDefault="00E97FB5" w:rsidP="00A01F4B">
            <w:pPr>
              <w:jc w:val="center"/>
              <w:rPr>
                <w:rFonts w:ascii="Calibri" w:hAnsi="Calibri"/>
                <w:color w:val="000000"/>
                <w:sz w:val="22"/>
                <w:szCs w:val="22"/>
                <w:lang w:val="en-US" w:eastAsia="en-US"/>
              </w:rPr>
            </w:pPr>
            <w:r w:rsidRPr="00377F65">
              <w:rPr>
                <w:rFonts w:ascii="Calibri" w:hAnsi="Calibri"/>
                <w:color w:val="000000"/>
                <w:sz w:val="22"/>
                <w:szCs w:val="22"/>
                <w:lang w:val="en-US" w:eastAsia="en-US"/>
              </w:rPr>
              <w:t> </w:t>
            </w:r>
          </w:p>
        </w:tc>
        <w:tc>
          <w:tcPr>
            <w:tcW w:w="1420" w:type="dxa"/>
            <w:gridSpan w:val="2"/>
            <w:shd w:val="clear" w:color="auto" w:fill="auto"/>
            <w:noWrap/>
            <w:vAlign w:val="bottom"/>
            <w:hideMark/>
          </w:tcPr>
          <w:p w:rsidR="00E97FB5" w:rsidRPr="00377F65" w:rsidRDefault="00E97FB5" w:rsidP="00A01F4B">
            <w:pPr>
              <w:jc w:val="center"/>
              <w:rPr>
                <w:b/>
                <w:bCs/>
                <w:color w:val="000000"/>
                <w:lang w:val="en-US" w:eastAsia="en-US"/>
              </w:rPr>
            </w:pPr>
          </w:p>
        </w:tc>
      </w:tr>
    </w:tbl>
    <w:p w:rsidR="00C62AD6" w:rsidRDefault="0080092C" w:rsidP="00A01F4B">
      <w:pPr>
        <w:pStyle w:val="Corpsdetexte2"/>
        <w:jc w:val="both"/>
      </w:pPr>
      <w:r w:rsidRPr="006F506B">
        <w:rPr>
          <w:rFonts w:ascii="Cambria" w:hAnsi="Cambria"/>
          <w:bCs w:val="0"/>
          <w:sz w:val="22"/>
          <w:szCs w:val="22"/>
        </w:rPr>
        <w:t xml:space="preserve">DATE…………………..                                                                             </w:t>
      </w:r>
      <w:r w:rsidRPr="006F506B">
        <w:rPr>
          <w:rFonts w:ascii="Tw Cen MT" w:hAnsi="Tw Cen MT"/>
          <w:bCs w:val="0"/>
          <w:sz w:val="22"/>
          <w:szCs w:val="22"/>
        </w:rPr>
        <w:t xml:space="preserve"> </w:t>
      </w:r>
      <w:r>
        <w:rPr>
          <w:rFonts w:ascii="Tw Cen MT" w:hAnsi="Tw Cen MT"/>
          <w:bCs w:val="0"/>
          <w:sz w:val="22"/>
          <w:szCs w:val="22"/>
        </w:rPr>
        <w:t xml:space="preserve">                    </w:t>
      </w:r>
      <w:r w:rsidRPr="006F506B">
        <w:rPr>
          <w:rFonts w:ascii="Tw Cen MT" w:hAnsi="Tw Cen MT"/>
          <w:bCs w:val="0"/>
          <w:sz w:val="22"/>
          <w:szCs w:val="22"/>
        </w:rPr>
        <w:t xml:space="preserve">  EVALUATEUR(S)</w:t>
      </w:r>
    </w:p>
    <w:sectPr w:rsidR="00C62AD6" w:rsidSect="0080092C">
      <w:pgSz w:w="11906" w:h="16838"/>
      <w:pgMar w:top="142" w:right="720" w:bottom="426"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836" w:rsidRDefault="00B16836">
      <w:r>
        <w:separator/>
      </w:r>
    </w:p>
  </w:endnote>
  <w:endnote w:type="continuationSeparator" w:id="0">
    <w:p w:rsidR="00B16836" w:rsidRDefault="00B16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30204"/>
    <w:charset w:val="00"/>
    <w:family w:val="swiss"/>
    <w:pitch w:val="variable"/>
    <w:sig w:usb0="00000007" w:usb1="00000000"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 w:name="Dutch">
    <w:panose1 w:val="00000000000000000000"/>
    <w:charset w:val="00"/>
    <w:family w:val="roman"/>
    <w:notTrueType/>
    <w:pitch w:val="variable"/>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imes">
    <w:panose1 w:val="0202060306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836" w:rsidRDefault="00EB6EA1">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51" type="#_x0000_t65" style="position:absolute;left:0;text-align:left;margin-left:559.2pt;margin-top:802pt;width:29pt;height:21.6pt;z-index:251658240;mso-position-horizontal-relative:page;mso-position-vertical-relative:page" o:allowincell="f" adj="14135" strokecolor="gray" strokeweight=".25pt">
          <v:textbox style="mso-next-textbox:#_x0000_s2051">
            <w:txbxContent>
              <w:p w:rsidR="00B16836" w:rsidRDefault="00B16836">
                <w:pPr>
                  <w:jc w:val="center"/>
                </w:pPr>
                <w:r>
                  <w:fldChar w:fldCharType="begin"/>
                </w:r>
                <w:r>
                  <w:instrText xml:space="preserve"> PAGE    \* MERGEFORMAT </w:instrText>
                </w:r>
                <w:r>
                  <w:fldChar w:fldCharType="separate"/>
                </w:r>
                <w:r w:rsidR="00EB6EA1" w:rsidRPr="00EB6EA1">
                  <w:rPr>
                    <w:noProof/>
                    <w:sz w:val="16"/>
                    <w:szCs w:val="16"/>
                  </w:rPr>
                  <w:t>35</w:t>
                </w:r>
                <w:r>
                  <w:rPr>
                    <w:noProof/>
                    <w:sz w:val="16"/>
                    <w:szCs w:val="16"/>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836" w:rsidRDefault="00B16836" w:rsidP="0080092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51</w:t>
    </w:r>
    <w:r>
      <w:rPr>
        <w:rStyle w:val="Numrodepage"/>
      </w:rPr>
      <w:fldChar w:fldCharType="end"/>
    </w:r>
  </w:p>
  <w:p w:rsidR="00B16836" w:rsidRDefault="00B16836" w:rsidP="0080092C">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836" w:rsidRDefault="00EB6EA1" w:rsidP="0080092C">
    <w:pPr>
      <w:pStyle w:val="Pieddepage"/>
      <w:ind w:right="360"/>
    </w:pPr>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4" o:spid="_x0000_s2049" type="#_x0000_t65" style="position:absolute;left:0;text-align:left;margin-left:531.05pt;margin-top:775.3pt;width:38.6pt;height:31.1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" o:allowincell="f" adj="14135" strokecolor="gray" strokeweight=".25pt">
          <v:textbox>
            <w:txbxContent>
              <w:p w:rsidR="00B16836" w:rsidRPr="006F375D" w:rsidRDefault="00B16836">
                <w:pPr>
                  <w:jc w:val="center"/>
                  <w:rPr>
                    <w:rFonts w:ascii="Garamond" w:hAnsi="Garamond"/>
                    <w:b/>
                    <w:sz w:val="28"/>
                    <w:szCs w:val="28"/>
                  </w:rPr>
                </w:pPr>
                <w:r w:rsidRPr="006F375D">
                  <w:rPr>
                    <w:rFonts w:ascii="Garamond" w:hAnsi="Garamond"/>
                    <w:b/>
                    <w:sz w:val="28"/>
                    <w:szCs w:val="28"/>
                  </w:rPr>
                  <w:fldChar w:fldCharType="begin"/>
                </w:r>
                <w:r w:rsidRPr="006F375D">
                  <w:rPr>
                    <w:rFonts w:ascii="Garamond" w:hAnsi="Garamond"/>
                    <w:b/>
                    <w:sz w:val="28"/>
                    <w:szCs w:val="28"/>
                  </w:rPr>
                  <w:instrText>PAGE    \* MERGEFORMAT</w:instrText>
                </w:r>
                <w:r w:rsidRPr="006F375D">
                  <w:rPr>
                    <w:rFonts w:ascii="Garamond" w:hAnsi="Garamond"/>
                    <w:b/>
                    <w:sz w:val="28"/>
                    <w:szCs w:val="28"/>
                  </w:rPr>
                  <w:fldChar w:fldCharType="separate"/>
                </w:r>
                <w:r w:rsidR="00EB6EA1">
                  <w:rPr>
                    <w:rFonts w:ascii="Garamond" w:hAnsi="Garamond"/>
                    <w:b/>
                    <w:noProof/>
                    <w:sz w:val="28"/>
                    <w:szCs w:val="28"/>
                  </w:rPr>
                  <w:t>64</w:t>
                </w:r>
                <w:r w:rsidRPr="006F375D">
                  <w:rPr>
                    <w:rFonts w:ascii="Garamond" w:hAnsi="Garamond"/>
                    <w:b/>
                    <w:sz w:val="28"/>
                    <w:szCs w:val="28"/>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836" w:rsidRDefault="00B16836">
      <w:r>
        <w:separator/>
      </w:r>
    </w:p>
  </w:footnote>
  <w:footnote w:type="continuationSeparator" w:id="0">
    <w:p w:rsidR="00B16836" w:rsidRDefault="00B168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C989"/>
      </v:shape>
    </w:pict>
  </w:numPicBullet>
  <w:abstractNum w:abstractNumId="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1EA1A60"/>
    <w:multiLevelType w:val="hybridMultilevel"/>
    <w:tmpl w:val="1AB05AAA"/>
    <w:lvl w:ilvl="0" w:tplc="040C0019">
      <w:start w:val="1"/>
      <w:numFmt w:val="lowerLetter"/>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nsid w:val="04944782"/>
    <w:multiLevelType w:val="hybridMultilevel"/>
    <w:tmpl w:val="13D640E2"/>
    <w:lvl w:ilvl="0" w:tplc="040C0001">
      <w:start w:val="1"/>
      <w:numFmt w:val="bullet"/>
      <w:lvlText w:val=""/>
      <w:lvlJc w:val="left"/>
      <w:pPr>
        <w:tabs>
          <w:tab w:val="num" w:pos="360"/>
        </w:tabs>
        <w:ind w:left="360" w:hanging="360"/>
      </w:pPr>
      <w:rPr>
        <w:rFonts w:ascii="Symbol" w:hAnsi="Symbol" w:hint="default"/>
      </w:rPr>
    </w:lvl>
    <w:lvl w:ilvl="1" w:tplc="040C0001">
      <w:start w:val="1"/>
      <w:numFmt w:val="bullet"/>
      <w:lvlText w:val=""/>
      <w:lvlJc w:val="left"/>
      <w:pPr>
        <w:tabs>
          <w:tab w:val="num" w:pos="588"/>
        </w:tabs>
        <w:ind w:left="588" w:hanging="360"/>
      </w:pPr>
      <w:rPr>
        <w:rFonts w:ascii="Symbol" w:hAnsi="Symbol" w:cs="Symbol" w:hint="default"/>
      </w:rPr>
    </w:lvl>
    <w:lvl w:ilvl="2" w:tplc="040C0005">
      <w:start w:val="1"/>
      <w:numFmt w:val="bullet"/>
      <w:lvlText w:val=""/>
      <w:lvlJc w:val="left"/>
      <w:pPr>
        <w:tabs>
          <w:tab w:val="num" w:pos="1308"/>
        </w:tabs>
        <w:ind w:left="1308" w:hanging="360"/>
      </w:pPr>
      <w:rPr>
        <w:rFonts w:ascii="Wingdings" w:hAnsi="Wingdings" w:cs="Wingdings" w:hint="default"/>
      </w:rPr>
    </w:lvl>
    <w:lvl w:ilvl="3" w:tplc="040C0001">
      <w:start w:val="1"/>
      <w:numFmt w:val="bullet"/>
      <w:lvlText w:val=""/>
      <w:lvlJc w:val="left"/>
      <w:pPr>
        <w:tabs>
          <w:tab w:val="num" w:pos="2028"/>
        </w:tabs>
        <w:ind w:left="2028" w:hanging="360"/>
      </w:pPr>
      <w:rPr>
        <w:rFonts w:ascii="Symbol" w:hAnsi="Symbol" w:cs="Symbol" w:hint="default"/>
      </w:rPr>
    </w:lvl>
    <w:lvl w:ilvl="4" w:tplc="040C0003">
      <w:start w:val="1"/>
      <w:numFmt w:val="bullet"/>
      <w:lvlText w:val="o"/>
      <w:lvlJc w:val="left"/>
      <w:pPr>
        <w:tabs>
          <w:tab w:val="num" w:pos="2748"/>
        </w:tabs>
        <w:ind w:left="2748" w:hanging="360"/>
      </w:pPr>
      <w:rPr>
        <w:rFonts w:ascii="Courier New" w:hAnsi="Courier New" w:cs="Courier New" w:hint="default"/>
      </w:rPr>
    </w:lvl>
    <w:lvl w:ilvl="5" w:tplc="040C0005">
      <w:start w:val="1"/>
      <w:numFmt w:val="bullet"/>
      <w:lvlText w:val=""/>
      <w:lvlJc w:val="left"/>
      <w:pPr>
        <w:tabs>
          <w:tab w:val="num" w:pos="3468"/>
        </w:tabs>
        <w:ind w:left="3468" w:hanging="360"/>
      </w:pPr>
      <w:rPr>
        <w:rFonts w:ascii="Wingdings" w:hAnsi="Wingdings" w:cs="Wingdings" w:hint="default"/>
      </w:rPr>
    </w:lvl>
    <w:lvl w:ilvl="6" w:tplc="040C0001">
      <w:start w:val="1"/>
      <w:numFmt w:val="bullet"/>
      <w:lvlText w:val=""/>
      <w:lvlJc w:val="left"/>
      <w:pPr>
        <w:tabs>
          <w:tab w:val="num" w:pos="4188"/>
        </w:tabs>
        <w:ind w:left="4188" w:hanging="360"/>
      </w:pPr>
      <w:rPr>
        <w:rFonts w:ascii="Symbol" w:hAnsi="Symbol" w:cs="Symbol" w:hint="default"/>
      </w:rPr>
    </w:lvl>
    <w:lvl w:ilvl="7" w:tplc="040C0003">
      <w:start w:val="1"/>
      <w:numFmt w:val="bullet"/>
      <w:lvlText w:val="o"/>
      <w:lvlJc w:val="left"/>
      <w:pPr>
        <w:tabs>
          <w:tab w:val="num" w:pos="4908"/>
        </w:tabs>
        <w:ind w:left="4908" w:hanging="360"/>
      </w:pPr>
      <w:rPr>
        <w:rFonts w:ascii="Courier New" w:hAnsi="Courier New" w:cs="Courier New" w:hint="default"/>
      </w:rPr>
    </w:lvl>
    <w:lvl w:ilvl="8" w:tplc="040C0005">
      <w:start w:val="1"/>
      <w:numFmt w:val="bullet"/>
      <w:lvlText w:val=""/>
      <w:lvlJc w:val="left"/>
      <w:pPr>
        <w:tabs>
          <w:tab w:val="num" w:pos="5628"/>
        </w:tabs>
        <w:ind w:left="5628" w:hanging="360"/>
      </w:pPr>
      <w:rPr>
        <w:rFonts w:ascii="Wingdings" w:hAnsi="Wingdings" w:cs="Wingdings" w:hint="default"/>
      </w:rPr>
    </w:lvl>
  </w:abstractNum>
  <w:abstractNum w:abstractNumId="3">
    <w:nsid w:val="06E53B58"/>
    <w:multiLevelType w:val="hybridMultilevel"/>
    <w:tmpl w:val="CBF4FA00"/>
    <w:lvl w:ilvl="0" w:tplc="FC140D6C">
      <w:start w:val="1"/>
      <w:numFmt w:val="lowerRoman"/>
      <w:lvlText w:val="%1."/>
      <w:lvlJc w:val="left"/>
      <w:pPr>
        <w:tabs>
          <w:tab w:val="num" w:pos="1080"/>
        </w:tabs>
        <w:ind w:left="1080" w:hanging="720"/>
      </w:pPr>
    </w:lvl>
    <w:lvl w:ilvl="1" w:tplc="6CF8E3BA">
      <w:start w:val="1"/>
      <w:numFmt w:val="lowerLetter"/>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nsid w:val="0B696257"/>
    <w:multiLevelType w:val="hybridMultilevel"/>
    <w:tmpl w:val="3550A95A"/>
    <w:lvl w:ilvl="0" w:tplc="57EA2328">
      <w:start w:val="6"/>
      <w:numFmt w:val="bullet"/>
      <w:lvlText w:val="-"/>
      <w:lvlJc w:val="left"/>
      <w:pPr>
        <w:ind w:left="720" w:hanging="360"/>
      </w:pPr>
      <w:rPr>
        <w:rFonts w:ascii="Cambria" w:eastAsia="Times New Roman"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F2941ED"/>
    <w:multiLevelType w:val="singleLevel"/>
    <w:tmpl w:val="6B308924"/>
    <w:lvl w:ilvl="0">
      <w:start w:val="1"/>
      <w:numFmt w:val="bullet"/>
      <w:pStyle w:val="Listepuces"/>
      <w:lvlText w:val=""/>
      <w:lvlJc w:val="left"/>
      <w:pPr>
        <w:tabs>
          <w:tab w:val="num" w:pos="1211"/>
        </w:tabs>
        <w:ind w:left="851" w:firstLine="0"/>
      </w:pPr>
      <w:rPr>
        <w:rFonts w:ascii="Symbol" w:hAnsi="Symbol" w:hint="default"/>
      </w:rPr>
    </w:lvl>
  </w:abstractNum>
  <w:abstractNum w:abstractNumId="6">
    <w:nsid w:val="115F2C99"/>
    <w:multiLevelType w:val="hybridMultilevel"/>
    <w:tmpl w:val="5EE60C8E"/>
    <w:lvl w:ilvl="0" w:tplc="040C000B">
      <w:start w:val="1"/>
      <w:numFmt w:val="bullet"/>
      <w:lvlText w:val=""/>
      <w:lvlJc w:val="left"/>
      <w:pPr>
        <w:ind w:left="847" w:hanging="360"/>
      </w:pPr>
      <w:rPr>
        <w:rFonts w:ascii="Wingdings" w:hAnsi="Wingdings" w:hint="default"/>
      </w:rPr>
    </w:lvl>
    <w:lvl w:ilvl="1" w:tplc="040C0003" w:tentative="1">
      <w:start w:val="1"/>
      <w:numFmt w:val="bullet"/>
      <w:lvlText w:val="o"/>
      <w:lvlJc w:val="left"/>
      <w:pPr>
        <w:ind w:left="1567" w:hanging="360"/>
      </w:pPr>
      <w:rPr>
        <w:rFonts w:ascii="Courier New" w:hAnsi="Courier New" w:cs="Courier New" w:hint="default"/>
      </w:rPr>
    </w:lvl>
    <w:lvl w:ilvl="2" w:tplc="040C0005" w:tentative="1">
      <w:start w:val="1"/>
      <w:numFmt w:val="bullet"/>
      <w:lvlText w:val=""/>
      <w:lvlJc w:val="left"/>
      <w:pPr>
        <w:ind w:left="2287" w:hanging="360"/>
      </w:pPr>
      <w:rPr>
        <w:rFonts w:ascii="Wingdings" w:hAnsi="Wingdings" w:hint="default"/>
      </w:rPr>
    </w:lvl>
    <w:lvl w:ilvl="3" w:tplc="040C0001" w:tentative="1">
      <w:start w:val="1"/>
      <w:numFmt w:val="bullet"/>
      <w:lvlText w:val=""/>
      <w:lvlJc w:val="left"/>
      <w:pPr>
        <w:ind w:left="3007" w:hanging="360"/>
      </w:pPr>
      <w:rPr>
        <w:rFonts w:ascii="Symbol" w:hAnsi="Symbol" w:hint="default"/>
      </w:rPr>
    </w:lvl>
    <w:lvl w:ilvl="4" w:tplc="040C0003" w:tentative="1">
      <w:start w:val="1"/>
      <w:numFmt w:val="bullet"/>
      <w:lvlText w:val="o"/>
      <w:lvlJc w:val="left"/>
      <w:pPr>
        <w:ind w:left="3727" w:hanging="360"/>
      </w:pPr>
      <w:rPr>
        <w:rFonts w:ascii="Courier New" w:hAnsi="Courier New" w:cs="Courier New" w:hint="default"/>
      </w:rPr>
    </w:lvl>
    <w:lvl w:ilvl="5" w:tplc="040C0005" w:tentative="1">
      <w:start w:val="1"/>
      <w:numFmt w:val="bullet"/>
      <w:lvlText w:val=""/>
      <w:lvlJc w:val="left"/>
      <w:pPr>
        <w:ind w:left="4447" w:hanging="360"/>
      </w:pPr>
      <w:rPr>
        <w:rFonts w:ascii="Wingdings" w:hAnsi="Wingdings" w:hint="default"/>
      </w:rPr>
    </w:lvl>
    <w:lvl w:ilvl="6" w:tplc="040C0001" w:tentative="1">
      <w:start w:val="1"/>
      <w:numFmt w:val="bullet"/>
      <w:lvlText w:val=""/>
      <w:lvlJc w:val="left"/>
      <w:pPr>
        <w:ind w:left="5167" w:hanging="360"/>
      </w:pPr>
      <w:rPr>
        <w:rFonts w:ascii="Symbol" w:hAnsi="Symbol" w:hint="default"/>
      </w:rPr>
    </w:lvl>
    <w:lvl w:ilvl="7" w:tplc="040C0003" w:tentative="1">
      <w:start w:val="1"/>
      <w:numFmt w:val="bullet"/>
      <w:lvlText w:val="o"/>
      <w:lvlJc w:val="left"/>
      <w:pPr>
        <w:ind w:left="5887" w:hanging="360"/>
      </w:pPr>
      <w:rPr>
        <w:rFonts w:ascii="Courier New" w:hAnsi="Courier New" w:cs="Courier New" w:hint="default"/>
      </w:rPr>
    </w:lvl>
    <w:lvl w:ilvl="8" w:tplc="040C0005" w:tentative="1">
      <w:start w:val="1"/>
      <w:numFmt w:val="bullet"/>
      <w:lvlText w:val=""/>
      <w:lvlJc w:val="left"/>
      <w:pPr>
        <w:ind w:left="6607" w:hanging="360"/>
      </w:pPr>
      <w:rPr>
        <w:rFonts w:ascii="Wingdings" w:hAnsi="Wingdings" w:hint="default"/>
      </w:rPr>
    </w:lvl>
  </w:abstractNum>
  <w:abstractNum w:abstractNumId="7">
    <w:nsid w:val="173876D9"/>
    <w:multiLevelType w:val="hybridMultilevel"/>
    <w:tmpl w:val="66B8F814"/>
    <w:lvl w:ilvl="0" w:tplc="A9C46006">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DCF4675"/>
    <w:multiLevelType w:val="hybridMultilevel"/>
    <w:tmpl w:val="CEFAF02A"/>
    <w:lvl w:ilvl="0" w:tplc="040C000F">
      <w:start w:val="1"/>
      <w:numFmt w:val="decimal"/>
      <w:lvlText w:val="%1."/>
      <w:lvlJc w:val="left"/>
      <w:pPr>
        <w:ind w:left="786"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E346C91"/>
    <w:multiLevelType w:val="hybridMultilevel"/>
    <w:tmpl w:val="01C42CC0"/>
    <w:lvl w:ilvl="0" w:tplc="09F09A7E">
      <w:start w:val="1"/>
      <w:numFmt w:val="lowerRoman"/>
      <w:lvlText w:val="%1."/>
      <w:lvlJc w:val="left"/>
      <w:pPr>
        <w:tabs>
          <w:tab w:val="num" w:pos="1080"/>
        </w:tabs>
        <w:ind w:left="1080" w:hanging="720"/>
      </w:pPr>
    </w:lvl>
    <w:lvl w:ilvl="1" w:tplc="43847AA0">
      <w:start w:val="1"/>
      <w:numFmt w:val="lowerLetter"/>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0">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11">
    <w:nsid w:val="22F26921"/>
    <w:multiLevelType w:val="hybridMultilevel"/>
    <w:tmpl w:val="C356729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13">
    <w:nsid w:val="28701B9D"/>
    <w:multiLevelType w:val="hybridMultilevel"/>
    <w:tmpl w:val="20584FC2"/>
    <w:lvl w:ilvl="0" w:tplc="A9C46006">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B615C4D"/>
    <w:multiLevelType w:val="hybridMultilevel"/>
    <w:tmpl w:val="6A4690D2"/>
    <w:lvl w:ilvl="0" w:tplc="040C0019">
      <w:start w:val="1"/>
      <w:numFmt w:val="lowerLetter"/>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5">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2E76166B"/>
    <w:multiLevelType w:val="hybridMultilevel"/>
    <w:tmpl w:val="8F0400FC"/>
    <w:lvl w:ilvl="0" w:tplc="040C0007">
      <w:start w:val="1"/>
      <w:numFmt w:val="bullet"/>
      <w:lvlText w:val=""/>
      <w:lvlPicBulletId w:val="0"/>
      <w:lvlJc w:val="left"/>
      <w:pPr>
        <w:ind w:left="924" w:hanging="360"/>
      </w:pPr>
      <w:rPr>
        <w:rFonts w:ascii="Symbol" w:hAnsi="Symbol" w:hint="default"/>
      </w:rPr>
    </w:lvl>
    <w:lvl w:ilvl="1" w:tplc="040C0003" w:tentative="1">
      <w:start w:val="1"/>
      <w:numFmt w:val="bullet"/>
      <w:lvlText w:val="o"/>
      <w:lvlJc w:val="left"/>
      <w:pPr>
        <w:ind w:left="1644" w:hanging="360"/>
      </w:pPr>
      <w:rPr>
        <w:rFonts w:ascii="Courier New" w:hAnsi="Courier New" w:cs="Courier New" w:hint="default"/>
      </w:rPr>
    </w:lvl>
    <w:lvl w:ilvl="2" w:tplc="040C0005" w:tentative="1">
      <w:start w:val="1"/>
      <w:numFmt w:val="bullet"/>
      <w:lvlText w:val=""/>
      <w:lvlJc w:val="left"/>
      <w:pPr>
        <w:ind w:left="2364" w:hanging="360"/>
      </w:pPr>
      <w:rPr>
        <w:rFonts w:ascii="Wingdings" w:hAnsi="Wingdings" w:hint="default"/>
      </w:rPr>
    </w:lvl>
    <w:lvl w:ilvl="3" w:tplc="040C0001" w:tentative="1">
      <w:start w:val="1"/>
      <w:numFmt w:val="bullet"/>
      <w:lvlText w:val=""/>
      <w:lvlJc w:val="left"/>
      <w:pPr>
        <w:ind w:left="3084" w:hanging="360"/>
      </w:pPr>
      <w:rPr>
        <w:rFonts w:ascii="Symbol" w:hAnsi="Symbol" w:hint="default"/>
      </w:rPr>
    </w:lvl>
    <w:lvl w:ilvl="4" w:tplc="040C0003" w:tentative="1">
      <w:start w:val="1"/>
      <w:numFmt w:val="bullet"/>
      <w:lvlText w:val="o"/>
      <w:lvlJc w:val="left"/>
      <w:pPr>
        <w:ind w:left="3804" w:hanging="360"/>
      </w:pPr>
      <w:rPr>
        <w:rFonts w:ascii="Courier New" w:hAnsi="Courier New" w:cs="Courier New" w:hint="default"/>
      </w:rPr>
    </w:lvl>
    <w:lvl w:ilvl="5" w:tplc="040C0005" w:tentative="1">
      <w:start w:val="1"/>
      <w:numFmt w:val="bullet"/>
      <w:lvlText w:val=""/>
      <w:lvlJc w:val="left"/>
      <w:pPr>
        <w:ind w:left="4524" w:hanging="360"/>
      </w:pPr>
      <w:rPr>
        <w:rFonts w:ascii="Wingdings" w:hAnsi="Wingdings" w:hint="default"/>
      </w:rPr>
    </w:lvl>
    <w:lvl w:ilvl="6" w:tplc="040C0001" w:tentative="1">
      <w:start w:val="1"/>
      <w:numFmt w:val="bullet"/>
      <w:lvlText w:val=""/>
      <w:lvlJc w:val="left"/>
      <w:pPr>
        <w:ind w:left="5244" w:hanging="360"/>
      </w:pPr>
      <w:rPr>
        <w:rFonts w:ascii="Symbol" w:hAnsi="Symbol" w:hint="default"/>
      </w:rPr>
    </w:lvl>
    <w:lvl w:ilvl="7" w:tplc="040C0003" w:tentative="1">
      <w:start w:val="1"/>
      <w:numFmt w:val="bullet"/>
      <w:lvlText w:val="o"/>
      <w:lvlJc w:val="left"/>
      <w:pPr>
        <w:ind w:left="5964" w:hanging="360"/>
      </w:pPr>
      <w:rPr>
        <w:rFonts w:ascii="Courier New" w:hAnsi="Courier New" w:cs="Courier New" w:hint="default"/>
      </w:rPr>
    </w:lvl>
    <w:lvl w:ilvl="8" w:tplc="040C0005" w:tentative="1">
      <w:start w:val="1"/>
      <w:numFmt w:val="bullet"/>
      <w:lvlText w:val=""/>
      <w:lvlJc w:val="left"/>
      <w:pPr>
        <w:ind w:left="6684" w:hanging="360"/>
      </w:pPr>
      <w:rPr>
        <w:rFonts w:ascii="Wingdings" w:hAnsi="Wingdings" w:hint="default"/>
      </w:rPr>
    </w:lvl>
  </w:abstractNum>
  <w:abstractNum w:abstractNumId="17">
    <w:nsid w:val="2FA92C1E"/>
    <w:multiLevelType w:val="hybridMultilevel"/>
    <w:tmpl w:val="01B6F51C"/>
    <w:lvl w:ilvl="0" w:tplc="BD32BE0A">
      <w:start w:val="1"/>
      <w:numFmt w:val="lowerLetter"/>
      <w:lvlText w:val="%1."/>
      <w:lvlJc w:val="left"/>
      <w:pPr>
        <w:tabs>
          <w:tab w:val="num" w:pos="720"/>
        </w:tabs>
        <w:ind w:left="720" w:hanging="360"/>
      </w:pPr>
      <w:rPr>
        <w:rFonts w:ascii="Arial Narrow" w:eastAsia="Times New Roman" w:hAnsi="Arial Narrow" w:cs="Times New Roman"/>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8">
    <w:nsid w:val="323610E3"/>
    <w:multiLevelType w:val="multilevel"/>
    <w:tmpl w:val="1BA60EBC"/>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35413C5B"/>
    <w:multiLevelType w:val="hybridMultilevel"/>
    <w:tmpl w:val="78F4A458"/>
    <w:lvl w:ilvl="0" w:tplc="A9C46006">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8EB5983"/>
    <w:multiLevelType w:val="multilevel"/>
    <w:tmpl w:val="2994716A"/>
    <w:lvl w:ilvl="0">
      <w:start w:val="1"/>
      <w:numFmt w:val="decimal"/>
      <w:lvlText w:val="%1."/>
      <w:lvlJc w:val="left"/>
      <w:pPr>
        <w:ind w:left="928"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1">
    <w:nsid w:val="3CC8744A"/>
    <w:multiLevelType w:val="hybridMultilevel"/>
    <w:tmpl w:val="177686C8"/>
    <w:lvl w:ilvl="0" w:tplc="A9C46006">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DD439BA"/>
    <w:multiLevelType w:val="hybridMultilevel"/>
    <w:tmpl w:val="A98030AE"/>
    <w:lvl w:ilvl="0" w:tplc="A9C46006">
      <w:start w:val="7"/>
      <w:numFmt w:val="bullet"/>
      <w:lvlText w:val="-"/>
      <w:lvlJc w:val="left"/>
      <w:pPr>
        <w:ind w:left="1676" w:hanging="360"/>
      </w:pPr>
      <w:rPr>
        <w:rFonts w:ascii="Times New Roman" w:eastAsia="Times New Roman" w:hAnsi="Times New Roman" w:cs="Times New Roman" w:hint="default"/>
      </w:rPr>
    </w:lvl>
    <w:lvl w:ilvl="1" w:tplc="04090003">
      <w:start w:val="1"/>
      <w:numFmt w:val="bullet"/>
      <w:lvlText w:val="o"/>
      <w:lvlJc w:val="left"/>
      <w:pPr>
        <w:ind w:left="2396" w:hanging="360"/>
      </w:pPr>
      <w:rPr>
        <w:rFonts w:ascii="Courier New" w:hAnsi="Courier New" w:cs="Courier New" w:hint="default"/>
      </w:rPr>
    </w:lvl>
    <w:lvl w:ilvl="2" w:tplc="04090005" w:tentative="1">
      <w:start w:val="1"/>
      <w:numFmt w:val="bullet"/>
      <w:lvlText w:val=""/>
      <w:lvlJc w:val="left"/>
      <w:pPr>
        <w:ind w:left="3116" w:hanging="360"/>
      </w:pPr>
      <w:rPr>
        <w:rFonts w:ascii="Wingdings" w:hAnsi="Wingdings" w:hint="default"/>
      </w:rPr>
    </w:lvl>
    <w:lvl w:ilvl="3" w:tplc="04090001" w:tentative="1">
      <w:start w:val="1"/>
      <w:numFmt w:val="bullet"/>
      <w:lvlText w:val=""/>
      <w:lvlJc w:val="left"/>
      <w:pPr>
        <w:ind w:left="3836" w:hanging="360"/>
      </w:pPr>
      <w:rPr>
        <w:rFonts w:ascii="Symbol" w:hAnsi="Symbol" w:hint="default"/>
      </w:rPr>
    </w:lvl>
    <w:lvl w:ilvl="4" w:tplc="04090003" w:tentative="1">
      <w:start w:val="1"/>
      <w:numFmt w:val="bullet"/>
      <w:lvlText w:val="o"/>
      <w:lvlJc w:val="left"/>
      <w:pPr>
        <w:ind w:left="4556" w:hanging="360"/>
      </w:pPr>
      <w:rPr>
        <w:rFonts w:ascii="Courier New" w:hAnsi="Courier New" w:cs="Courier New" w:hint="default"/>
      </w:rPr>
    </w:lvl>
    <w:lvl w:ilvl="5" w:tplc="04090005" w:tentative="1">
      <w:start w:val="1"/>
      <w:numFmt w:val="bullet"/>
      <w:lvlText w:val=""/>
      <w:lvlJc w:val="left"/>
      <w:pPr>
        <w:ind w:left="5276" w:hanging="360"/>
      </w:pPr>
      <w:rPr>
        <w:rFonts w:ascii="Wingdings" w:hAnsi="Wingdings" w:hint="default"/>
      </w:rPr>
    </w:lvl>
    <w:lvl w:ilvl="6" w:tplc="04090001" w:tentative="1">
      <w:start w:val="1"/>
      <w:numFmt w:val="bullet"/>
      <w:lvlText w:val=""/>
      <w:lvlJc w:val="left"/>
      <w:pPr>
        <w:ind w:left="5996" w:hanging="360"/>
      </w:pPr>
      <w:rPr>
        <w:rFonts w:ascii="Symbol" w:hAnsi="Symbol" w:hint="default"/>
      </w:rPr>
    </w:lvl>
    <w:lvl w:ilvl="7" w:tplc="04090003" w:tentative="1">
      <w:start w:val="1"/>
      <w:numFmt w:val="bullet"/>
      <w:lvlText w:val="o"/>
      <w:lvlJc w:val="left"/>
      <w:pPr>
        <w:ind w:left="6716" w:hanging="360"/>
      </w:pPr>
      <w:rPr>
        <w:rFonts w:ascii="Courier New" w:hAnsi="Courier New" w:cs="Courier New" w:hint="default"/>
      </w:rPr>
    </w:lvl>
    <w:lvl w:ilvl="8" w:tplc="04090005" w:tentative="1">
      <w:start w:val="1"/>
      <w:numFmt w:val="bullet"/>
      <w:lvlText w:val=""/>
      <w:lvlJc w:val="left"/>
      <w:pPr>
        <w:ind w:left="7436" w:hanging="360"/>
      </w:pPr>
      <w:rPr>
        <w:rFonts w:ascii="Wingdings" w:hAnsi="Wingdings" w:hint="default"/>
      </w:rPr>
    </w:lvl>
  </w:abstractNum>
  <w:abstractNum w:abstractNumId="23">
    <w:nsid w:val="416615CF"/>
    <w:multiLevelType w:val="hybridMultilevel"/>
    <w:tmpl w:val="A8D2146A"/>
    <w:lvl w:ilvl="0" w:tplc="A9C46006">
      <w:start w:val="7"/>
      <w:numFmt w:val="bullet"/>
      <w:lvlText w:val="-"/>
      <w:lvlJc w:val="left"/>
      <w:pPr>
        <w:ind w:left="1428" w:hanging="360"/>
      </w:pPr>
      <w:rPr>
        <w:rFonts w:ascii="Times New Roman" w:eastAsia="Times New Roman"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4">
    <w:nsid w:val="431F368C"/>
    <w:multiLevelType w:val="hybridMultilevel"/>
    <w:tmpl w:val="D9A649E4"/>
    <w:lvl w:ilvl="0" w:tplc="082038D6">
      <w:start w:val="1"/>
      <w:numFmt w:val="bullet"/>
      <w:pStyle w:val="Tiret"/>
      <w:lvlText w:val="-"/>
      <w:lvlJc w:val="left"/>
      <w:pPr>
        <w:tabs>
          <w:tab w:val="num" w:pos="992"/>
        </w:tabs>
        <w:ind w:left="992" w:hanging="425"/>
      </w:pPr>
      <w:rPr>
        <w:rFonts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43D633E1"/>
    <w:multiLevelType w:val="hybridMultilevel"/>
    <w:tmpl w:val="E04A0B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5AE5B4D"/>
    <w:multiLevelType w:val="hybridMultilevel"/>
    <w:tmpl w:val="8052538E"/>
    <w:lvl w:ilvl="0" w:tplc="C022697A">
      <w:start w:val="1"/>
      <w:numFmt w:val="decimal"/>
      <w:lvlText w:val="%1)"/>
      <w:lvlJc w:val="left"/>
      <w:pPr>
        <w:ind w:left="1429" w:hanging="360"/>
      </w:pPr>
      <w:rPr>
        <w:b/>
      </w:r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7CFC3100">
      <w:start w:val="1"/>
      <w:numFmt w:val="upperRoman"/>
      <w:lvlText w:val="%4-"/>
      <w:lvlJc w:val="left"/>
      <w:pPr>
        <w:ind w:left="3949" w:hanging="720"/>
      </w:pPr>
      <w:rPr>
        <w:rFonts w:hint="default"/>
      </w:r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7">
    <w:nsid w:val="4A2232C0"/>
    <w:multiLevelType w:val="hybridMultilevel"/>
    <w:tmpl w:val="546AD028"/>
    <w:lvl w:ilvl="0" w:tplc="A9C4600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010E28"/>
    <w:multiLevelType w:val="hybridMultilevel"/>
    <w:tmpl w:val="6D5AAE82"/>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9">
    <w:nsid w:val="567C2957"/>
    <w:multiLevelType w:val="hybridMultilevel"/>
    <w:tmpl w:val="5AE4773E"/>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nsid w:val="568A4402"/>
    <w:multiLevelType w:val="hybridMultilevel"/>
    <w:tmpl w:val="732A85A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8DE7C05"/>
    <w:multiLevelType w:val="hybridMultilevel"/>
    <w:tmpl w:val="356E0DF8"/>
    <w:lvl w:ilvl="0" w:tplc="A9C46006">
      <w:start w:val="7"/>
      <w:numFmt w:val="bullet"/>
      <w:lvlText w:val="-"/>
      <w:lvlJc w:val="left"/>
      <w:pPr>
        <w:ind w:left="1644" w:hanging="360"/>
      </w:pPr>
      <w:rPr>
        <w:rFonts w:ascii="Times New Roman" w:eastAsia="Times New Roman" w:hAnsi="Times New Roman" w:cs="Times New Roman" w:hint="default"/>
      </w:rPr>
    </w:lvl>
    <w:lvl w:ilvl="1" w:tplc="040C0003" w:tentative="1">
      <w:start w:val="1"/>
      <w:numFmt w:val="bullet"/>
      <w:lvlText w:val="o"/>
      <w:lvlJc w:val="left"/>
      <w:pPr>
        <w:ind w:left="2364" w:hanging="360"/>
      </w:pPr>
      <w:rPr>
        <w:rFonts w:ascii="Courier New" w:hAnsi="Courier New" w:cs="Courier New" w:hint="default"/>
      </w:rPr>
    </w:lvl>
    <w:lvl w:ilvl="2" w:tplc="040C0005" w:tentative="1">
      <w:start w:val="1"/>
      <w:numFmt w:val="bullet"/>
      <w:lvlText w:val=""/>
      <w:lvlJc w:val="left"/>
      <w:pPr>
        <w:ind w:left="3084" w:hanging="360"/>
      </w:pPr>
      <w:rPr>
        <w:rFonts w:ascii="Wingdings" w:hAnsi="Wingdings" w:hint="default"/>
      </w:rPr>
    </w:lvl>
    <w:lvl w:ilvl="3" w:tplc="040C0001" w:tentative="1">
      <w:start w:val="1"/>
      <w:numFmt w:val="bullet"/>
      <w:lvlText w:val=""/>
      <w:lvlJc w:val="left"/>
      <w:pPr>
        <w:ind w:left="3804" w:hanging="360"/>
      </w:pPr>
      <w:rPr>
        <w:rFonts w:ascii="Symbol" w:hAnsi="Symbol" w:hint="default"/>
      </w:rPr>
    </w:lvl>
    <w:lvl w:ilvl="4" w:tplc="040C0003" w:tentative="1">
      <w:start w:val="1"/>
      <w:numFmt w:val="bullet"/>
      <w:lvlText w:val="o"/>
      <w:lvlJc w:val="left"/>
      <w:pPr>
        <w:ind w:left="4524" w:hanging="360"/>
      </w:pPr>
      <w:rPr>
        <w:rFonts w:ascii="Courier New" w:hAnsi="Courier New" w:cs="Courier New" w:hint="default"/>
      </w:rPr>
    </w:lvl>
    <w:lvl w:ilvl="5" w:tplc="040C0005" w:tentative="1">
      <w:start w:val="1"/>
      <w:numFmt w:val="bullet"/>
      <w:lvlText w:val=""/>
      <w:lvlJc w:val="left"/>
      <w:pPr>
        <w:ind w:left="5244" w:hanging="360"/>
      </w:pPr>
      <w:rPr>
        <w:rFonts w:ascii="Wingdings" w:hAnsi="Wingdings" w:hint="default"/>
      </w:rPr>
    </w:lvl>
    <w:lvl w:ilvl="6" w:tplc="040C0001" w:tentative="1">
      <w:start w:val="1"/>
      <w:numFmt w:val="bullet"/>
      <w:lvlText w:val=""/>
      <w:lvlJc w:val="left"/>
      <w:pPr>
        <w:ind w:left="5964" w:hanging="360"/>
      </w:pPr>
      <w:rPr>
        <w:rFonts w:ascii="Symbol" w:hAnsi="Symbol" w:hint="default"/>
      </w:rPr>
    </w:lvl>
    <w:lvl w:ilvl="7" w:tplc="040C0003" w:tentative="1">
      <w:start w:val="1"/>
      <w:numFmt w:val="bullet"/>
      <w:lvlText w:val="o"/>
      <w:lvlJc w:val="left"/>
      <w:pPr>
        <w:ind w:left="6684" w:hanging="360"/>
      </w:pPr>
      <w:rPr>
        <w:rFonts w:ascii="Courier New" w:hAnsi="Courier New" w:cs="Courier New" w:hint="default"/>
      </w:rPr>
    </w:lvl>
    <w:lvl w:ilvl="8" w:tplc="040C0005" w:tentative="1">
      <w:start w:val="1"/>
      <w:numFmt w:val="bullet"/>
      <w:lvlText w:val=""/>
      <w:lvlJc w:val="left"/>
      <w:pPr>
        <w:ind w:left="7404" w:hanging="360"/>
      </w:pPr>
      <w:rPr>
        <w:rFonts w:ascii="Wingdings" w:hAnsi="Wingdings" w:hint="default"/>
      </w:rPr>
    </w:lvl>
  </w:abstractNum>
  <w:abstractNum w:abstractNumId="32">
    <w:nsid w:val="5A9D7159"/>
    <w:multiLevelType w:val="hybridMultilevel"/>
    <w:tmpl w:val="7E142D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B127B61"/>
    <w:multiLevelType w:val="hybridMultilevel"/>
    <w:tmpl w:val="CA361136"/>
    <w:lvl w:ilvl="0" w:tplc="DB46B120">
      <w:start w:val="2"/>
      <w:numFmt w:val="lowerLetter"/>
      <w:lvlText w:val="%1)"/>
      <w:lvlJc w:val="left"/>
      <w:pPr>
        <w:tabs>
          <w:tab w:val="num" w:pos="360"/>
        </w:tabs>
        <w:ind w:left="360" w:hanging="360"/>
      </w:pPr>
    </w:lvl>
    <w:lvl w:ilvl="1" w:tplc="040C0019">
      <w:start w:val="1"/>
      <w:numFmt w:val="decimal"/>
      <w:lvlText w:val="%2."/>
      <w:lvlJc w:val="left"/>
      <w:pPr>
        <w:tabs>
          <w:tab w:val="num" w:pos="690"/>
        </w:tabs>
        <w:ind w:left="690" w:hanging="360"/>
      </w:pPr>
    </w:lvl>
    <w:lvl w:ilvl="2" w:tplc="040C001B">
      <w:start w:val="1"/>
      <w:numFmt w:val="decimal"/>
      <w:lvlText w:val="%3."/>
      <w:lvlJc w:val="left"/>
      <w:pPr>
        <w:tabs>
          <w:tab w:val="num" w:pos="1410"/>
        </w:tabs>
        <w:ind w:left="1410" w:hanging="360"/>
      </w:pPr>
    </w:lvl>
    <w:lvl w:ilvl="3" w:tplc="040C000F">
      <w:start w:val="1"/>
      <w:numFmt w:val="decimal"/>
      <w:lvlText w:val="%4."/>
      <w:lvlJc w:val="left"/>
      <w:pPr>
        <w:tabs>
          <w:tab w:val="num" w:pos="2130"/>
        </w:tabs>
        <w:ind w:left="2130" w:hanging="360"/>
      </w:pPr>
    </w:lvl>
    <w:lvl w:ilvl="4" w:tplc="040C0019">
      <w:start w:val="1"/>
      <w:numFmt w:val="decimal"/>
      <w:lvlText w:val="%5."/>
      <w:lvlJc w:val="left"/>
      <w:pPr>
        <w:tabs>
          <w:tab w:val="num" w:pos="2850"/>
        </w:tabs>
        <w:ind w:left="2850" w:hanging="360"/>
      </w:pPr>
    </w:lvl>
    <w:lvl w:ilvl="5" w:tplc="040C001B">
      <w:start w:val="1"/>
      <w:numFmt w:val="decimal"/>
      <w:lvlText w:val="%6."/>
      <w:lvlJc w:val="left"/>
      <w:pPr>
        <w:tabs>
          <w:tab w:val="num" w:pos="3570"/>
        </w:tabs>
        <w:ind w:left="3570" w:hanging="360"/>
      </w:pPr>
    </w:lvl>
    <w:lvl w:ilvl="6" w:tplc="040C000F">
      <w:start w:val="1"/>
      <w:numFmt w:val="decimal"/>
      <w:lvlText w:val="%7."/>
      <w:lvlJc w:val="left"/>
      <w:pPr>
        <w:tabs>
          <w:tab w:val="num" w:pos="4290"/>
        </w:tabs>
        <w:ind w:left="4290" w:hanging="360"/>
      </w:pPr>
    </w:lvl>
    <w:lvl w:ilvl="7" w:tplc="040C0019">
      <w:start w:val="1"/>
      <w:numFmt w:val="decimal"/>
      <w:lvlText w:val="%8."/>
      <w:lvlJc w:val="left"/>
      <w:pPr>
        <w:tabs>
          <w:tab w:val="num" w:pos="5010"/>
        </w:tabs>
        <w:ind w:left="5010" w:hanging="360"/>
      </w:pPr>
    </w:lvl>
    <w:lvl w:ilvl="8" w:tplc="040C001B">
      <w:start w:val="1"/>
      <w:numFmt w:val="decimal"/>
      <w:lvlText w:val="%9."/>
      <w:lvlJc w:val="left"/>
      <w:pPr>
        <w:tabs>
          <w:tab w:val="num" w:pos="5730"/>
        </w:tabs>
        <w:ind w:left="5730" w:hanging="360"/>
      </w:pPr>
    </w:lvl>
  </w:abstractNum>
  <w:abstractNum w:abstractNumId="34">
    <w:nsid w:val="5D234207"/>
    <w:multiLevelType w:val="hybridMultilevel"/>
    <w:tmpl w:val="2CB21D44"/>
    <w:lvl w:ilvl="0" w:tplc="A9C46006">
      <w:start w:val="7"/>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5">
    <w:nsid w:val="5F297797"/>
    <w:multiLevelType w:val="hybridMultilevel"/>
    <w:tmpl w:val="70F4A040"/>
    <w:lvl w:ilvl="0" w:tplc="2116C122">
      <w:start w:val="1"/>
      <w:numFmt w:val="lowerLetter"/>
      <w:lvlText w:val="%1."/>
      <w:lvlJc w:val="left"/>
      <w:pPr>
        <w:tabs>
          <w:tab w:val="num" w:pos="924"/>
        </w:tabs>
        <w:ind w:left="924" w:hanging="360"/>
      </w:pPr>
      <w:rPr>
        <w:sz w:val="24"/>
        <w:szCs w:val="24"/>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6">
    <w:nsid w:val="5F3538CE"/>
    <w:multiLevelType w:val="singleLevel"/>
    <w:tmpl w:val="8014DC5E"/>
    <w:lvl w:ilvl="0">
      <w:start w:val="1"/>
      <w:numFmt w:val="bullet"/>
      <w:pStyle w:val="Puce1"/>
      <w:lvlText w:val=""/>
      <w:lvlJc w:val="left"/>
      <w:pPr>
        <w:tabs>
          <w:tab w:val="num" w:pos="360"/>
        </w:tabs>
        <w:ind w:left="360" w:hanging="360"/>
      </w:pPr>
      <w:rPr>
        <w:rFonts w:ascii="Symbol" w:hAnsi="Symbol" w:hint="default"/>
      </w:rPr>
    </w:lvl>
  </w:abstractNum>
  <w:abstractNum w:abstractNumId="37">
    <w:nsid w:val="60403C25"/>
    <w:multiLevelType w:val="hybridMultilevel"/>
    <w:tmpl w:val="0D9436C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2164145"/>
    <w:multiLevelType w:val="multilevel"/>
    <w:tmpl w:val="87E27B24"/>
    <w:lvl w:ilvl="0">
      <w:start w:val="5"/>
      <w:numFmt w:val="decimal"/>
      <w:lvlText w:val="%1."/>
      <w:lvlJc w:val="left"/>
      <w:pPr>
        <w:ind w:left="786" w:hanging="360"/>
      </w:pPr>
      <w:rPr>
        <w:rFonts w:hint="default"/>
        <w:u w:val="none"/>
      </w:rPr>
    </w:lvl>
    <w:lvl w:ilvl="1">
      <w:start w:val="3"/>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39">
    <w:nsid w:val="62CA1BC4"/>
    <w:multiLevelType w:val="hybridMultilevel"/>
    <w:tmpl w:val="ED186E7C"/>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40">
    <w:nsid w:val="676B3743"/>
    <w:multiLevelType w:val="hybridMultilevel"/>
    <w:tmpl w:val="8C287566"/>
    <w:lvl w:ilvl="0" w:tplc="A9C46006">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AB14DA9"/>
    <w:multiLevelType w:val="multilevel"/>
    <w:tmpl w:val="D70222B8"/>
    <w:lvl w:ilvl="0">
      <w:start w:val="6"/>
      <w:numFmt w:val="decimal"/>
      <w:lvlText w:val="%1"/>
      <w:lvlJc w:val="left"/>
      <w:pPr>
        <w:tabs>
          <w:tab w:val="num" w:pos="390"/>
        </w:tabs>
        <w:ind w:left="390" w:hanging="390"/>
      </w:pPr>
    </w:lvl>
    <w:lvl w:ilvl="1">
      <w:start w:val="1"/>
      <w:numFmt w:val="decimal"/>
      <w:lvlText w:val="%1.%2"/>
      <w:lvlJc w:val="left"/>
      <w:pPr>
        <w:tabs>
          <w:tab w:val="num" w:pos="390"/>
        </w:tabs>
        <w:ind w:left="390" w:hanging="390"/>
      </w:pPr>
      <w:rPr>
        <w:b/>
        <w:sz w:val="26"/>
        <w:szCs w:val="26"/>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2">
    <w:nsid w:val="6DD72BD3"/>
    <w:multiLevelType w:val="hybridMultilevel"/>
    <w:tmpl w:val="EC0C0E30"/>
    <w:lvl w:ilvl="0" w:tplc="BA363D02">
      <w:start w:val="1"/>
      <w:numFmt w:val="decimal"/>
      <w:lvlText w:val="%1."/>
      <w:lvlJc w:val="left"/>
      <w:pPr>
        <w:ind w:left="1070"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3">
    <w:nsid w:val="6DDD1104"/>
    <w:multiLevelType w:val="hybridMultilevel"/>
    <w:tmpl w:val="F4365F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718B2F3E"/>
    <w:multiLevelType w:val="hybridMultilevel"/>
    <w:tmpl w:val="983A8A36"/>
    <w:lvl w:ilvl="0" w:tplc="EA08E2FC">
      <w:start w:val="4"/>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5">
    <w:nsid w:val="71E531B9"/>
    <w:multiLevelType w:val="hybridMultilevel"/>
    <w:tmpl w:val="E544E1F2"/>
    <w:lvl w:ilvl="0" w:tplc="040C0001">
      <w:start w:val="1"/>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6">
    <w:nsid w:val="72864081"/>
    <w:multiLevelType w:val="hybridMultilevel"/>
    <w:tmpl w:val="367207E0"/>
    <w:lvl w:ilvl="0" w:tplc="040C0019">
      <w:start w:val="1"/>
      <w:numFmt w:val="lowerLetter"/>
      <w:lvlText w:val="%1."/>
      <w:lvlJc w:val="left"/>
      <w:pPr>
        <w:tabs>
          <w:tab w:val="num" w:pos="720"/>
        </w:tabs>
        <w:ind w:left="720" w:hanging="360"/>
      </w:pPr>
    </w:lvl>
    <w:lvl w:ilvl="1" w:tplc="64D6C0D2">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7">
    <w:nsid w:val="73315DE5"/>
    <w:multiLevelType w:val="hybridMultilevel"/>
    <w:tmpl w:val="C6FA22FC"/>
    <w:lvl w:ilvl="0" w:tplc="DB62D528">
      <w:numFmt w:val="bullet"/>
      <w:lvlText w:val="-"/>
      <w:lvlJc w:val="left"/>
      <w:pPr>
        <w:tabs>
          <w:tab w:val="num" w:pos="1068"/>
        </w:tabs>
        <w:ind w:left="1068" w:hanging="360"/>
      </w:pPr>
      <w:rPr>
        <w:rFonts w:ascii="Times New Roman" w:eastAsia="Times New Roman" w:hAnsi="Times New Roman" w:cs="Times New Roman" w:hint="default"/>
      </w:rPr>
    </w:lvl>
    <w:lvl w:ilvl="1" w:tplc="040C0009">
      <w:start w:val="1"/>
      <w:numFmt w:val="bullet"/>
      <w:lvlText w:val=""/>
      <w:lvlJc w:val="left"/>
      <w:pPr>
        <w:tabs>
          <w:tab w:val="num" w:pos="1788"/>
        </w:tabs>
        <w:ind w:left="1788" w:hanging="360"/>
      </w:pPr>
      <w:rPr>
        <w:rFonts w:ascii="Wingdings" w:hAnsi="Wingding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8">
    <w:nsid w:val="73F26C30"/>
    <w:multiLevelType w:val="singleLevel"/>
    <w:tmpl w:val="1DA6BB7A"/>
    <w:lvl w:ilvl="0">
      <w:start w:val="1"/>
      <w:numFmt w:val="bullet"/>
      <w:pStyle w:val="puces"/>
      <w:lvlText w:val=""/>
      <w:lvlJc w:val="left"/>
      <w:pPr>
        <w:tabs>
          <w:tab w:val="num" w:pos="644"/>
        </w:tabs>
        <w:ind w:left="624" w:hanging="340"/>
      </w:pPr>
      <w:rPr>
        <w:rFonts w:ascii="Symbol" w:hAnsi="Symbol" w:hint="default"/>
      </w:rPr>
    </w:lvl>
  </w:abstractNum>
  <w:num w:numId="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0"/>
  </w:num>
  <w:num w:numId="5">
    <w:abstractNumId w:val="8"/>
  </w:num>
  <w:num w:numId="6">
    <w:abstractNumId w:val="38"/>
  </w:num>
  <w:num w:numId="7">
    <w:abstractNumId w:val="48"/>
  </w:num>
  <w:num w:numId="8">
    <w:abstractNumId w:val="5"/>
  </w:num>
  <w:num w:numId="9">
    <w:abstractNumId w:val="10"/>
  </w:num>
  <w:num w:numId="10">
    <w:abstractNumId w:val="36"/>
  </w:num>
  <w:num w:numId="11">
    <w:abstractNumId w:val="15"/>
  </w:num>
  <w:num w:numId="12">
    <w:abstractNumId w:val="24"/>
  </w:num>
  <w:num w:numId="13">
    <w:abstractNumId w:val="0"/>
  </w:num>
  <w:num w:numId="14">
    <w:abstractNumId w:val="29"/>
  </w:num>
  <w:num w:numId="15">
    <w:abstractNumId w:val="32"/>
  </w:num>
  <w:num w:numId="16">
    <w:abstractNumId w:val="11"/>
  </w:num>
  <w:num w:numId="17">
    <w:abstractNumId w:val="6"/>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16"/>
  </w:num>
  <w:num w:numId="31">
    <w:abstractNumId w:val="7"/>
  </w:num>
  <w:num w:numId="32">
    <w:abstractNumId w:val="2"/>
  </w:num>
  <w:num w:numId="33">
    <w:abstractNumId w:val="45"/>
  </w:num>
  <w:num w:numId="34">
    <w:abstractNumId w:val="30"/>
  </w:num>
  <w:num w:numId="35">
    <w:abstractNumId w:val="44"/>
  </w:num>
  <w:num w:numId="36">
    <w:abstractNumId w:val="22"/>
  </w:num>
  <w:num w:numId="37">
    <w:abstractNumId w:val="37"/>
  </w:num>
  <w:num w:numId="38">
    <w:abstractNumId w:val="27"/>
  </w:num>
  <w:num w:numId="39">
    <w:abstractNumId w:val="23"/>
  </w:num>
  <w:num w:numId="40">
    <w:abstractNumId w:val="21"/>
  </w:num>
  <w:num w:numId="41">
    <w:abstractNumId w:val="40"/>
  </w:num>
  <w:num w:numId="42">
    <w:abstractNumId w:val="19"/>
  </w:num>
  <w:num w:numId="43">
    <w:abstractNumId w:val="13"/>
  </w:num>
  <w:num w:numId="44">
    <w:abstractNumId w:val="25"/>
  </w:num>
  <w:num w:numId="45">
    <w:abstractNumId w:val="39"/>
  </w:num>
  <w:num w:numId="46">
    <w:abstractNumId w:val="4"/>
  </w:num>
  <w:num w:numId="47">
    <w:abstractNumId w:val="43"/>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0092C"/>
    <w:rsid w:val="00005422"/>
    <w:rsid w:val="00012481"/>
    <w:rsid w:val="00023156"/>
    <w:rsid w:val="00023491"/>
    <w:rsid w:val="00023906"/>
    <w:rsid w:val="00026C34"/>
    <w:rsid w:val="00032C77"/>
    <w:rsid w:val="00036F8C"/>
    <w:rsid w:val="00037E6E"/>
    <w:rsid w:val="000416AF"/>
    <w:rsid w:val="00043B15"/>
    <w:rsid w:val="000445D9"/>
    <w:rsid w:val="00044A78"/>
    <w:rsid w:val="000615DE"/>
    <w:rsid w:val="00066C21"/>
    <w:rsid w:val="00072520"/>
    <w:rsid w:val="00080B3E"/>
    <w:rsid w:val="00081EA9"/>
    <w:rsid w:val="000833EC"/>
    <w:rsid w:val="00085F12"/>
    <w:rsid w:val="00093D2C"/>
    <w:rsid w:val="00093F9D"/>
    <w:rsid w:val="000A3F17"/>
    <w:rsid w:val="000C53AD"/>
    <w:rsid w:val="000C71FB"/>
    <w:rsid w:val="000D1586"/>
    <w:rsid w:val="000F0553"/>
    <w:rsid w:val="000F1673"/>
    <w:rsid w:val="000F4505"/>
    <w:rsid w:val="000F49EF"/>
    <w:rsid w:val="000F55A8"/>
    <w:rsid w:val="000F5C8A"/>
    <w:rsid w:val="0010611D"/>
    <w:rsid w:val="00113C4F"/>
    <w:rsid w:val="001271B8"/>
    <w:rsid w:val="00133285"/>
    <w:rsid w:val="001346E5"/>
    <w:rsid w:val="00164106"/>
    <w:rsid w:val="00165642"/>
    <w:rsid w:val="00165928"/>
    <w:rsid w:val="00165F8D"/>
    <w:rsid w:val="001756D5"/>
    <w:rsid w:val="001839A9"/>
    <w:rsid w:val="00190394"/>
    <w:rsid w:val="001925C3"/>
    <w:rsid w:val="001A13AD"/>
    <w:rsid w:val="001A5ABB"/>
    <w:rsid w:val="001A7A39"/>
    <w:rsid w:val="001B5565"/>
    <w:rsid w:val="001B6D64"/>
    <w:rsid w:val="001C10A0"/>
    <w:rsid w:val="001C553C"/>
    <w:rsid w:val="001D0205"/>
    <w:rsid w:val="001D2B5A"/>
    <w:rsid w:val="001D62AF"/>
    <w:rsid w:val="001E236D"/>
    <w:rsid w:val="001F28D5"/>
    <w:rsid w:val="001F4C01"/>
    <w:rsid w:val="001F5EB8"/>
    <w:rsid w:val="002129CC"/>
    <w:rsid w:val="00213561"/>
    <w:rsid w:val="0022127A"/>
    <w:rsid w:val="00225109"/>
    <w:rsid w:val="00231AA0"/>
    <w:rsid w:val="002601F4"/>
    <w:rsid w:val="0027681D"/>
    <w:rsid w:val="00277E92"/>
    <w:rsid w:val="002A16E3"/>
    <w:rsid w:val="002A4F88"/>
    <w:rsid w:val="002A699D"/>
    <w:rsid w:val="002B26EE"/>
    <w:rsid w:val="002B49F2"/>
    <w:rsid w:val="002C0753"/>
    <w:rsid w:val="002D080D"/>
    <w:rsid w:val="002D306C"/>
    <w:rsid w:val="002D5F78"/>
    <w:rsid w:val="002E0EA9"/>
    <w:rsid w:val="002E215D"/>
    <w:rsid w:val="002E3572"/>
    <w:rsid w:val="002F0422"/>
    <w:rsid w:val="002F1148"/>
    <w:rsid w:val="0030401D"/>
    <w:rsid w:val="00317F87"/>
    <w:rsid w:val="00322717"/>
    <w:rsid w:val="003262DD"/>
    <w:rsid w:val="00335E76"/>
    <w:rsid w:val="00340D9C"/>
    <w:rsid w:val="00341172"/>
    <w:rsid w:val="0034205E"/>
    <w:rsid w:val="003422AE"/>
    <w:rsid w:val="0034729E"/>
    <w:rsid w:val="0035738B"/>
    <w:rsid w:val="00373B5C"/>
    <w:rsid w:val="00377F65"/>
    <w:rsid w:val="00384B55"/>
    <w:rsid w:val="003A1F1C"/>
    <w:rsid w:val="003A313C"/>
    <w:rsid w:val="003B0B25"/>
    <w:rsid w:val="003B3EC4"/>
    <w:rsid w:val="003B572E"/>
    <w:rsid w:val="003D4484"/>
    <w:rsid w:val="003F08A3"/>
    <w:rsid w:val="0040703A"/>
    <w:rsid w:val="00424D65"/>
    <w:rsid w:val="00426445"/>
    <w:rsid w:val="00427508"/>
    <w:rsid w:val="00432D6C"/>
    <w:rsid w:val="00451270"/>
    <w:rsid w:val="00453784"/>
    <w:rsid w:val="00454825"/>
    <w:rsid w:val="0046654F"/>
    <w:rsid w:val="00472290"/>
    <w:rsid w:val="00480785"/>
    <w:rsid w:val="00481A00"/>
    <w:rsid w:val="00486105"/>
    <w:rsid w:val="004913B3"/>
    <w:rsid w:val="004A41D4"/>
    <w:rsid w:val="004A43EC"/>
    <w:rsid w:val="004B29E8"/>
    <w:rsid w:val="004C11CD"/>
    <w:rsid w:val="004C16B0"/>
    <w:rsid w:val="004C2619"/>
    <w:rsid w:val="004C752F"/>
    <w:rsid w:val="004D30D7"/>
    <w:rsid w:val="004D3CB0"/>
    <w:rsid w:val="004D6674"/>
    <w:rsid w:val="004E3C6C"/>
    <w:rsid w:val="004E46CA"/>
    <w:rsid w:val="00502E83"/>
    <w:rsid w:val="00537795"/>
    <w:rsid w:val="00546BF9"/>
    <w:rsid w:val="0055263A"/>
    <w:rsid w:val="0057452F"/>
    <w:rsid w:val="00585EE6"/>
    <w:rsid w:val="0059298C"/>
    <w:rsid w:val="00592AB7"/>
    <w:rsid w:val="005A4AA9"/>
    <w:rsid w:val="005A68DC"/>
    <w:rsid w:val="005B7913"/>
    <w:rsid w:val="005C66A4"/>
    <w:rsid w:val="005D34D1"/>
    <w:rsid w:val="005D561D"/>
    <w:rsid w:val="005E671D"/>
    <w:rsid w:val="005F4CC5"/>
    <w:rsid w:val="0060502B"/>
    <w:rsid w:val="00605A68"/>
    <w:rsid w:val="00607832"/>
    <w:rsid w:val="0061706D"/>
    <w:rsid w:val="00636089"/>
    <w:rsid w:val="00644CB1"/>
    <w:rsid w:val="00647201"/>
    <w:rsid w:val="0065070F"/>
    <w:rsid w:val="0065272F"/>
    <w:rsid w:val="00653499"/>
    <w:rsid w:val="0066095B"/>
    <w:rsid w:val="0066101E"/>
    <w:rsid w:val="00661AC2"/>
    <w:rsid w:val="006A08E1"/>
    <w:rsid w:val="006A2551"/>
    <w:rsid w:val="006A6C49"/>
    <w:rsid w:val="006B6DC4"/>
    <w:rsid w:val="006C4346"/>
    <w:rsid w:val="006E3829"/>
    <w:rsid w:val="006F1300"/>
    <w:rsid w:val="006F27C4"/>
    <w:rsid w:val="006F375D"/>
    <w:rsid w:val="00704A2F"/>
    <w:rsid w:val="00706E98"/>
    <w:rsid w:val="00722EFC"/>
    <w:rsid w:val="00744C36"/>
    <w:rsid w:val="00745603"/>
    <w:rsid w:val="00754BF2"/>
    <w:rsid w:val="00755FA0"/>
    <w:rsid w:val="0076709F"/>
    <w:rsid w:val="007747E0"/>
    <w:rsid w:val="00774948"/>
    <w:rsid w:val="00781911"/>
    <w:rsid w:val="00781F9B"/>
    <w:rsid w:val="00786F6F"/>
    <w:rsid w:val="007876BC"/>
    <w:rsid w:val="00791944"/>
    <w:rsid w:val="0079224D"/>
    <w:rsid w:val="007D2A47"/>
    <w:rsid w:val="007D32CF"/>
    <w:rsid w:val="007D444E"/>
    <w:rsid w:val="007F0DE7"/>
    <w:rsid w:val="0080092C"/>
    <w:rsid w:val="00802195"/>
    <w:rsid w:val="0081065D"/>
    <w:rsid w:val="00810C31"/>
    <w:rsid w:val="00812FE1"/>
    <w:rsid w:val="008201A7"/>
    <w:rsid w:val="00824B97"/>
    <w:rsid w:val="008270EF"/>
    <w:rsid w:val="008275F9"/>
    <w:rsid w:val="008341E2"/>
    <w:rsid w:val="008400C6"/>
    <w:rsid w:val="00840639"/>
    <w:rsid w:val="0084255E"/>
    <w:rsid w:val="00844A85"/>
    <w:rsid w:val="00845F17"/>
    <w:rsid w:val="00852016"/>
    <w:rsid w:val="008521FC"/>
    <w:rsid w:val="008529FF"/>
    <w:rsid w:val="00853EF5"/>
    <w:rsid w:val="00857408"/>
    <w:rsid w:val="00865255"/>
    <w:rsid w:val="00871E2D"/>
    <w:rsid w:val="008764B6"/>
    <w:rsid w:val="00877965"/>
    <w:rsid w:val="00877B5A"/>
    <w:rsid w:val="008805E5"/>
    <w:rsid w:val="00881767"/>
    <w:rsid w:val="0088332A"/>
    <w:rsid w:val="008A01E3"/>
    <w:rsid w:val="008A3981"/>
    <w:rsid w:val="008B3598"/>
    <w:rsid w:val="008C0B84"/>
    <w:rsid w:val="008C25BB"/>
    <w:rsid w:val="008C3BD9"/>
    <w:rsid w:val="008C6AF8"/>
    <w:rsid w:val="008D123E"/>
    <w:rsid w:val="008D7A4E"/>
    <w:rsid w:val="008F3D92"/>
    <w:rsid w:val="008F6AE6"/>
    <w:rsid w:val="009017FD"/>
    <w:rsid w:val="00902292"/>
    <w:rsid w:val="0090373E"/>
    <w:rsid w:val="00903AC4"/>
    <w:rsid w:val="00906EFD"/>
    <w:rsid w:val="0092167B"/>
    <w:rsid w:val="00922659"/>
    <w:rsid w:val="009230B4"/>
    <w:rsid w:val="00930E14"/>
    <w:rsid w:val="00935237"/>
    <w:rsid w:val="00941598"/>
    <w:rsid w:val="0094202D"/>
    <w:rsid w:val="00945C1D"/>
    <w:rsid w:val="009462C1"/>
    <w:rsid w:val="009469A3"/>
    <w:rsid w:val="00955A5F"/>
    <w:rsid w:val="00955B12"/>
    <w:rsid w:val="00961A94"/>
    <w:rsid w:val="00970EE3"/>
    <w:rsid w:val="00984802"/>
    <w:rsid w:val="00985D9D"/>
    <w:rsid w:val="009874C4"/>
    <w:rsid w:val="00987635"/>
    <w:rsid w:val="009979D3"/>
    <w:rsid w:val="009A3E0F"/>
    <w:rsid w:val="009B78A8"/>
    <w:rsid w:val="009B795A"/>
    <w:rsid w:val="009D77C6"/>
    <w:rsid w:val="009F368E"/>
    <w:rsid w:val="00A01F4B"/>
    <w:rsid w:val="00A12F3A"/>
    <w:rsid w:val="00A14D0F"/>
    <w:rsid w:val="00A22EBD"/>
    <w:rsid w:val="00A24F25"/>
    <w:rsid w:val="00A30BEF"/>
    <w:rsid w:val="00A33C2E"/>
    <w:rsid w:val="00A40F6A"/>
    <w:rsid w:val="00A46A54"/>
    <w:rsid w:val="00A504AB"/>
    <w:rsid w:val="00A541B7"/>
    <w:rsid w:val="00A63703"/>
    <w:rsid w:val="00A7099A"/>
    <w:rsid w:val="00A71359"/>
    <w:rsid w:val="00A80E09"/>
    <w:rsid w:val="00A813F8"/>
    <w:rsid w:val="00A87A67"/>
    <w:rsid w:val="00A932CB"/>
    <w:rsid w:val="00A93AAE"/>
    <w:rsid w:val="00A97D1C"/>
    <w:rsid w:val="00AA4DE0"/>
    <w:rsid w:val="00AA702C"/>
    <w:rsid w:val="00AB0058"/>
    <w:rsid w:val="00AB296C"/>
    <w:rsid w:val="00AB7C84"/>
    <w:rsid w:val="00AC1A97"/>
    <w:rsid w:val="00AC1BF8"/>
    <w:rsid w:val="00AE1AAA"/>
    <w:rsid w:val="00AE2FA9"/>
    <w:rsid w:val="00AF0BFF"/>
    <w:rsid w:val="00B10C28"/>
    <w:rsid w:val="00B149D0"/>
    <w:rsid w:val="00B16836"/>
    <w:rsid w:val="00B20DB9"/>
    <w:rsid w:val="00B24AB6"/>
    <w:rsid w:val="00B30380"/>
    <w:rsid w:val="00B35BE8"/>
    <w:rsid w:val="00B35E0F"/>
    <w:rsid w:val="00B55900"/>
    <w:rsid w:val="00B57392"/>
    <w:rsid w:val="00B60A3E"/>
    <w:rsid w:val="00B83199"/>
    <w:rsid w:val="00B92B82"/>
    <w:rsid w:val="00B96289"/>
    <w:rsid w:val="00BC03D0"/>
    <w:rsid w:val="00BC47F4"/>
    <w:rsid w:val="00BF1D1C"/>
    <w:rsid w:val="00C0481D"/>
    <w:rsid w:val="00C04A37"/>
    <w:rsid w:val="00C109E9"/>
    <w:rsid w:val="00C131F5"/>
    <w:rsid w:val="00C329E4"/>
    <w:rsid w:val="00C33A44"/>
    <w:rsid w:val="00C426FC"/>
    <w:rsid w:val="00C520C8"/>
    <w:rsid w:val="00C549BC"/>
    <w:rsid w:val="00C62AD6"/>
    <w:rsid w:val="00C644BC"/>
    <w:rsid w:val="00C72DE1"/>
    <w:rsid w:val="00C74551"/>
    <w:rsid w:val="00C77E54"/>
    <w:rsid w:val="00C86EB4"/>
    <w:rsid w:val="00CA4C21"/>
    <w:rsid w:val="00CA7F32"/>
    <w:rsid w:val="00CB2425"/>
    <w:rsid w:val="00CB7E6D"/>
    <w:rsid w:val="00CC52F0"/>
    <w:rsid w:val="00CC775F"/>
    <w:rsid w:val="00CC7A4A"/>
    <w:rsid w:val="00CD4B9F"/>
    <w:rsid w:val="00CD621F"/>
    <w:rsid w:val="00CE0CDD"/>
    <w:rsid w:val="00CF4674"/>
    <w:rsid w:val="00CF60D8"/>
    <w:rsid w:val="00D02184"/>
    <w:rsid w:val="00D0245A"/>
    <w:rsid w:val="00D0380F"/>
    <w:rsid w:val="00D30710"/>
    <w:rsid w:val="00D343BF"/>
    <w:rsid w:val="00D3455C"/>
    <w:rsid w:val="00D360DD"/>
    <w:rsid w:val="00D50717"/>
    <w:rsid w:val="00D51D21"/>
    <w:rsid w:val="00D56F1E"/>
    <w:rsid w:val="00D65E7D"/>
    <w:rsid w:val="00D74FDD"/>
    <w:rsid w:val="00D75003"/>
    <w:rsid w:val="00D921E5"/>
    <w:rsid w:val="00D95580"/>
    <w:rsid w:val="00DA07E0"/>
    <w:rsid w:val="00DA175C"/>
    <w:rsid w:val="00DB3F4A"/>
    <w:rsid w:val="00DB6B02"/>
    <w:rsid w:val="00DB73C9"/>
    <w:rsid w:val="00DB7E79"/>
    <w:rsid w:val="00DC07BE"/>
    <w:rsid w:val="00DE5B94"/>
    <w:rsid w:val="00DF117B"/>
    <w:rsid w:val="00DF445A"/>
    <w:rsid w:val="00DF46AF"/>
    <w:rsid w:val="00DF7EC7"/>
    <w:rsid w:val="00E071B4"/>
    <w:rsid w:val="00E11D65"/>
    <w:rsid w:val="00E151B2"/>
    <w:rsid w:val="00E211F8"/>
    <w:rsid w:val="00E225F9"/>
    <w:rsid w:val="00E308B0"/>
    <w:rsid w:val="00E36F6A"/>
    <w:rsid w:val="00E5634C"/>
    <w:rsid w:val="00E646BB"/>
    <w:rsid w:val="00E830F9"/>
    <w:rsid w:val="00E8325C"/>
    <w:rsid w:val="00E8512D"/>
    <w:rsid w:val="00E8755C"/>
    <w:rsid w:val="00E960F1"/>
    <w:rsid w:val="00E97FB5"/>
    <w:rsid w:val="00EB03BA"/>
    <w:rsid w:val="00EB6EA1"/>
    <w:rsid w:val="00EC6DAB"/>
    <w:rsid w:val="00ED33D2"/>
    <w:rsid w:val="00EE21C8"/>
    <w:rsid w:val="00EE7060"/>
    <w:rsid w:val="00EF5ABF"/>
    <w:rsid w:val="00EF5BEA"/>
    <w:rsid w:val="00F01C93"/>
    <w:rsid w:val="00F0434A"/>
    <w:rsid w:val="00F06C9A"/>
    <w:rsid w:val="00F35314"/>
    <w:rsid w:val="00F45FE9"/>
    <w:rsid w:val="00F465CC"/>
    <w:rsid w:val="00F50346"/>
    <w:rsid w:val="00F5339C"/>
    <w:rsid w:val="00F61144"/>
    <w:rsid w:val="00F72F5A"/>
    <w:rsid w:val="00F74773"/>
    <w:rsid w:val="00F8001D"/>
    <w:rsid w:val="00F82DF4"/>
    <w:rsid w:val="00FB006A"/>
    <w:rsid w:val="00FB10B0"/>
    <w:rsid w:val="00FB2942"/>
    <w:rsid w:val="00FB5B46"/>
    <w:rsid w:val="00FE04C0"/>
    <w:rsid w:val="00FE11C9"/>
    <w:rsid w:val="00FE5B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46C7BA0F-65CF-48F4-A78D-210D70AD7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92C"/>
    <w:pPr>
      <w:jc w:val="both"/>
    </w:pPr>
    <w:rPr>
      <w:rFonts w:ascii="Times New Roman" w:eastAsia="Times New Roman" w:hAnsi="Times New Roman"/>
      <w:sz w:val="24"/>
      <w:szCs w:val="24"/>
    </w:rPr>
  </w:style>
  <w:style w:type="paragraph" w:styleId="Titre1">
    <w:name w:val="heading 1"/>
    <w:basedOn w:val="Normal"/>
    <w:next w:val="Normal"/>
    <w:link w:val="Titre1Car"/>
    <w:qFormat/>
    <w:rsid w:val="0080092C"/>
    <w:pPr>
      <w:keepNext/>
      <w:jc w:val="center"/>
      <w:outlineLvl w:val="0"/>
    </w:pPr>
    <w:rPr>
      <w:szCs w:val="20"/>
    </w:rPr>
  </w:style>
  <w:style w:type="paragraph" w:styleId="Titre2">
    <w:name w:val="heading 2"/>
    <w:aliases w:val="Titre 2 Car Car Car Car Car Car Car Car"/>
    <w:basedOn w:val="Normal"/>
    <w:next w:val="Normal"/>
    <w:link w:val="Titre2Car"/>
    <w:qFormat/>
    <w:rsid w:val="0080092C"/>
    <w:pPr>
      <w:keepNext/>
      <w:jc w:val="center"/>
      <w:outlineLvl w:val="1"/>
    </w:pPr>
    <w:rPr>
      <w:b/>
      <w:sz w:val="20"/>
      <w:szCs w:val="20"/>
    </w:rPr>
  </w:style>
  <w:style w:type="paragraph" w:styleId="Titre3">
    <w:name w:val="heading 3"/>
    <w:basedOn w:val="Normal"/>
    <w:next w:val="Normal"/>
    <w:link w:val="Titre3Car"/>
    <w:qFormat/>
    <w:rsid w:val="0080092C"/>
    <w:pPr>
      <w:keepNext/>
      <w:spacing w:before="240" w:after="60"/>
      <w:outlineLvl w:val="2"/>
    </w:pPr>
    <w:rPr>
      <w:rFonts w:ascii="Arial" w:hAnsi="Arial"/>
      <w:b/>
      <w:bCs/>
      <w:sz w:val="26"/>
      <w:szCs w:val="26"/>
    </w:rPr>
  </w:style>
  <w:style w:type="paragraph" w:styleId="Titre4">
    <w:name w:val="heading 4"/>
    <w:basedOn w:val="Normal"/>
    <w:next w:val="Normal"/>
    <w:link w:val="Titre4Car"/>
    <w:qFormat/>
    <w:rsid w:val="0080092C"/>
    <w:pPr>
      <w:keepNext/>
      <w:jc w:val="center"/>
      <w:outlineLvl w:val="3"/>
    </w:pPr>
    <w:rPr>
      <w:sz w:val="28"/>
      <w:szCs w:val="20"/>
    </w:rPr>
  </w:style>
  <w:style w:type="paragraph" w:styleId="Titre5">
    <w:name w:val="heading 5"/>
    <w:aliases w:val="Side"/>
    <w:basedOn w:val="Normal"/>
    <w:next w:val="Normal"/>
    <w:link w:val="Titre5Car"/>
    <w:qFormat/>
    <w:rsid w:val="0080092C"/>
    <w:pPr>
      <w:spacing w:before="240" w:after="60"/>
      <w:outlineLvl w:val="4"/>
    </w:pPr>
    <w:rPr>
      <w:b/>
      <w:bCs/>
      <w:i/>
      <w:iCs/>
      <w:sz w:val="26"/>
      <w:szCs w:val="26"/>
    </w:rPr>
  </w:style>
  <w:style w:type="paragraph" w:styleId="Titre6">
    <w:name w:val="heading 6"/>
    <w:basedOn w:val="Normal"/>
    <w:next w:val="Normal"/>
    <w:link w:val="Titre6Car"/>
    <w:qFormat/>
    <w:rsid w:val="0080092C"/>
    <w:pPr>
      <w:spacing w:before="240" w:after="60"/>
      <w:outlineLvl w:val="5"/>
    </w:pPr>
    <w:rPr>
      <w:b/>
      <w:bCs/>
      <w:sz w:val="20"/>
      <w:szCs w:val="20"/>
    </w:rPr>
  </w:style>
  <w:style w:type="paragraph" w:styleId="Titre7">
    <w:name w:val="heading 7"/>
    <w:basedOn w:val="Normal"/>
    <w:next w:val="Normal"/>
    <w:link w:val="Titre7Car"/>
    <w:qFormat/>
    <w:rsid w:val="0080092C"/>
    <w:pPr>
      <w:spacing w:before="240" w:after="60"/>
      <w:outlineLvl w:val="6"/>
    </w:pPr>
  </w:style>
  <w:style w:type="paragraph" w:styleId="Titre8">
    <w:name w:val="heading 8"/>
    <w:basedOn w:val="Normal"/>
    <w:next w:val="Normal"/>
    <w:link w:val="Titre8Car"/>
    <w:qFormat/>
    <w:rsid w:val="0080092C"/>
    <w:pPr>
      <w:spacing w:before="240" w:after="60"/>
      <w:outlineLvl w:val="7"/>
    </w:pPr>
    <w:rPr>
      <w:i/>
      <w:iCs/>
    </w:rPr>
  </w:style>
  <w:style w:type="paragraph" w:styleId="Titre9">
    <w:name w:val="heading 9"/>
    <w:basedOn w:val="Normal"/>
    <w:next w:val="Normal"/>
    <w:link w:val="Titre9Car"/>
    <w:qFormat/>
    <w:rsid w:val="0080092C"/>
    <w:pPr>
      <w:spacing w:before="240" w:after="60"/>
      <w:outlineLvl w:val="8"/>
    </w:pPr>
    <w:rPr>
      <w:rFonts w:ascii="Arial" w:hAnsi="Arial"/>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80092C"/>
    <w:rPr>
      <w:rFonts w:ascii="Times New Roman" w:eastAsia="Times New Roman" w:hAnsi="Times New Roman" w:cs="Times New Roman"/>
      <w:sz w:val="24"/>
      <w:szCs w:val="20"/>
      <w:lang w:eastAsia="fr-FR"/>
    </w:rPr>
  </w:style>
  <w:style w:type="character" w:customStyle="1" w:styleId="Titre2Car">
    <w:name w:val="Titre 2 Car"/>
    <w:aliases w:val="Titre 2 Car Car Car Car Car Car Car Car Car"/>
    <w:link w:val="Titre2"/>
    <w:rsid w:val="0080092C"/>
    <w:rPr>
      <w:rFonts w:ascii="Times New Roman" w:eastAsia="Times New Roman" w:hAnsi="Times New Roman" w:cs="Times New Roman"/>
      <w:b/>
      <w:szCs w:val="20"/>
      <w:lang w:eastAsia="fr-FR"/>
    </w:rPr>
  </w:style>
  <w:style w:type="character" w:customStyle="1" w:styleId="Titre3Car">
    <w:name w:val="Titre 3 Car"/>
    <w:link w:val="Titre3"/>
    <w:rsid w:val="0080092C"/>
    <w:rPr>
      <w:rFonts w:ascii="Arial" w:eastAsia="Times New Roman" w:hAnsi="Arial" w:cs="Arial"/>
      <w:b/>
      <w:bCs/>
      <w:sz w:val="26"/>
      <w:szCs w:val="26"/>
      <w:lang w:eastAsia="fr-FR"/>
    </w:rPr>
  </w:style>
  <w:style w:type="character" w:customStyle="1" w:styleId="Titre4Car">
    <w:name w:val="Titre 4 Car"/>
    <w:link w:val="Titre4"/>
    <w:rsid w:val="0080092C"/>
    <w:rPr>
      <w:rFonts w:ascii="Times New Roman" w:eastAsia="Times New Roman" w:hAnsi="Times New Roman" w:cs="Times New Roman"/>
      <w:sz w:val="28"/>
      <w:szCs w:val="20"/>
      <w:lang w:eastAsia="fr-FR"/>
    </w:rPr>
  </w:style>
  <w:style w:type="character" w:customStyle="1" w:styleId="Titre5Car">
    <w:name w:val="Titre 5 Car"/>
    <w:aliases w:val="Side Car"/>
    <w:link w:val="Titre5"/>
    <w:rsid w:val="0080092C"/>
    <w:rPr>
      <w:rFonts w:ascii="Times New Roman" w:eastAsia="Times New Roman" w:hAnsi="Times New Roman" w:cs="Times New Roman"/>
      <w:b/>
      <w:bCs/>
      <w:i/>
      <w:iCs/>
      <w:sz w:val="26"/>
      <w:szCs w:val="26"/>
      <w:lang w:eastAsia="fr-FR"/>
    </w:rPr>
  </w:style>
  <w:style w:type="character" w:customStyle="1" w:styleId="Titre6Car">
    <w:name w:val="Titre 6 Car"/>
    <w:link w:val="Titre6"/>
    <w:rsid w:val="0080092C"/>
    <w:rPr>
      <w:rFonts w:ascii="Times New Roman" w:eastAsia="Times New Roman" w:hAnsi="Times New Roman" w:cs="Times New Roman"/>
      <w:b/>
      <w:bCs/>
      <w:lang w:eastAsia="fr-FR"/>
    </w:rPr>
  </w:style>
  <w:style w:type="character" w:customStyle="1" w:styleId="Titre7Car">
    <w:name w:val="Titre 7 Car"/>
    <w:link w:val="Titre7"/>
    <w:rsid w:val="0080092C"/>
    <w:rPr>
      <w:rFonts w:ascii="Times New Roman" w:eastAsia="Times New Roman" w:hAnsi="Times New Roman" w:cs="Times New Roman"/>
      <w:sz w:val="24"/>
      <w:szCs w:val="24"/>
      <w:lang w:eastAsia="fr-FR"/>
    </w:rPr>
  </w:style>
  <w:style w:type="character" w:customStyle="1" w:styleId="Titre8Car">
    <w:name w:val="Titre 8 Car"/>
    <w:link w:val="Titre8"/>
    <w:rsid w:val="0080092C"/>
    <w:rPr>
      <w:rFonts w:ascii="Times New Roman" w:eastAsia="Times New Roman" w:hAnsi="Times New Roman" w:cs="Times New Roman"/>
      <w:i/>
      <w:iCs/>
      <w:sz w:val="24"/>
      <w:szCs w:val="24"/>
      <w:lang w:eastAsia="fr-FR"/>
    </w:rPr>
  </w:style>
  <w:style w:type="character" w:customStyle="1" w:styleId="Titre9Car">
    <w:name w:val="Titre 9 Car"/>
    <w:link w:val="Titre9"/>
    <w:rsid w:val="0080092C"/>
    <w:rPr>
      <w:rFonts w:ascii="Arial" w:eastAsia="Times New Roman" w:hAnsi="Arial" w:cs="Arial"/>
      <w:lang w:eastAsia="fr-FR"/>
    </w:rPr>
  </w:style>
  <w:style w:type="paragraph" w:styleId="Corpsdetexte2">
    <w:name w:val="Body Text 2"/>
    <w:basedOn w:val="Normal"/>
    <w:link w:val="Corpsdetexte2Car"/>
    <w:rsid w:val="0080092C"/>
    <w:pPr>
      <w:jc w:val="center"/>
    </w:pPr>
    <w:rPr>
      <w:rFonts w:ascii="Arial" w:hAnsi="Arial"/>
      <w:b/>
      <w:bCs/>
      <w:szCs w:val="20"/>
    </w:rPr>
  </w:style>
  <w:style w:type="character" w:customStyle="1" w:styleId="Corpsdetexte2Car">
    <w:name w:val="Corps de texte 2 Car"/>
    <w:link w:val="Corpsdetexte2"/>
    <w:rsid w:val="0080092C"/>
    <w:rPr>
      <w:rFonts w:ascii="Arial" w:eastAsia="Times New Roman" w:hAnsi="Arial" w:cs="Arial"/>
      <w:b/>
      <w:bCs/>
      <w:sz w:val="24"/>
      <w:szCs w:val="20"/>
      <w:lang w:eastAsia="fr-FR"/>
    </w:rPr>
  </w:style>
  <w:style w:type="paragraph" w:styleId="Pieddepage">
    <w:name w:val="footer"/>
    <w:basedOn w:val="Normal"/>
    <w:link w:val="PieddepageCar"/>
    <w:uiPriority w:val="99"/>
    <w:rsid w:val="0080092C"/>
    <w:pPr>
      <w:tabs>
        <w:tab w:val="center" w:pos="4536"/>
        <w:tab w:val="right" w:pos="9072"/>
      </w:tabs>
    </w:pPr>
  </w:style>
  <w:style w:type="character" w:customStyle="1" w:styleId="PieddepageCar">
    <w:name w:val="Pied de page Car"/>
    <w:link w:val="Pieddepage"/>
    <w:uiPriority w:val="99"/>
    <w:rsid w:val="0080092C"/>
    <w:rPr>
      <w:rFonts w:ascii="Times New Roman" w:eastAsia="Times New Roman" w:hAnsi="Times New Roman" w:cs="Times New Roman"/>
      <w:sz w:val="24"/>
      <w:szCs w:val="24"/>
      <w:lang w:eastAsia="fr-FR"/>
    </w:rPr>
  </w:style>
  <w:style w:type="character" w:styleId="Numrodepage">
    <w:name w:val="page number"/>
    <w:basedOn w:val="Policepardfaut"/>
    <w:rsid w:val="0080092C"/>
  </w:style>
  <w:style w:type="paragraph" w:styleId="Textedebulles">
    <w:name w:val="Balloon Text"/>
    <w:basedOn w:val="Normal"/>
    <w:link w:val="TextedebullesCar"/>
    <w:uiPriority w:val="99"/>
    <w:semiHidden/>
    <w:rsid w:val="0080092C"/>
    <w:rPr>
      <w:rFonts w:ascii="Tahoma" w:hAnsi="Tahoma"/>
      <w:sz w:val="16"/>
      <w:szCs w:val="16"/>
    </w:rPr>
  </w:style>
  <w:style w:type="character" w:customStyle="1" w:styleId="TextedebullesCar">
    <w:name w:val="Texte de bulles Car"/>
    <w:link w:val="Textedebulles"/>
    <w:uiPriority w:val="99"/>
    <w:semiHidden/>
    <w:rsid w:val="0080092C"/>
    <w:rPr>
      <w:rFonts w:ascii="Tahoma" w:eastAsia="Times New Roman" w:hAnsi="Tahoma" w:cs="Tahoma"/>
      <w:sz w:val="16"/>
      <w:szCs w:val="16"/>
      <w:lang w:eastAsia="fr-FR"/>
    </w:rPr>
  </w:style>
  <w:style w:type="paragraph" w:styleId="Retraitcorpsdetexte">
    <w:name w:val="Body Text Indent"/>
    <w:basedOn w:val="Normal"/>
    <w:link w:val="RetraitcorpsdetexteCar"/>
    <w:rsid w:val="0080092C"/>
    <w:pPr>
      <w:spacing w:after="120"/>
      <w:ind w:left="283"/>
    </w:pPr>
  </w:style>
  <w:style w:type="character" w:customStyle="1" w:styleId="RetraitcorpsdetexteCar">
    <w:name w:val="Retrait corps de texte Car"/>
    <w:link w:val="Retraitcorpsdetexte"/>
    <w:rsid w:val="0080092C"/>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80092C"/>
    <w:pPr>
      <w:spacing w:after="120"/>
    </w:pPr>
    <w:rPr>
      <w:sz w:val="16"/>
      <w:szCs w:val="16"/>
    </w:rPr>
  </w:style>
  <w:style w:type="character" w:customStyle="1" w:styleId="Corpsdetexte3Car">
    <w:name w:val="Corps de texte 3 Car"/>
    <w:link w:val="Corpsdetexte3"/>
    <w:rsid w:val="0080092C"/>
    <w:rPr>
      <w:rFonts w:ascii="Times New Roman" w:eastAsia="Times New Roman" w:hAnsi="Times New Roman" w:cs="Times New Roman"/>
      <w:sz w:val="16"/>
      <w:szCs w:val="16"/>
      <w:lang w:eastAsia="fr-FR"/>
    </w:rPr>
  </w:style>
  <w:style w:type="paragraph" w:styleId="Retraitcorpsdetexte2">
    <w:name w:val="Body Text Indent 2"/>
    <w:basedOn w:val="Normal"/>
    <w:link w:val="Retraitcorpsdetexte2Car"/>
    <w:rsid w:val="0080092C"/>
    <w:pPr>
      <w:spacing w:after="120" w:line="480" w:lineRule="auto"/>
      <w:ind w:left="283"/>
    </w:pPr>
  </w:style>
  <w:style w:type="character" w:customStyle="1" w:styleId="Retraitcorpsdetexte2Car">
    <w:name w:val="Retrait corps de texte 2 Car"/>
    <w:link w:val="Retraitcorpsdetexte2"/>
    <w:rsid w:val="0080092C"/>
    <w:rPr>
      <w:rFonts w:ascii="Times New Roman" w:eastAsia="Times New Roman" w:hAnsi="Times New Roman" w:cs="Times New Roman"/>
      <w:sz w:val="24"/>
      <w:szCs w:val="24"/>
      <w:lang w:eastAsia="fr-FR"/>
    </w:rPr>
  </w:style>
  <w:style w:type="table" w:styleId="Grilledutableau">
    <w:name w:val="Table Grid"/>
    <w:basedOn w:val="TableauNormal"/>
    <w:rsid w:val="0080092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aliases w:val="Corps de texte Car1 Car,Corps de texte Car Car Car,Corps de texte Car Car,Main text,Moidrey texte"/>
    <w:basedOn w:val="Normal"/>
    <w:link w:val="CorpsdetexteCar"/>
    <w:qFormat/>
    <w:rsid w:val="0080092C"/>
    <w:pPr>
      <w:spacing w:after="120"/>
    </w:pPr>
  </w:style>
  <w:style w:type="character" w:customStyle="1" w:styleId="CorpsdetexteCar">
    <w:name w:val="Corps de texte Car"/>
    <w:aliases w:val="Corps de texte Car1 Car Car,Corps de texte Car Car Car Car,Corps de texte Car Car Car1,Main text Car,Moidrey texte Car"/>
    <w:link w:val="Corpsdetexte"/>
    <w:rsid w:val="0080092C"/>
    <w:rPr>
      <w:rFonts w:ascii="Times New Roman" w:eastAsia="Times New Roman" w:hAnsi="Times New Roman" w:cs="Times New Roman"/>
      <w:sz w:val="24"/>
      <w:szCs w:val="24"/>
      <w:lang w:eastAsia="fr-FR"/>
    </w:rPr>
  </w:style>
  <w:style w:type="paragraph" w:styleId="En-tte">
    <w:name w:val="header"/>
    <w:aliases w:val="Para3"/>
    <w:basedOn w:val="Normal"/>
    <w:link w:val="En-tteCar"/>
    <w:uiPriority w:val="99"/>
    <w:rsid w:val="0080092C"/>
    <w:pPr>
      <w:tabs>
        <w:tab w:val="center" w:pos="4536"/>
        <w:tab w:val="right" w:pos="9072"/>
      </w:tabs>
    </w:pPr>
  </w:style>
  <w:style w:type="character" w:customStyle="1" w:styleId="En-tteCar">
    <w:name w:val="En-tête Car"/>
    <w:aliases w:val="Para3 Car"/>
    <w:link w:val="En-tte"/>
    <w:uiPriority w:val="99"/>
    <w:rsid w:val="0080092C"/>
    <w:rPr>
      <w:rFonts w:ascii="Times New Roman" w:eastAsia="Times New Roman" w:hAnsi="Times New Roman" w:cs="Times New Roman"/>
      <w:sz w:val="24"/>
      <w:szCs w:val="24"/>
      <w:lang w:eastAsia="fr-FR"/>
    </w:rPr>
  </w:style>
  <w:style w:type="paragraph" w:styleId="Titre">
    <w:name w:val="Title"/>
    <w:basedOn w:val="Normal"/>
    <w:link w:val="TitreCar"/>
    <w:qFormat/>
    <w:rsid w:val="0080092C"/>
    <w:pPr>
      <w:jc w:val="center"/>
    </w:pPr>
    <w:rPr>
      <w:b/>
      <w:szCs w:val="20"/>
    </w:rPr>
  </w:style>
  <w:style w:type="character" w:customStyle="1" w:styleId="TitreCar">
    <w:name w:val="Titre Car"/>
    <w:link w:val="Titre"/>
    <w:rsid w:val="0080092C"/>
    <w:rPr>
      <w:rFonts w:ascii="Times New Roman" w:eastAsia="Times New Roman" w:hAnsi="Times New Roman" w:cs="Times New Roman"/>
      <w:b/>
      <w:sz w:val="24"/>
      <w:szCs w:val="20"/>
      <w:lang w:eastAsia="fr-FR"/>
    </w:rPr>
  </w:style>
  <w:style w:type="paragraph" w:styleId="Paragraphedeliste">
    <w:name w:val="List Paragraph"/>
    <w:basedOn w:val="Normal"/>
    <w:uiPriority w:val="34"/>
    <w:qFormat/>
    <w:rsid w:val="0080092C"/>
    <w:pPr>
      <w:ind w:left="708"/>
    </w:pPr>
  </w:style>
  <w:style w:type="character" w:customStyle="1" w:styleId="CarCar1">
    <w:name w:val="Car Car1"/>
    <w:locked/>
    <w:rsid w:val="0080092C"/>
    <w:rPr>
      <w:rFonts w:ascii="Arial" w:hAnsi="Arial" w:cs="Arial"/>
      <w:b/>
      <w:bCs/>
      <w:sz w:val="24"/>
      <w:lang w:val="fr-FR" w:eastAsia="fr-FR" w:bidi="ar-SA"/>
    </w:rPr>
  </w:style>
  <w:style w:type="character" w:styleId="Lienhypertexte">
    <w:name w:val="Hyperlink"/>
    <w:rsid w:val="0080092C"/>
    <w:rPr>
      <w:color w:val="0000FF"/>
      <w:u w:val="single"/>
    </w:rPr>
  </w:style>
  <w:style w:type="paragraph" w:styleId="Liste4">
    <w:name w:val="List 4"/>
    <w:basedOn w:val="Normal"/>
    <w:rsid w:val="0080092C"/>
    <w:pPr>
      <w:suppressAutoHyphens/>
      <w:overflowPunct w:val="0"/>
      <w:autoSpaceDE w:val="0"/>
      <w:autoSpaceDN w:val="0"/>
      <w:adjustRightInd w:val="0"/>
      <w:ind w:left="1132" w:hanging="283"/>
      <w:textAlignment w:val="baseline"/>
    </w:pPr>
    <w:rPr>
      <w:szCs w:val="20"/>
    </w:rPr>
  </w:style>
  <w:style w:type="paragraph" w:customStyle="1" w:styleId="retrait">
    <w:name w:val="retrait"/>
    <w:basedOn w:val="Normal"/>
    <w:rsid w:val="0080092C"/>
    <w:pPr>
      <w:tabs>
        <w:tab w:val="num" w:pos="700"/>
      </w:tabs>
      <w:spacing w:before="40" w:after="40"/>
      <w:ind w:left="737" w:hanging="397"/>
      <w:jc w:val="left"/>
    </w:pPr>
  </w:style>
  <w:style w:type="paragraph" w:customStyle="1" w:styleId="puces">
    <w:name w:val="puces"/>
    <w:basedOn w:val="Normal"/>
    <w:rsid w:val="0080092C"/>
    <w:pPr>
      <w:numPr>
        <w:numId w:val="7"/>
      </w:numPr>
      <w:jc w:val="left"/>
    </w:pPr>
    <w:rPr>
      <w:sz w:val="20"/>
      <w:szCs w:val="20"/>
    </w:rPr>
  </w:style>
  <w:style w:type="paragraph" w:customStyle="1" w:styleId="TIT">
    <w:name w:val="TIT"/>
    <w:basedOn w:val="Normal"/>
    <w:next w:val="Normal"/>
    <w:rsid w:val="0080092C"/>
    <w:pPr>
      <w:spacing w:before="240" w:after="240"/>
      <w:jc w:val="center"/>
    </w:pPr>
    <w:rPr>
      <w:b/>
      <w:bCs/>
    </w:rPr>
  </w:style>
  <w:style w:type="paragraph" w:customStyle="1" w:styleId="par2">
    <w:name w:val="par2"/>
    <w:basedOn w:val="Normal"/>
    <w:rsid w:val="0080092C"/>
    <w:pPr>
      <w:tabs>
        <w:tab w:val="left" w:pos="851"/>
      </w:tabs>
      <w:spacing w:after="120"/>
    </w:pPr>
  </w:style>
  <w:style w:type="paragraph" w:styleId="Lgende">
    <w:name w:val="caption"/>
    <w:basedOn w:val="Normal"/>
    <w:next w:val="Normal"/>
    <w:qFormat/>
    <w:rsid w:val="0080092C"/>
    <w:pPr>
      <w:numPr>
        <w:ilvl w:val="12"/>
      </w:numPr>
    </w:pPr>
    <w:rPr>
      <w:i/>
      <w:iCs/>
    </w:rPr>
  </w:style>
  <w:style w:type="paragraph" w:styleId="Sous-titre">
    <w:name w:val="Subtitle"/>
    <w:basedOn w:val="Normal"/>
    <w:link w:val="Sous-titreCar"/>
    <w:qFormat/>
    <w:rsid w:val="0080092C"/>
    <w:pPr>
      <w:jc w:val="center"/>
    </w:pPr>
    <w:rPr>
      <w:b/>
      <w:bCs/>
      <w:sz w:val="28"/>
      <w:szCs w:val="28"/>
    </w:rPr>
  </w:style>
  <w:style w:type="character" w:customStyle="1" w:styleId="Sous-titreCar">
    <w:name w:val="Sous-titre Car"/>
    <w:link w:val="Sous-titre"/>
    <w:rsid w:val="0080092C"/>
    <w:rPr>
      <w:rFonts w:ascii="Times New Roman" w:eastAsia="Times New Roman" w:hAnsi="Times New Roman" w:cs="Times New Roman"/>
      <w:b/>
      <w:bCs/>
      <w:sz w:val="28"/>
      <w:szCs w:val="28"/>
      <w:lang w:eastAsia="fr-FR"/>
    </w:rPr>
  </w:style>
  <w:style w:type="paragraph" w:customStyle="1" w:styleId="Corpsdetexte21">
    <w:name w:val="Corps de texte 21"/>
    <w:basedOn w:val="Normal"/>
    <w:rsid w:val="0080092C"/>
    <w:pPr>
      <w:spacing w:before="120" w:after="120"/>
    </w:pPr>
    <w:rPr>
      <w:sz w:val="22"/>
      <w:szCs w:val="22"/>
    </w:rPr>
  </w:style>
  <w:style w:type="paragraph" w:styleId="Retraitcorpsdetexte3">
    <w:name w:val="Body Text Indent 3"/>
    <w:basedOn w:val="Normal"/>
    <w:link w:val="Retraitcorpsdetexte3Car"/>
    <w:rsid w:val="0080092C"/>
    <w:pPr>
      <w:ind w:firstLine="851"/>
    </w:pPr>
    <w:rPr>
      <w:color w:val="FF0000"/>
      <w:szCs w:val="20"/>
    </w:rPr>
  </w:style>
  <w:style w:type="character" w:customStyle="1" w:styleId="Retraitcorpsdetexte3Car">
    <w:name w:val="Retrait corps de texte 3 Car"/>
    <w:link w:val="Retraitcorpsdetexte3"/>
    <w:rsid w:val="0080092C"/>
    <w:rPr>
      <w:rFonts w:ascii="Times New Roman" w:eastAsia="Times New Roman" w:hAnsi="Times New Roman" w:cs="Times New Roman"/>
      <w:color w:val="FF0000"/>
      <w:sz w:val="24"/>
      <w:szCs w:val="20"/>
      <w:lang w:eastAsia="fr-FR"/>
    </w:rPr>
  </w:style>
  <w:style w:type="paragraph" w:customStyle="1" w:styleId="par10">
    <w:name w:val="par1"/>
    <w:basedOn w:val="Normal"/>
    <w:rsid w:val="0080092C"/>
    <w:pPr>
      <w:spacing w:after="120"/>
      <w:ind w:left="709"/>
    </w:pPr>
  </w:style>
  <w:style w:type="paragraph" w:styleId="Listepuces">
    <w:name w:val="List Bullet"/>
    <w:basedOn w:val="Liste"/>
    <w:autoRedefine/>
    <w:rsid w:val="0080092C"/>
    <w:pPr>
      <w:numPr>
        <w:numId w:val="8"/>
      </w:numPr>
      <w:tabs>
        <w:tab w:val="left" w:pos="360"/>
      </w:tabs>
    </w:pPr>
    <w:rPr>
      <w:sz w:val="22"/>
    </w:rPr>
  </w:style>
  <w:style w:type="paragraph" w:styleId="Liste">
    <w:name w:val="List"/>
    <w:basedOn w:val="Normal"/>
    <w:rsid w:val="0080092C"/>
    <w:pPr>
      <w:ind w:left="283" w:hanging="283"/>
      <w:jc w:val="left"/>
    </w:pPr>
    <w:rPr>
      <w:szCs w:val="20"/>
    </w:rPr>
  </w:style>
  <w:style w:type="paragraph" w:customStyle="1" w:styleId="Par1">
    <w:name w:val="Par1"/>
    <w:basedOn w:val="Normal"/>
    <w:rsid w:val="0080092C"/>
    <w:pPr>
      <w:numPr>
        <w:numId w:val="9"/>
      </w:numPr>
    </w:pPr>
    <w:rPr>
      <w:szCs w:val="20"/>
      <w:lang w:val="fr-CA"/>
    </w:rPr>
  </w:style>
  <w:style w:type="paragraph" w:customStyle="1" w:styleId="Corpsdetexte31">
    <w:name w:val="Corps de texte 31"/>
    <w:basedOn w:val="Normal"/>
    <w:rsid w:val="0080092C"/>
    <w:pPr>
      <w:widowControl w:val="0"/>
      <w:tabs>
        <w:tab w:val="left" w:pos="-720"/>
      </w:tabs>
      <w:suppressAutoHyphens/>
      <w:spacing w:line="360" w:lineRule="auto"/>
    </w:pPr>
    <w:rPr>
      <w:rFonts w:ascii="Arial" w:hAnsi="Arial"/>
      <w:spacing w:val="-3"/>
      <w:sz w:val="22"/>
      <w:szCs w:val="20"/>
      <w:lang w:val="en-GB"/>
    </w:rPr>
  </w:style>
  <w:style w:type="paragraph" w:customStyle="1" w:styleId="Retraitcorpsdetexte31">
    <w:name w:val="Retrait corps de texte 31"/>
    <w:basedOn w:val="Normal"/>
    <w:rsid w:val="0080092C"/>
    <w:pPr>
      <w:tabs>
        <w:tab w:val="left" w:pos="-2127"/>
      </w:tabs>
      <w:ind w:left="1134"/>
      <w:jc w:val="left"/>
    </w:pPr>
    <w:rPr>
      <w:rFonts w:ascii="Tahoma" w:hAnsi="Tahoma"/>
      <w:sz w:val="22"/>
      <w:szCs w:val="20"/>
    </w:rPr>
  </w:style>
  <w:style w:type="paragraph" w:customStyle="1" w:styleId="Retraitcorpsdetexte21">
    <w:name w:val="Retrait corps de texte 21"/>
    <w:basedOn w:val="Normal"/>
    <w:rsid w:val="0080092C"/>
    <w:pPr>
      <w:tabs>
        <w:tab w:val="left" w:pos="-2127"/>
      </w:tabs>
      <w:ind w:left="2410" w:hanging="1276"/>
      <w:jc w:val="left"/>
    </w:pPr>
    <w:rPr>
      <w:rFonts w:ascii="Tahoma" w:hAnsi="Tahoma"/>
      <w:b/>
      <w:sz w:val="22"/>
      <w:szCs w:val="20"/>
    </w:rPr>
  </w:style>
  <w:style w:type="paragraph" w:customStyle="1" w:styleId="titrecentr">
    <w:name w:val="titre centré"/>
    <w:rsid w:val="0080092C"/>
    <w:pPr>
      <w:spacing w:line="240" w:lineRule="exact"/>
      <w:jc w:val="center"/>
    </w:pPr>
    <w:rPr>
      <w:rFonts w:ascii="Courier" w:eastAsia="Times New Roman" w:hAnsi="Courier"/>
      <w:b/>
      <w:sz w:val="24"/>
    </w:rPr>
  </w:style>
  <w:style w:type="character" w:styleId="Lienhypertextesuivivisit">
    <w:name w:val="FollowedHyperlink"/>
    <w:rsid w:val="0080092C"/>
    <w:rPr>
      <w:color w:val="800080"/>
      <w:u w:val="single"/>
    </w:rPr>
  </w:style>
  <w:style w:type="paragraph" w:styleId="Normalcentr">
    <w:name w:val="Block Text"/>
    <w:basedOn w:val="Normal"/>
    <w:rsid w:val="0080092C"/>
    <w:pPr>
      <w:ind w:left="1701" w:right="-149" w:hanging="1701"/>
    </w:pPr>
    <w:rPr>
      <w:b/>
      <w:szCs w:val="20"/>
    </w:rPr>
  </w:style>
  <w:style w:type="paragraph" w:customStyle="1" w:styleId="Puce1">
    <w:name w:val="Puce 1"/>
    <w:basedOn w:val="Normal"/>
    <w:rsid w:val="0080092C"/>
    <w:pPr>
      <w:widowControl w:val="0"/>
      <w:numPr>
        <w:numId w:val="10"/>
      </w:numPr>
      <w:tabs>
        <w:tab w:val="left" w:pos="993"/>
      </w:tabs>
      <w:spacing w:after="60"/>
    </w:pPr>
    <w:rPr>
      <w:rFonts w:ascii="Arial" w:hAnsi="Arial"/>
      <w:sz w:val="20"/>
      <w:szCs w:val="20"/>
    </w:rPr>
  </w:style>
  <w:style w:type="paragraph" w:customStyle="1" w:styleId="Default">
    <w:name w:val="Default"/>
    <w:rsid w:val="0080092C"/>
    <w:pPr>
      <w:widowControl w:val="0"/>
      <w:autoSpaceDE w:val="0"/>
      <w:autoSpaceDN w:val="0"/>
      <w:adjustRightInd w:val="0"/>
    </w:pPr>
    <w:rPr>
      <w:rFonts w:ascii="Helvetica" w:eastAsia="Times New Roman" w:hAnsi="Helvetica" w:cs="Helvetica"/>
      <w:color w:val="000000"/>
      <w:sz w:val="24"/>
      <w:szCs w:val="24"/>
    </w:rPr>
  </w:style>
  <w:style w:type="paragraph" w:customStyle="1" w:styleId="CM99">
    <w:name w:val="CM99"/>
    <w:basedOn w:val="Default"/>
    <w:next w:val="Default"/>
    <w:rsid w:val="0080092C"/>
    <w:pPr>
      <w:spacing w:after="273"/>
    </w:pPr>
    <w:rPr>
      <w:color w:val="auto"/>
    </w:rPr>
  </w:style>
  <w:style w:type="paragraph" w:customStyle="1" w:styleId="Enum1">
    <w:name w:val="Enum 1"/>
    <w:basedOn w:val="Puce1"/>
    <w:rsid w:val="0080092C"/>
    <w:pPr>
      <w:numPr>
        <w:numId w:val="11"/>
      </w:numPr>
      <w:spacing w:before="60"/>
    </w:pPr>
    <w:rPr>
      <w:rFonts w:eastAsia="MS Mincho"/>
    </w:rPr>
  </w:style>
  <w:style w:type="paragraph" w:customStyle="1" w:styleId="CM98">
    <w:name w:val="CM98"/>
    <w:basedOn w:val="Default"/>
    <w:next w:val="Default"/>
    <w:rsid w:val="0080092C"/>
    <w:pPr>
      <w:spacing w:after="178"/>
    </w:pPr>
    <w:rPr>
      <w:color w:val="auto"/>
    </w:rPr>
  </w:style>
  <w:style w:type="paragraph" w:customStyle="1" w:styleId="Tiret">
    <w:name w:val="Tiret"/>
    <w:basedOn w:val="Normal"/>
    <w:rsid w:val="0080092C"/>
    <w:pPr>
      <w:numPr>
        <w:numId w:val="12"/>
      </w:numPr>
      <w:spacing w:before="60" w:after="60"/>
    </w:pPr>
    <w:rPr>
      <w:rFonts w:ascii="Arial" w:hAnsi="Arial" w:cs="Arial"/>
      <w:sz w:val="20"/>
      <w:szCs w:val="20"/>
    </w:rPr>
  </w:style>
  <w:style w:type="paragraph" w:customStyle="1" w:styleId="PS1">
    <w:name w:val="PS1"/>
    <w:basedOn w:val="Normal"/>
    <w:rsid w:val="0080092C"/>
    <w:pPr>
      <w:numPr>
        <w:numId w:val="13"/>
      </w:numPr>
      <w:tabs>
        <w:tab w:val="clear" w:pos="1134"/>
        <w:tab w:val="num" w:pos="851"/>
        <w:tab w:val="left" w:pos="1418"/>
        <w:tab w:val="left" w:pos="1701"/>
      </w:tabs>
      <w:spacing w:before="120" w:after="60"/>
      <w:ind w:left="1701" w:hanging="1134"/>
    </w:pPr>
    <w:rPr>
      <w:rFonts w:ascii="Arial" w:hAnsi="Arial" w:cs="Arial"/>
      <w:sz w:val="20"/>
      <w:szCs w:val="20"/>
    </w:rPr>
  </w:style>
  <w:style w:type="paragraph" w:customStyle="1" w:styleId="PS2">
    <w:name w:val="PS2"/>
    <w:basedOn w:val="Normal"/>
    <w:rsid w:val="0080092C"/>
    <w:pPr>
      <w:numPr>
        <w:ilvl w:val="1"/>
        <w:numId w:val="13"/>
      </w:numPr>
      <w:tabs>
        <w:tab w:val="clear" w:pos="1559"/>
        <w:tab w:val="num" w:pos="1985"/>
      </w:tabs>
      <w:ind w:left="1985" w:hanging="284"/>
    </w:pPr>
    <w:rPr>
      <w:rFonts w:ascii="Arial" w:hAnsi="Arial" w:cs="Arial"/>
      <w:sz w:val="20"/>
      <w:szCs w:val="20"/>
    </w:rPr>
  </w:style>
  <w:style w:type="paragraph" w:customStyle="1" w:styleId="PS3">
    <w:name w:val="PS3"/>
    <w:basedOn w:val="Normal"/>
    <w:rsid w:val="0080092C"/>
    <w:pPr>
      <w:keepNext/>
      <w:keepLines/>
      <w:spacing w:after="60"/>
      <w:ind w:left="1985"/>
    </w:pPr>
    <w:rPr>
      <w:rFonts w:ascii="Arial" w:hAnsi="Arial" w:cs="Arial"/>
      <w:sz w:val="20"/>
      <w:szCs w:val="20"/>
    </w:rPr>
  </w:style>
  <w:style w:type="paragraph" w:customStyle="1" w:styleId="BodyText21">
    <w:name w:val="Body Text 21"/>
    <w:basedOn w:val="Normal"/>
    <w:rsid w:val="0080092C"/>
    <w:pPr>
      <w:widowControl w:val="0"/>
    </w:pPr>
    <w:rPr>
      <w:rFonts w:ascii="Arial" w:hAnsi="Arial"/>
      <w:snapToGrid w:val="0"/>
      <w:szCs w:val="20"/>
    </w:rPr>
  </w:style>
  <w:style w:type="paragraph" w:styleId="Retraitnormal">
    <w:name w:val="Normal Indent"/>
    <w:basedOn w:val="Normal"/>
    <w:rsid w:val="0080092C"/>
    <w:pPr>
      <w:widowControl w:val="0"/>
      <w:ind w:left="708"/>
    </w:pPr>
    <w:rPr>
      <w:rFonts w:ascii="Arial" w:hAnsi="Arial"/>
      <w:snapToGrid w:val="0"/>
      <w:sz w:val="22"/>
      <w:szCs w:val="20"/>
    </w:rPr>
  </w:style>
  <w:style w:type="paragraph" w:customStyle="1" w:styleId="Titre41">
    <w:name w:val="Titre 4.1"/>
    <w:basedOn w:val="Titre4"/>
    <w:rsid w:val="0080092C"/>
    <w:pPr>
      <w:widowControl w:val="0"/>
      <w:spacing w:before="180" w:after="60"/>
      <w:ind w:left="709"/>
      <w:jc w:val="both"/>
      <w:outlineLvl w:val="9"/>
    </w:pPr>
    <w:rPr>
      <w:rFonts w:ascii="Arial" w:hAnsi="Arial"/>
      <w:b/>
      <w:snapToGrid w:val="0"/>
      <w:sz w:val="22"/>
    </w:rPr>
  </w:style>
  <w:style w:type="paragraph" w:customStyle="1" w:styleId="BodyText24">
    <w:name w:val="Body Text 24"/>
    <w:basedOn w:val="Normal"/>
    <w:rsid w:val="0080092C"/>
    <w:pPr>
      <w:widowControl w:val="0"/>
      <w:jc w:val="left"/>
    </w:pPr>
    <w:rPr>
      <w:rFonts w:ascii="Arial" w:hAnsi="Arial"/>
      <w:snapToGrid w:val="0"/>
      <w:sz w:val="22"/>
      <w:szCs w:val="20"/>
    </w:rPr>
  </w:style>
  <w:style w:type="paragraph" w:customStyle="1" w:styleId="xl35">
    <w:name w:val="xl35"/>
    <w:basedOn w:val="Normal"/>
    <w:rsid w:val="0080092C"/>
    <w:pPr>
      <w:spacing w:before="100" w:beforeAutospacing="1" w:after="100" w:afterAutospacing="1"/>
      <w:jc w:val="left"/>
      <w:textAlignment w:val="center"/>
    </w:pPr>
    <w:rPr>
      <w:rFonts w:ascii="Arial" w:hAnsi="Arial" w:cs="Arial"/>
      <w:sz w:val="16"/>
      <w:szCs w:val="16"/>
    </w:rPr>
  </w:style>
  <w:style w:type="paragraph" w:customStyle="1" w:styleId="xl41">
    <w:name w:val="xl41"/>
    <w:basedOn w:val="Normal"/>
    <w:rsid w:val="0080092C"/>
    <w:pPr>
      <w:spacing w:before="100" w:beforeAutospacing="1" w:after="100" w:afterAutospacing="1"/>
      <w:jc w:val="center"/>
      <w:textAlignment w:val="center"/>
    </w:pPr>
    <w:rPr>
      <w:rFonts w:ascii="Arial" w:hAnsi="Arial" w:cs="Arial"/>
      <w:sz w:val="16"/>
      <w:szCs w:val="16"/>
    </w:rPr>
  </w:style>
  <w:style w:type="paragraph" w:customStyle="1" w:styleId="xl52">
    <w:name w:val="xl52"/>
    <w:basedOn w:val="Normal"/>
    <w:rsid w:val="008009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56">
    <w:name w:val="xl56"/>
    <w:basedOn w:val="Normal"/>
    <w:rsid w:val="0080092C"/>
    <w:pPr>
      <w:spacing w:before="100" w:beforeAutospacing="1" w:after="100" w:afterAutospacing="1"/>
      <w:jc w:val="left"/>
      <w:textAlignment w:val="center"/>
    </w:pPr>
    <w:rPr>
      <w:rFonts w:ascii="Arial" w:hAnsi="Arial" w:cs="Arial"/>
      <w:i/>
      <w:iCs/>
      <w:sz w:val="16"/>
      <w:szCs w:val="16"/>
    </w:rPr>
  </w:style>
  <w:style w:type="paragraph" w:customStyle="1" w:styleId="xl59">
    <w:name w:val="xl59"/>
    <w:basedOn w:val="Normal"/>
    <w:rsid w:val="0080092C"/>
    <w:pPr>
      <w:spacing w:before="100" w:beforeAutospacing="1" w:after="100" w:afterAutospacing="1"/>
      <w:jc w:val="left"/>
      <w:textAlignment w:val="center"/>
    </w:pPr>
    <w:rPr>
      <w:rFonts w:ascii="Arial" w:hAnsi="Arial" w:cs="Arial"/>
      <w:b/>
      <w:bCs/>
      <w:i/>
      <w:iCs/>
      <w:sz w:val="16"/>
      <w:szCs w:val="16"/>
    </w:rPr>
  </w:style>
  <w:style w:type="character" w:customStyle="1" w:styleId="longtext">
    <w:name w:val="long_text"/>
    <w:rsid w:val="0080092C"/>
  </w:style>
  <w:style w:type="character" w:customStyle="1" w:styleId="mediumtext">
    <w:name w:val="medium_text"/>
    <w:rsid w:val="0080092C"/>
  </w:style>
  <w:style w:type="paragraph" w:customStyle="1" w:styleId="Style1">
    <w:name w:val="Style1"/>
    <w:basedOn w:val="Normal"/>
    <w:rsid w:val="0080092C"/>
    <w:pPr>
      <w:ind w:firstLine="709"/>
      <w:jc w:val="left"/>
    </w:pPr>
    <w:rPr>
      <w:rFonts w:ascii="Arial" w:hAnsi="Arial"/>
      <w:sz w:val="20"/>
      <w:szCs w:val="20"/>
    </w:rPr>
  </w:style>
  <w:style w:type="paragraph" w:styleId="Sansinterligne">
    <w:name w:val="No Spacing"/>
    <w:uiPriority w:val="1"/>
    <w:qFormat/>
    <w:rsid w:val="0080092C"/>
    <w:rPr>
      <w:rFonts w:ascii="Times New Roman" w:eastAsia="Times New Roman" w:hAnsi="Times New Roman"/>
      <w:sz w:val="24"/>
      <w:szCs w:val="24"/>
    </w:rPr>
  </w:style>
  <w:style w:type="paragraph" w:styleId="Liste2">
    <w:name w:val="List 2"/>
    <w:basedOn w:val="Normal"/>
    <w:semiHidden/>
    <w:unhideWhenUsed/>
    <w:rsid w:val="0080092C"/>
    <w:pPr>
      <w:ind w:left="566" w:hanging="283"/>
      <w:contextualSpacing/>
    </w:pPr>
  </w:style>
  <w:style w:type="paragraph" w:styleId="En-ttedemessage">
    <w:name w:val="Message Header"/>
    <w:basedOn w:val="Normal"/>
    <w:link w:val="En-ttedemessageCar"/>
    <w:unhideWhenUsed/>
    <w:rsid w:val="0080092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en-GB"/>
    </w:rPr>
  </w:style>
  <w:style w:type="character" w:customStyle="1" w:styleId="En-ttedemessageCar">
    <w:name w:val="En-tête de message Car"/>
    <w:link w:val="En-ttedemessage"/>
    <w:rsid w:val="0080092C"/>
    <w:rPr>
      <w:rFonts w:ascii="Arial" w:eastAsia="Times New Roman" w:hAnsi="Arial" w:cs="Arial"/>
      <w:sz w:val="24"/>
      <w:szCs w:val="24"/>
      <w:shd w:val="pct20" w:color="auto" w:fill="auto"/>
      <w:lang w:val="en-GB" w:eastAsia="fr-FR"/>
    </w:rPr>
  </w:style>
  <w:style w:type="numbering" w:customStyle="1" w:styleId="Aucuneliste1">
    <w:name w:val="Aucune liste1"/>
    <w:next w:val="Aucuneliste"/>
    <w:uiPriority w:val="99"/>
    <w:semiHidden/>
    <w:unhideWhenUsed/>
    <w:rsid w:val="0080092C"/>
  </w:style>
  <w:style w:type="paragraph" w:styleId="TM2">
    <w:name w:val="toc 2"/>
    <w:basedOn w:val="Normal"/>
    <w:autoRedefine/>
    <w:semiHidden/>
    <w:unhideWhenUsed/>
    <w:rsid w:val="0080092C"/>
    <w:pPr>
      <w:tabs>
        <w:tab w:val="left" w:pos="567"/>
        <w:tab w:val="right" w:pos="9072"/>
      </w:tabs>
    </w:pPr>
    <w:rPr>
      <w:rFonts w:ascii="Dutch" w:hAnsi="Dutch" w:cs="Dutch"/>
      <w:lang w:val="en-US" w:eastAsia="ar-SA"/>
    </w:rPr>
  </w:style>
  <w:style w:type="paragraph" w:styleId="Notedebasdepage">
    <w:name w:val="footnote text"/>
    <w:basedOn w:val="Normal"/>
    <w:link w:val="NotedebasdepageCar"/>
    <w:semiHidden/>
    <w:unhideWhenUsed/>
    <w:rsid w:val="0080092C"/>
    <w:rPr>
      <w:sz w:val="20"/>
      <w:szCs w:val="20"/>
      <w:lang w:val="en-GB"/>
    </w:rPr>
  </w:style>
  <w:style w:type="character" w:customStyle="1" w:styleId="NotedebasdepageCar">
    <w:name w:val="Note de bas de page Car"/>
    <w:link w:val="Notedebasdepage"/>
    <w:semiHidden/>
    <w:rsid w:val="0080092C"/>
    <w:rPr>
      <w:rFonts w:ascii="Times New Roman" w:eastAsia="Times New Roman" w:hAnsi="Times New Roman" w:cs="Times New Roman"/>
      <w:sz w:val="20"/>
      <w:szCs w:val="20"/>
      <w:lang w:val="en-GB" w:eastAsia="fr-FR"/>
    </w:rPr>
  </w:style>
  <w:style w:type="paragraph" w:styleId="Listepuces2">
    <w:name w:val="List Bullet 2"/>
    <w:basedOn w:val="Normal"/>
    <w:autoRedefine/>
    <w:semiHidden/>
    <w:unhideWhenUsed/>
    <w:rsid w:val="0080092C"/>
    <w:pPr>
      <w:tabs>
        <w:tab w:val="num" w:pos="926"/>
      </w:tabs>
    </w:pPr>
    <w:rPr>
      <w:lang w:val="en-GB"/>
    </w:rPr>
  </w:style>
  <w:style w:type="character" w:customStyle="1" w:styleId="FormuledepolitesseCar">
    <w:name w:val="Formule de politesse Car"/>
    <w:link w:val="Formuledepolitesse"/>
    <w:semiHidden/>
    <w:rsid w:val="0080092C"/>
    <w:rPr>
      <w:rFonts w:ascii="Times New Roman" w:eastAsia="Times New Roman" w:hAnsi="Times New Roman" w:cs="Times New Roman"/>
      <w:sz w:val="24"/>
      <w:szCs w:val="24"/>
      <w:lang w:eastAsia="fr-FR"/>
    </w:rPr>
  </w:style>
  <w:style w:type="paragraph" w:styleId="Formuledepolitesse">
    <w:name w:val="Closing"/>
    <w:basedOn w:val="Normal"/>
    <w:link w:val="FormuledepolitesseCar"/>
    <w:semiHidden/>
    <w:unhideWhenUsed/>
    <w:rsid w:val="0080092C"/>
    <w:pPr>
      <w:ind w:left="4252"/>
    </w:pPr>
  </w:style>
  <w:style w:type="character" w:customStyle="1" w:styleId="FormuledepolitesseCar1">
    <w:name w:val="Formule de politesse Car1"/>
    <w:uiPriority w:val="99"/>
    <w:semiHidden/>
    <w:rsid w:val="0080092C"/>
    <w:rPr>
      <w:rFonts w:ascii="Times New Roman" w:eastAsia="Times New Roman" w:hAnsi="Times New Roman" w:cs="Times New Roman"/>
      <w:sz w:val="24"/>
      <w:szCs w:val="24"/>
      <w:lang w:eastAsia="fr-FR"/>
    </w:rPr>
  </w:style>
  <w:style w:type="paragraph" w:styleId="Signature">
    <w:name w:val="Signature"/>
    <w:basedOn w:val="Normal"/>
    <w:link w:val="SignatureCar"/>
    <w:semiHidden/>
    <w:unhideWhenUsed/>
    <w:rsid w:val="0080092C"/>
    <w:pPr>
      <w:ind w:left="4252"/>
    </w:pPr>
    <w:rPr>
      <w:lang w:val="en-GB"/>
    </w:rPr>
  </w:style>
  <w:style w:type="character" w:customStyle="1" w:styleId="SignatureCar">
    <w:name w:val="Signature Car"/>
    <w:link w:val="Signature"/>
    <w:semiHidden/>
    <w:rsid w:val="0080092C"/>
    <w:rPr>
      <w:rFonts w:ascii="Times New Roman" w:eastAsia="Times New Roman" w:hAnsi="Times New Roman" w:cs="Times New Roman"/>
      <w:sz w:val="24"/>
      <w:szCs w:val="24"/>
      <w:lang w:val="en-GB" w:eastAsia="fr-FR"/>
    </w:rPr>
  </w:style>
  <w:style w:type="paragraph" w:styleId="Salutations">
    <w:name w:val="Salutation"/>
    <w:basedOn w:val="Normal"/>
    <w:next w:val="Normal"/>
    <w:link w:val="SalutationsCar"/>
    <w:semiHidden/>
    <w:unhideWhenUsed/>
    <w:rsid w:val="0080092C"/>
    <w:rPr>
      <w:lang w:val="en-GB"/>
    </w:rPr>
  </w:style>
  <w:style w:type="character" w:customStyle="1" w:styleId="SalutationsCar">
    <w:name w:val="Salutations Car"/>
    <w:link w:val="Salutations"/>
    <w:semiHidden/>
    <w:rsid w:val="0080092C"/>
    <w:rPr>
      <w:rFonts w:ascii="Times New Roman" w:eastAsia="Times New Roman" w:hAnsi="Times New Roman" w:cs="Times New Roman"/>
      <w:sz w:val="24"/>
      <w:szCs w:val="24"/>
      <w:lang w:val="en-GB" w:eastAsia="fr-FR"/>
    </w:rPr>
  </w:style>
  <w:style w:type="paragraph" w:styleId="Retrait1religne">
    <w:name w:val="Body Text First Indent"/>
    <w:basedOn w:val="Corpsdetexte"/>
    <w:link w:val="Retrait1religneCar"/>
    <w:unhideWhenUsed/>
    <w:rsid w:val="0080092C"/>
    <w:pPr>
      <w:ind w:firstLine="210"/>
      <w:jc w:val="left"/>
    </w:pPr>
    <w:rPr>
      <w:lang w:val="en-GB"/>
    </w:rPr>
  </w:style>
  <w:style w:type="character" w:customStyle="1" w:styleId="Retrait1religneCar">
    <w:name w:val="Retrait 1re ligne Car"/>
    <w:link w:val="Retrait1religne"/>
    <w:rsid w:val="0080092C"/>
    <w:rPr>
      <w:rFonts w:ascii="Times New Roman" w:eastAsia="Times New Roman" w:hAnsi="Times New Roman" w:cs="Times New Roman"/>
      <w:sz w:val="24"/>
      <w:szCs w:val="24"/>
      <w:lang w:val="en-GB" w:eastAsia="fr-FR"/>
    </w:rPr>
  </w:style>
  <w:style w:type="paragraph" w:styleId="Retraitcorpset1relig">
    <w:name w:val="Body Text First Indent 2"/>
    <w:basedOn w:val="Corpsdetexte2"/>
    <w:link w:val="Retraitcorpset1religCar"/>
    <w:unhideWhenUsed/>
    <w:rsid w:val="0080092C"/>
    <w:pPr>
      <w:spacing w:after="120"/>
      <w:ind w:left="283" w:firstLine="210"/>
      <w:jc w:val="left"/>
    </w:pPr>
    <w:rPr>
      <w:rFonts w:ascii="Times New Roman" w:hAnsi="Times New Roman"/>
      <w:b w:val="0"/>
      <w:bCs w:val="0"/>
      <w:szCs w:val="24"/>
      <w:lang w:val="en-GB"/>
    </w:rPr>
  </w:style>
  <w:style w:type="character" w:customStyle="1" w:styleId="Retraitcorpset1religCar">
    <w:name w:val="Retrait corps et 1re lig. Car"/>
    <w:link w:val="Retraitcorpset1relig"/>
    <w:rsid w:val="0080092C"/>
    <w:rPr>
      <w:rFonts w:ascii="Times New Roman" w:eastAsia="Times New Roman" w:hAnsi="Times New Roman" w:cs="Times New Roman"/>
      <w:sz w:val="24"/>
      <w:szCs w:val="24"/>
      <w:lang w:val="en-GB" w:eastAsia="fr-FR"/>
    </w:rPr>
  </w:style>
  <w:style w:type="paragraph" w:styleId="Textebrut">
    <w:name w:val="Plain Text"/>
    <w:basedOn w:val="Normal"/>
    <w:link w:val="TextebrutCar"/>
    <w:semiHidden/>
    <w:unhideWhenUsed/>
    <w:rsid w:val="0080092C"/>
    <w:pPr>
      <w:spacing w:after="120" w:line="320" w:lineRule="exact"/>
    </w:pPr>
    <w:rPr>
      <w:rFonts w:ascii="Courier New" w:hAnsi="Courier New"/>
      <w:sz w:val="20"/>
      <w:szCs w:val="20"/>
      <w:lang w:val="de-DE" w:eastAsia="de-DE"/>
    </w:rPr>
  </w:style>
  <w:style w:type="character" w:customStyle="1" w:styleId="TextebrutCar">
    <w:name w:val="Texte brut Car"/>
    <w:link w:val="Textebrut"/>
    <w:semiHidden/>
    <w:rsid w:val="0080092C"/>
    <w:rPr>
      <w:rFonts w:ascii="Courier New" w:eastAsia="Times New Roman" w:hAnsi="Courier New" w:cs="Courier New"/>
      <w:sz w:val="20"/>
      <w:szCs w:val="20"/>
      <w:lang w:val="de-DE" w:eastAsia="de-DE"/>
    </w:rPr>
  </w:style>
  <w:style w:type="paragraph" w:customStyle="1" w:styleId="Technical4">
    <w:name w:val="Technical 4"/>
    <w:rsid w:val="0080092C"/>
    <w:pPr>
      <w:tabs>
        <w:tab w:val="left" w:pos="-720"/>
      </w:tabs>
      <w:suppressAutoHyphens/>
    </w:pPr>
    <w:rPr>
      <w:rFonts w:ascii="CG Times" w:eastAsia="Times New Roman" w:hAnsi="CG Times" w:cs="CG Times"/>
      <w:b/>
      <w:bCs/>
      <w:sz w:val="24"/>
      <w:szCs w:val="24"/>
      <w:lang w:val="en-US"/>
    </w:rPr>
  </w:style>
  <w:style w:type="paragraph" w:customStyle="1" w:styleId="Head21">
    <w:name w:val="Head 2.1"/>
    <w:basedOn w:val="Normal"/>
    <w:rsid w:val="0080092C"/>
    <w:pPr>
      <w:suppressAutoHyphens/>
      <w:jc w:val="center"/>
    </w:pPr>
    <w:rPr>
      <w:rFonts w:ascii="Times New Roman Bold" w:hAnsi="Times New Roman Bold" w:cs="Times New Roman Bold"/>
      <w:b/>
      <w:bCs/>
      <w:sz w:val="28"/>
      <w:szCs w:val="28"/>
      <w:lang w:val="en-US" w:eastAsia="en-US"/>
    </w:rPr>
  </w:style>
  <w:style w:type="paragraph" w:customStyle="1" w:styleId="BodyText31">
    <w:name w:val="Body Text 31"/>
    <w:basedOn w:val="Normal"/>
    <w:rsid w:val="0080092C"/>
    <w:pPr>
      <w:widowControl w:val="0"/>
      <w:overflowPunct w:val="0"/>
      <w:autoSpaceDE w:val="0"/>
      <w:autoSpaceDN w:val="0"/>
      <w:adjustRightInd w:val="0"/>
    </w:pPr>
    <w:rPr>
      <w:rFonts w:ascii="Times" w:hAnsi="Times" w:cs="Times"/>
      <w:b/>
      <w:bCs/>
      <w:lang w:val="en-GB"/>
    </w:rPr>
  </w:style>
  <w:style w:type="paragraph" w:customStyle="1" w:styleId="soussection1">
    <w:name w:val="soussection1"/>
    <w:basedOn w:val="Normal"/>
    <w:rsid w:val="0080092C"/>
    <w:pPr>
      <w:tabs>
        <w:tab w:val="num" w:pos="1065"/>
      </w:tabs>
      <w:spacing w:line="360" w:lineRule="auto"/>
      <w:ind w:left="1065" w:hanging="705"/>
    </w:pPr>
    <w:rPr>
      <w:b/>
      <w:bCs/>
      <w:lang w:val="en-GB"/>
    </w:rPr>
  </w:style>
  <w:style w:type="paragraph" w:customStyle="1" w:styleId="soussection63">
    <w:name w:val="soussection6.3"/>
    <w:basedOn w:val="Corpsdetexte2"/>
    <w:rsid w:val="0080092C"/>
    <w:pPr>
      <w:tabs>
        <w:tab w:val="left" w:pos="3828"/>
        <w:tab w:val="left" w:pos="5103"/>
      </w:tabs>
      <w:jc w:val="both"/>
    </w:pPr>
    <w:rPr>
      <w:rFonts w:ascii="Times New Roman" w:hAnsi="Times New Roman"/>
      <w:szCs w:val="24"/>
      <w:lang w:val="en-GB"/>
    </w:rPr>
  </w:style>
  <w:style w:type="paragraph" w:customStyle="1" w:styleId="xl25">
    <w:name w:val="xl25"/>
    <w:basedOn w:val="Normal"/>
    <w:rsid w:val="0080092C"/>
    <w:pPr>
      <w:spacing w:before="100" w:beforeAutospacing="1" w:after="100" w:afterAutospacing="1"/>
      <w:jc w:val="center"/>
    </w:pPr>
    <w:rPr>
      <w:rFonts w:ascii="Arial" w:hAnsi="Arial" w:cs="Arial"/>
      <w:b/>
      <w:bCs/>
      <w:lang w:val="en-GB"/>
    </w:rPr>
  </w:style>
  <w:style w:type="paragraph" w:customStyle="1" w:styleId="NO">
    <w:name w:val="NO"/>
    <w:rsid w:val="0080092C"/>
    <w:pPr>
      <w:jc w:val="both"/>
    </w:pPr>
    <w:rPr>
      <w:rFonts w:ascii="Times New Roman" w:eastAsia="Times New Roman" w:hAnsi="Times New Roman"/>
      <w:sz w:val="24"/>
      <w:szCs w:val="24"/>
    </w:rPr>
  </w:style>
  <w:style w:type="paragraph" w:customStyle="1" w:styleId="xl78">
    <w:name w:val="xl78"/>
    <w:basedOn w:val="Normal"/>
    <w:rsid w:val="0080092C"/>
    <w:pPr>
      <w:spacing w:before="100" w:beforeAutospacing="1" w:after="100" w:afterAutospacing="1"/>
      <w:jc w:val="center"/>
    </w:pPr>
    <w:rPr>
      <w:rFonts w:ascii="Arial Unicode MS" w:eastAsia="Arial Unicode MS" w:hAnsi="Arial Unicode MS" w:cs="Arial Unicode MS"/>
      <w:lang w:val="en-GB"/>
    </w:rPr>
  </w:style>
  <w:style w:type="paragraph" w:customStyle="1" w:styleId="a1">
    <w:name w:val="a1"/>
    <w:basedOn w:val="Titre4"/>
    <w:autoRedefine/>
    <w:rsid w:val="0080092C"/>
    <w:pPr>
      <w:widowControl w:val="0"/>
      <w:tabs>
        <w:tab w:val="left" w:pos="5940"/>
      </w:tabs>
    </w:pPr>
    <w:rPr>
      <w:rFonts w:ascii="Arial" w:hAnsi="Arial" w:cs="Arial"/>
      <w:b/>
      <w:bCs/>
      <w:sz w:val="32"/>
      <w:szCs w:val="32"/>
      <w:lang w:val="fr-CA" w:eastAsia="en-US"/>
    </w:rPr>
  </w:style>
  <w:style w:type="paragraph" w:customStyle="1" w:styleId="a2">
    <w:name w:val="a2"/>
    <w:basedOn w:val="Normal"/>
    <w:autoRedefine/>
    <w:rsid w:val="0080092C"/>
    <w:pPr>
      <w:widowControl w:val="0"/>
      <w:snapToGrid w:val="0"/>
    </w:pPr>
    <w:rPr>
      <w:b/>
      <w:bCs/>
      <w:color w:val="000000"/>
      <w:lang w:val="en-GB" w:eastAsia="en-US"/>
    </w:rPr>
  </w:style>
  <w:style w:type="paragraph" w:customStyle="1" w:styleId="a3">
    <w:name w:val="a3"/>
    <w:basedOn w:val="Normal"/>
    <w:autoRedefine/>
    <w:rsid w:val="0080092C"/>
    <w:pPr>
      <w:widowControl w:val="0"/>
      <w:tabs>
        <w:tab w:val="left" w:pos="0"/>
        <w:tab w:val="num" w:pos="1440"/>
      </w:tabs>
      <w:suppressAutoHyphens/>
      <w:snapToGrid w:val="0"/>
      <w:ind w:left="1418" w:hanging="360"/>
    </w:pPr>
    <w:rPr>
      <w:rFonts w:ascii="CG Times" w:hAnsi="CG Times" w:cs="CG Times"/>
      <w:spacing w:val="-3"/>
      <w:lang w:val="en-GB" w:eastAsia="en-US"/>
    </w:rPr>
  </w:style>
  <w:style w:type="paragraph" w:customStyle="1" w:styleId="C1">
    <w:name w:val="C1"/>
    <w:rsid w:val="0080092C"/>
    <w:pPr>
      <w:spacing w:line="240" w:lineRule="exact"/>
      <w:jc w:val="center"/>
    </w:pPr>
    <w:rPr>
      <w:rFonts w:ascii="Helvetica-Narrow" w:eastAsia="Times New Roman" w:hAnsi="Helvetica-Narrow" w:cs="Helvetica-Narrow"/>
      <w:b/>
      <w:bCs/>
      <w:caps/>
      <w:sz w:val="32"/>
      <w:szCs w:val="32"/>
    </w:rPr>
  </w:style>
  <w:style w:type="paragraph" w:customStyle="1" w:styleId="sectionvolume2">
    <w:name w:val="sectionvolume2"/>
    <w:basedOn w:val="Retraitcorpsdetexte2"/>
    <w:rsid w:val="0080092C"/>
    <w:pPr>
      <w:spacing w:after="0" w:line="240" w:lineRule="auto"/>
      <w:ind w:left="0"/>
      <w:jc w:val="center"/>
    </w:pPr>
    <w:rPr>
      <w:b/>
      <w:bCs/>
      <w:sz w:val="40"/>
      <w:szCs w:val="40"/>
      <w:lang w:val="en-GB"/>
    </w:rPr>
  </w:style>
  <w:style w:type="paragraph" w:customStyle="1" w:styleId="Technical5">
    <w:name w:val="Technical 5"/>
    <w:rsid w:val="0080092C"/>
    <w:pPr>
      <w:widowControl w:val="0"/>
      <w:tabs>
        <w:tab w:val="left" w:pos="-720"/>
      </w:tabs>
      <w:suppressAutoHyphens/>
      <w:snapToGrid w:val="0"/>
    </w:pPr>
    <w:rPr>
      <w:rFonts w:ascii="CG Times" w:eastAsia="Times New Roman" w:hAnsi="CG Times" w:cs="CG Times"/>
      <w:b/>
      <w:bCs/>
      <w:sz w:val="24"/>
      <w:szCs w:val="24"/>
      <w:lang w:val="en-US" w:eastAsia="en-US"/>
    </w:rPr>
  </w:style>
  <w:style w:type="paragraph" w:customStyle="1" w:styleId="Head32">
    <w:name w:val="Head 3.2"/>
    <w:rsid w:val="0080092C"/>
    <w:pPr>
      <w:widowControl w:val="0"/>
      <w:tabs>
        <w:tab w:val="left" w:pos="-720"/>
      </w:tabs>
      <w:suppressAutoHyphens/>
      <w:snapToGrid w:val="0"/>
    </w:pPr>
    <w:rPr>
      <w:rFonts w:ascii="Courier New" w:eastAsia="Times New Roman" w:hAnsi="Courier New" w:cs="Courier New"/>
      <w:b/>
      <w:bCs/>
      <w:lang w:eastAsia="en-US"/>
    </w:rPr>
  </w:style>
  <w:style w:type="paragraph" w:customStyle="1" w:styleId="a4">
    <w:name w:val="a4"/>
    <w:basedOn w:val="Titre2"/>
    <w:autoRedefine/>
    <w:rsid w:val="0080092C"/>
    <w:pPr>
      <w:keepNext w:val="0"/>
      <w:widowControl w:val="0"/>
      <w:snapToGrid w:val="0"/>
    </w:pPr>
    <w:rPr>
      <w:rFonts w:ascii="CG Times" w:hAnsi="CG Times" w:cs="CG Times"/>
      <w:bCs/>
      <w:sz w:val="28"/>
      <w:szCs w:val="28"/>
      <w:lang w:val="en-GB" w:eastAsia="en-US"/>
    </w:rPr>
  </w:style>
  <w:style w:type="paragraph" w:customStyle="1" w:styleId="Head52">
    <w:name w:val="Head 5.2"/>
    <w:rsid w:val="0080092C"/>
    <w:pPr>
      <w:widowControl w:val="0"/>
      <w:tabs>
        <w:tab w:val="left" w:pos="-720"/>
      </w:tabs>
      <w:suppressAutoHyphens/>
      <w:snapToGrid w:val="0"/>
      <w:jc w:val="both"/>
    </w:pPr>
    <w:rPr>
      <w:rFonts w:ascii="Courier New" w:eastAsia="Times New Roman" w:hAnsi="Courier New" w:cs="Courier New"/>
      <w:b/>
      <w:bCs/>
      <w:spacing w:val="-2"/>
      <w:lang w:eastAsia="en-US"/>
    </w:rPr>
  </w:style>
  <w:style w:type="paragraph" w:customStyle="1" w:styleId="font6">
    <w:name w:val="font6"/>
    <w:basedOn w:val="Normal"/>
    <w:rsid w:val="0080092C"/>
    <w:pPr>
      <w:spacing w:before="100" w:beforeAutospacing="1" w:after="100" w:afterAutospacing="1"/>
    </w:pPr>
    <w:rPr>
      <w:rFonts w:ascii="Arial" w:hAnsi="Arial" w:cs="Arial"/>
      <w:sz w:val="16"/>
      <w:szCs w:val="16"/>
      <w:lang w:val="en-GB"/>
    </w:rPr>
  </w:style>
  <w:style w:type="paragraph" w:customStyle="1" w:styleId="font5">
    <w:name w:val="font5"/>
    <w:basedOn w:val="Normal"/>
    <w:rsid w:val="0080092C"/>
    <w:pPr>
      <w:spacing w:before="100" w:beforeAutospacing="1" w:after="100" w:afterAutospacing="1"/>
    </w:pPr>
    <w:rPr>
      <w:rFonts w:ascii="Arial" w:hAnsi="Arial" w:cs="Arial"/>
      <w:sz w:val="20"/>
      <w:szCs w:val="20"/>
      <w:lang w:val="en-GB"/>
    </w:rPr>
  </w:style>
  <w:style w:type="paragraph" w:customStyle="1" w:styleId="Adressedelexpditeursimplifie">
    <w:name w:val="Adresse de l'expéditeur simplifiée"/>
    <w:basedOn w:val="Normal"/>
    <w:rsid w:val="0080092C"/>
    <w:rPr>
      <w:lang w:val="en-GB"/>
    </w:rPr>
  </w:style>
  <w:style w:type="paragraph" w:customStyle="1" w:styleId="LignePo">
    <w:name w:val="Ligne Po"/>
    <w:basedOn w:val="Signature"/>
    <w:rsid w:val="0080092C"/>
  </w:style>
  <w:style w:type="paragraph" w:customStyle="1" w:styleId="Car">
    <w:name w:val="Car"/>
    <w:basedOn w:val="Normal"/>
    <w:rsid w:val="0080092C"/>
    <w:pPr>
      <w:spacing w:after="160" w:line="240" w:lineRule="exact"/>
    </w:pPr>
    <w:rPr>
      <w:rFonts w:ascii="Arial" w:hAnsi="Arial" w:cs="Arial"/>
      <w:sz w:val="20"/>
      <w:szCs w:val="20"/>
      <w:lang w:val="en-US" w:eastAsia="en-US"/>
    </w:rPr>
  </w:style>
  <w:style w:type="paragraph" w:customStyle="1" w:styleId="Car1">
    <w:name w:val="Car1"/>
    <w:basedOn w:val="Normal"/>
    <w:rsid w:val="0080092C"/>
    <w:pPr>
      <w:spacing w:after="160" w:line="240" w:lineRule="exact"/>
    </w:pPr>
    <w:rPr>
      <w:rFonts w:ascii="Arial" w:hAnsi="Arial" w:cs="Arial"/>
      <w:sz w:val="20"/>
      <w:szCs w:val="20"/>
      <w:lang w:val="en-US" w:eastAsia="en-US"/>
    </w:rPr>
  </w:style>
  <w:style w:type="paragraph" w:customStyle="1" w:styleId="xl29">
    <w:name w:val="xl29"/>
    <w:basedOn w:val="Normal"/>
    <w:rsid w:val="0080092C"/>
    <w:pPr>
      <w:pBdr>
        <w:left w:val="single" w:sz="8" w:space="0" w:color="auto"/>
        <w:bottom w:val="single" w:sz="4" w:space="0" w:color="auto"/>
        <w:right w:val="single" w:sz="4" w:space="0" w:color="auto"/>
      </w:pBdr>
      <w:spacing w:before="100" w:beforeAutospacing="1" w:after="100" w:afterAutospacing="1"/>
      <w:jc w:val="center"/>
    </w:pPr>
    <w:rPr>
      <w:lang w:val="en-GB"/>
    </w:rPr>
  </w:style>
  <w:style w:type="paragraph" w:customStyle="1" w:styleId="Head81">
    <w:name w:val="Head 8.1"/>
    <w:basedOn w:val="Normal"/>
    <w:rsid w:val="0080092C"/>
    <w:pPr>
      <w:widowControl w:val="0"/>
      <w:suppressAutoHyphens/>
      <w:overflowPunct w:val="0"/>
      <w:autoSpaceDE w:val="0"/>
      <w:autoSpaceDN w:val="0"/>
      <w:adjustRightInd w:val="0"/>
      <w:jc w:val="center"/>
    </w:pPr>
    <w:rPr>
      <w:b/>
      <w:bCs/>
      <w:sz w:val="28"/>
      <w:szCs w:val="28"/>
      <w:lang w:val="en-GB"/>
    </w:rPr>
  </w:style>
  <w:style w:type="paragraph" w:customStyle="1" w:styleId="retrait1">
    <w:name w:val="retrait 1"/>
    <w:basedOn w:val="Normal"/>
    <w:rsid w:val="0080092C"/>
    <w:pPr>
      <w:keepLines/>
      <w:spacing w:before="120" w:after="120"/>
      <w:ind w:left="862" w:hanging="862"/>
    </w:pPr>
    <w:rPr>
      <w:rFonts w:ascii="Arial" w:hAnsi="Arial" w:cs="Arial"/>
      <w:sz w:val="20"/>
      <w:szCs w:val="20"/>
      <w:lang w:val="en-GB"/>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80092C"/>
    <w:rPr>
      <w:rFonts w:ascii="Arial" w:hAnsi="Arial" w:cs="Arial"/>
    </w:rPr>
  </w:style>
  <w:style w:type="paragraph" w:customStyle="1" w:styleId="AnormalTexte">
    <w:name w:val="AnormalTexte"/>
    <w:basedOn w:val="Normal"/>
    <w:rsid w:val="0080092C"/>
    <w:rPr>
      <w:spacing w:val="10"/>
      <w:sz w:val="22"/>
      <w:szCs w:val="22"/>
      <w:lang w:val="en-GB"/>
    </w:rPr>
  </w:style>
  <w:style w:type="character" w:styleId="Appelnotedebasdep">
    <w:name w:val="footnote reference"/>
    <w:semiHidden/>
    <w:unhideWhenUsed/>
    <w:rsid w:val="0080092C"/>
    <w:rPr>
      <w:vertAlign w:val="superscript"/>
    </w:rPr>
  </w:style>
  <w:style w:type="character" w:customStyle="1" w:styleId="Titre2CarCarCarCarCarCarCarCarCarCar">
    <w:name w:val="Titre 2 Car Car Car Car Car Car Car Car Car Car"/>
    <w:rsid w:val="0080092C"/>
    <w:rPr>
      <w:rFonts w:ascii="Arial" w:hAnsi="Arial" w:cs="Arial" w:hint="default"/>
      <w:b/>
      <w:bCs/>
      <w:i/>
      <w:iCs/>
      <w:sz w:val="28"/>
      <w:szCs w:val="28"/>
      <w:lang w:val="fr-FR" w:eastAsia="fr-FR"/>
    </w:rPr>
  </w:style>
  <w:style w:type="table" w:customStyle="1" w:styleId="Grilledutableau1">
    <w:name w:val="Grille du tableau1"/>
    <w:basedOn w:val="TableauNormal"/>
    <w:next w:val="Grilledutableau"/>
    <w:rsid w:val="0080092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345811">
      <w:bodyDiv w:val="1"/>
      <w:marLeft w:val="0"/>
      <w:marRight w:val="0"/>
      <w:marTop w:val="0"/>
      <w:marBottom w:val="0"/>
      <w:divBdr>
        <w:top w:val="none" w:sz="0" w:space="0" w:color="auto"/>
        <w:left w:val="none" w:sz="0" w:space="0" w:color="auto"/>
        <w:bottom w:val="none" w:sz="0" w:space="0" w:color="auto"/>
        <w:right w:val="none" w:sz="0" w:space="0" w:color="auto"/>
      </w:divBdr>
    </w:div>
    <w:div w:id="948001673">
      <w:bodyDiv w:val="1"/>
      <w:marLeft w:val="0"/>
      <w:marRight w:val="0"/>
      <w:marTop w:val="0"/>
      <w:marBottom w:val="0"/>
      <w:divBdr>
        <w:top w:val="none" w:sz="0" w:space="0" w:color="auto"/>
        <w:left w:val="none" w:sz="0" w:space="0" w:color="auto"/>
        <w:bottom w:val="none" w:sz="0" w:space="0" w:color="auto"/>
        <w:right w:val="none" w:sz="0" w:space="0" w:color="auto"/>
      </w:divBdr>
    </w:div>
    <w:div w:id="1139999442">
      <w:bodyDiv w:val="1"/>
      <w:marLeft w:val="0"/>
      <w:marRight w:val="0"/>
      <w:marTop w:val="0"/>
      <w:marBottom w:val="0"/>
      <w:divBdr>
        <w:top w:val="none" w:sz="0" w:space="0" w:color="auto"/>
        <w:left w:val="none" w:sz="0" w:space="0" w:color="auto"/>
        <w:bottom w:val="none" w:sz="0" w:space="0" w:color="auto"/>
        <w:right w:val="none" w:sz="0" w:space="0" w:color="auto"/>
      </w:divBdr>
    </w:div>
    <w:div w:id="1529180357">
      <w:bodyDiv w:val="1"/>
      <w:marLeft w:val="0"/>
      <w:marRight w:val="0"/>
      <w:marTop w:val="0"/>
      <w:marBottom w:val="0"/>
      <w:divBdr>
        <w:top w:val="none" w:sz="0" w:space="0" w:color="auto"/>
        <w:left w:val="none" w:sz="0" w:space="0" w:color="auto"/>
        <w:bottom w:val="none" w:sz="0" w:space="0" w:color="auto"/>
        <w:right w:val="none" w:sz="0" w:space="0" w:color="auto"/>
      </w:divBdr>
    </w:div>
    <w:div w:id="171751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minmapdiamare@yahoo.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754</TotalTime>
  <Pages>68</Pages>
  <Words>23367</Words>
  <Characters>128524</Characters>
  <Application>Microsoft Office Word</Application>
  <DocSecurity>0</DocSecurity>
  <Lines>1071</Lines>
  <Paragraphs>303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151588</CharactersWithSpaces>
  <SharedDoc>false</SharedDoc>
  <HLinks>
    <vt:vector size="6" baseType="variant">
      <vt:variant>
        <vt:i4>8192076</vt:i4>
      </vt:variant>
      <vt:variant>
        <vt:i4>0</vt:i4>
      </vt:variant>
      <vt:variant>
        <vt:i4>0</vt:i4>
      </vt:variant>
      <vt:variant>
        <vt:i4>5</vt:i4>
      </vt:variant>
      <vt:variant>
        <vt:lpwstr>mailto:ddminmapdiamare@yahoo.fr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BABA Georges</cp:lastModifiedBy>
  <cp:revision>75</cp:revision>
  <cp:lastPrinted>2018-12-08T15:18:00Z</cp:lastPrinted>
  <dcterms:created xsi:type="dcterms:W3CDTF">2018-10-06T17:23:00Z</dcterms:created>
  <dcterms:modified xsi:type="dcterms:W3CDTF">2021-03-14T16:42:00Z</dcterms:modified>
</cp:coreProperties>
</file>